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CA" w:rsidRDefault="00ED02CA" w:rsidP="00D84C66">
      <w:pPr>
        <w:jc w:val="center"/>
        <w:rPr>
          <w:b/>
          <w:sz w:val="40"/>
          <w:szCs w:val="40"/>
        </w:rPr>
      </w:pPr>
      <w:r>
        <w:rPr>
          <w:b/>
          <w:sz w:val="40"/>
          <w:szCs w:val="40"/>
        </w:rPr>
        <w:t>Diocesi di Assisi – Nocera Umbra – Gualdo Tadino</w:t>
      </w:r>
    </w:p>
    <w:p w:rsidR="00ED02CA" w:rsidRDefault="00ED02CA" w:rsidP="00D84C66">
      <w:pPr>
        <w:jc w:val="center"/>
        <w:rPr>
          <w:b/>
          <w:sz w:val="40"/>
          <w:szCs w:val="40"/>
        </w:rPr>
      </w:pPr>
      <w:r>
        <w:rPr>
          <w:b/>
          <w:sz w:val="40"/>
          <w:szCs w:val="40"/>
        </w:rPr>
        <w:t>Laboratorio della Parola</w:t>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33DB3" w:rsidP="00D84C66">
      <w:pPr>
        <w:jc w:val="center"/>
        <w:rPr>
          <w:b/>
          <w:szCs w:val="24"/>
        </w:rPr>
      </w:pPr>
      <w:r>
        <w:rPr>
          <w:noProof/>
        </w:rPr>
        <w:drawing>
          <wp:anchor distT="0" distB="0" distL="114300" distR="114300" simplePos="0" relativeHeight="251719680" behindDoc="0" locked="0" layoutInCell="1" allowOverlap="1">
            <wp:simplePos x="0" y="0"/>
            <wp:positionH relativeFrom="margin">
              <wp:posOffset>494665</wp:posOffset>
            </wp:positionH>
            <wp:positionV relativeFrom="margin">
              <wp:posOffset>1639570</wp:posOffset>
            </wp:positionV>
            <wp:extent cx="5013960" cy="3547745"/>
            <wp:effectExtent l="19050" t="0" r="0" b="0"/>
            <wp:wrapSquare wrapText="bothSides"/>
            <wp:docPr id="2" name="Immagine 2" descr="michelangelo-creazione-di-ada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angelo-creazione-di-adamob"/>
                    <pic:cNvPicPr>
                      <a:picLocks noChangeAspect="1" noChangeArrowheads="1"/>
                    </pic:cNvPicPr>
                  </pic:nvPicPr>
                  <pic:blipFill>
                    <a:blip r:embed="rId7">
                      <a:lum bright="10000"/>
                    </a:blip>
                    <a:srcRect/>
                    <a:stretch>
                      <a:fillRect/>
                    </a:stretch>
                  </pic:blipFill>
                  <pic:spPr bwMode="auto">
                    <a:xfrm>
                      <a:off x="0" y="0"/>
                      <a:ext cx="5013960" cy="3547745"/>
                    </a:xfrm>
                    <a:prstGeom prst="rect">
                      <a:avLst/>
                    </a:prstGeom>
                    <a:noFill/>
                  </pic:spPr>
                </pic:pic>
              </a:graphicData>
            </a:graphic>
          </wp:anchor>
        </w:drawing>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A702E1">
      <w:pPr>
        <w:jc w:val="center"/>
        <w:rPr>
          <w:b/>
          <w:sz w:val="40"/>
          <w:szCs w:val="40"/>
        </w:rPr>
      </w:pPr>
      <w:r>
        <w:rPr>
          <w:b/>
          <w:sz w:val="40"/>
          <w:szCs w:val="40"/>
        </w:rPr>
        <w:t>IMPARIAMO A LEGGERE</w:t>
      </w:r>
    </w:p>
    <w:p w:rsidR="00ED02CA" w:rsidRDefault="00ED02CA" w:rsidP="00A702E1">
      <w:pPr>
        <w:jc w:val="center"/>
        <w:rPr>
          <w:b/>
          <w:sz w:val="56"/>
          <w:szCs w:val="56"/>
        </w:rPr>
      </w:pPr>
      <w:r>
        <w:rPr>
          <w:b/>
          <w:sz w:val="56"/>
          <w:szCs w:val="56"/>
        </w:rPr>
        <w:t>L’ANTICO TESTAMENTO</w:t>
      </w:r>
    </w:p>
    <w:p w:rsidR="00ED02CA" w:rsidRPr="00A702E1" w:rsidRDefault="00ED02CA" w:rsidP="00A702E1">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 w:val="28"/>
          <w:szCs w:val="28"/>
        </w:rPr>
      </w:pPr>
      <w:r>
        <w:rPr>
          <w:b/>
          <w:sz w:val="28"/>
          <w:szCs w:val="28"/>
        </w:rPr>
        <w:t>SCHEMI DI LEZIONE SULL’ANTICO TESTAMENTO</w:t>
      </w:r>
    </w:p>
    <w:p w:rsidR="00ED02CA" w:rsidRDefault="00ED02CA" w:rsidP="00D84C66">
      <w:pPr>
        <w:jc w:val="center"/>
        <w:rPr>
          <w:b/>
          <w:szCs w:val="24"/>
        </w:rPr>
      </w:pPr>
      <w:r>
        <w:rPr>
          <w:b/>
        </w:rPr>
        <w:t xml:space="preserve">di </w:t>
      </w:r>
    </w:p>
    <w:p w:rsidR="00ED02CA" w:rsidRDefault="00ED02CA" w:rsidP="00D84C66">
      <w:pPr>
        <w:tabs>
          <w:tab w:val="left" w:pos="3444"/>
        </w:tabs>
        <w:jc w:val="center"/>
        <w:rPr>
          <w:b/>
          <w:sz w:val="56"/>
          <w:szCs w:val="56"/>
        </w:rPr>
      </w:pPr>
      <w:r>
        <w:rPr>
          <w:b/>
        </w:rPr>
        <w:t>Don Oscar Battaglia</w:t>
      </w:r>
    </w:p>
    <w:p w:rsidR="008A73FF" w:rsidRDefault="008A73FF" w:rsidP="00D924F8">
      <w:pPr>
        <w:pStyle w:val="Didascalia"/>
        <w:spacing w:after="0"/>
        <w:jc w:val="center"/>
        <w:rPr>
          <w:rFonts w:ascii="Times New Roman" w:hAnsi="Times New Roman"/>
          <w:color w:val="000000"/>
          <w:sz w:val="24"/>
          <w:szCs w:val="24"/>
        </w:rPr>
      </w:pPr>
    </w:p>
    <w:p w:rsidR="008A73FF" w:rsidRDefault="008A73FF" w:rsidP="008A73FF">
      <w:pPr>
        <w:pStyle w:val="Didascalia"/>
        <w:spacing w:after="0"/>
        <w:jc w:val="center"/>
        <w:rPr>
          <w:rFonts w:ascii="Times New Roman" w:hAnsi="Times New Roman"/>
          <w:color w:val="000000"/>
          <w:sz w:val="24"/>
          <w:szCs w:val="24"/>
        </w:rPr>
      </w:pPr>
      <w:r>
        <w:rPr>
          <w:rFonts w:ascii="Times New Roman" w:hAnsi="Times New Roman"/>
          <w:color w:val="000000"/>
          <w:sz w:val="24"/>
          <w:szCs w:val="24"/>
        </w:rPr>
        <w:t xml:space="preserve">8. </w:t>
      </w:r>
      <w:r w:rsidRPr="00D924F8">
        <w:rPr>
          <w:rFonts w:ascii="Times New Roman" w:hAnsi="Times New Roman"/>
          <w:color w:val="000000"/>
          <w:sz w:val="24"/>
          <w:szCs w:val="24"/>
        </w:rPr>
        <w:t>I grandi profeti dell’esilio babilonese</w:t>
      </w:r>
    </w:p>
    <w:p w:rsidR="00ED02CA" w:rsidRPr="00D924F8" w:rsidRDefault="00ED02CA" w:rsidP="00D924F8">
      <w:pPr>
        <w:pStyle w:val="Didascalia"/>
        <w:spacing w:after="0"/>
        <w:jc w:val="center"/>
        <w:rPr>
          <w:rFonts w:ascii="Times New Roman" w:hAnsi="Times New Roman"/>
          <w:color w:val="000000"/>
          <w:sz w:val="24"/>
          <w:szCs w:val="24"/>
        </w:rPr>
      </w:pPr>
      <w:r>
        <w:rPr>
          <w:rFonts w:ascii="Times New Roman" w:hAnsi="Times New Roman"/>
          <w:color w:val="000000"/>
          <w:sz w:val="24"/>
          <w:szCs w:val="24"/>
        </w:rPr>
        <w:lastRenderedPageBreak/>
        <w:t>8.</w:t>
      </w:r>
    </w:p>
    <w:p w:rsidR="00ED02CA" w:rsidRDefault="00ED02CA" w:rsidP="00D924F8">
      <w:pPr>
        <w:pStyle w:val="Didascalia"/>
        <w:spacing w:after="0"/>
        <w:jc w:val="center"/>
        <w:rPr>
          <w:rFonts w:ascii="Times New Roman" w:hAnsi="Times New Roman"/>
          <w:color w:val="000000"/>
          <w:sz w:val="24"/>
          <w:szCs w:val="24"/>
        </w:rPr>
      </w:pPr>
      <w:r w:rsidRPr="00D924F8">
        <w:rPr>
          <w:rFonts w:ascii="Times New Roman" w:hAnsi="Times New Roman"/>
          <w:color w:val="000000"/>
          <w:sz w:val="24"/>
          <w:szCs w:val="24"/>
        </w:rPr>
        <w:t>I GRANDI PROFETI DELL’ESILIO BABILONESE</w:t>
      </w:r>
    </w:p>
    <w:p w:rsidR="00ED02CA" w:rsidRDefault="00ED02CA" w:rsidP="00D924F8"/>
    <w:p w:rsidR="00ED02CA" w:rsidRPr="00D924F8" w:rsidRDefault="00ED02CA" w:rsidP="00D924F8"/>
    <w:p w:rsidR="00ED02CA" w:rsidRDefault="00ED02CA" w:rsidP="00C63498">
      <w:pPr>
        <w:ind w:firstLine="708"/>
        <w:jc w:val="both"/>
        <w:rPr>
          <w:rFonts w:ascii="Times New Roman" w:hAnsi="Times New Roman"/>
          <w:b/>
          <w:szCs w:val="24"/>
        </w:rPr>
      </w:pPr>
      <w:r w:rsidRPr="00A3465D">
        <w:rPr>
          <w:rFonts w:ascii="Times New Roman" w:hAnsi="Times New Roman"/>
          <w:b/>
          <w:szCs w:val="24"/>
        </w:rPr>
        <w:t>La tragedia nazionale</w:t>
      </w:r>
    </w:p>
    <w:p w:rsidR="00ED02CA" w:rsidRDefault="00ED02CA" w:rsidP="00C63498">
      <w:pPr>
        <w:ind w:firstLine="708"/>
        <w:jc w:val="both"/>
        <w:rPr>
          <w:rFonts w:ascii="Times New Roman" w:hAnsi="Times New Roman"/>
          <w:b/>
          <w:szCs w:val="24"/>
        </w:rPr>
      </w:pPr>
    </w:p>
    <w:p w:rsidR="00ED02CA" w:rsidRDefault="00E33DB3" w:rsidP="007F37C6">
      <w:pPr>
        <w:jc w:val="both"/>
        <w:rPr>
          <w:rFonts w:ascii="Times New Roman" w:hAnsi="Times New Roman"/>
          <w:szCs w:val="24"/>
        </w:rPr>
      </w:pPr>
      <w:r>
        <w:rPr>
          <w:noProof/>
        </w:rPr>
        <w:drawing>
          <wp:anchor distT="0" distB="0" distL="114300" distR="114300" simplePos="0" relativeHeight="251692032" behindDoc="0" locked="0" layoutInCell="1" allowOverlap="1">
            <wp:simplePos x="0" y="0"/>
            <wp:positionH relativeFrom="margin">
              <wp:posOffset>3653155</wp:posOffset>
            </wp:positionH>
            <wp:positionV relativeFrom="margin">
              <wp:posOffset>1118870</wp:posOffset>
            </wp:positionV>
            <wp:extent cx="2457450" cy="2724150"/>
            <wp:effectExtent l="19050" t="0" r="0" b="0"/>
            <wp:wrapSquare wrapText="bothSides"/>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lum bright="10000"/>
                    </a:blip>
                    <a:srcRect/>
                    <a:stretch>
                      <a:fillRect/>
                    </a:stretch>
                  </pic:blipFill>
                  <pic:spPr bwMode="auto">
                    <a:xfrm>
                      <a:off x="0" y="0"/>
                      <a:ext cx="2457450" cy="2724150"/>
                    </a:xfrm>
                    <a:prstGeom prst="rect">
                      <a:avLst/>
                    </a:prstGeom>
                    <a:noFill/>
                  </pic:spPr>
                </pic:pic>
              </a:graphicData>
            </a:graphic>
          </wp:anchor>
        </w:drawing>
      </w:r>
      <w:r w:rsidR="00ED02CA">
        <w:rPr>
          <w:rFonts w:ascii="Times New Roman" w:hAnsi="Times New Roman"/>
          <w:b/>
          <w:szCs w:val="24"/>
        </w:rPr>
        <w:tab/>
      </w:r>
      <w:r w:rsidR="00ED02CA" w:rsidRPr="00A3465D">
        <w:rPr>
          <w:rFonts w:ascii="Times New Roman" w:hAnsi="Times New Roman"/>
          <w:szCs w:val="24"/>
        </w:rPr>
        <w:t xml:space="preserve">L’occupazione della </w:t>
      </w:r>
      <w:r w:rsidR="00ED02CA">
        <w:rPr>
          <w:rFonts w:ascii="Times New Roman" w:hAnsi="Times New Roman"/>
          <w:szCs w:val="24"/>
        </w:rPr>
        <w:t xml:space="preserve">terra di Giuda da parte dell’esercito babilonese costituì un trauma nazionale di enorme impatto, tanto che ancora oggi rappresenta </w:t>
      </w:r>
      <w:r w:rsidR="00ED02CA" w:rsidRPr="003B0763">
        <w:rPr>
          <w:rFonts w:ascii="Times New Roman" w:hAnsi="Times New Roman"/>
          <w:b/>
          <w:szCs w:val="24"/>
        </w:rPr>
        <w:t>uno spartiacque</w:t>
      </w:r>
      <w:r w:rsidR="00ED02CA">
        <w:rPr>
          <w:rFonts w:ascii="Times New Roman" w:hAnsi="Times New Roman"/>
          <w:szCs w:val="24"/>
        </w:rPr>
        <w:t xml:space="preserve"> storico tra un prima e un dopo. Gli ebrei, nel ricostruire la loro storia, distinguono infatti l’era del </w:t>
      </w:r>
      <w:r w:rsidR="00ED02CA" w:rsidRPr="003B0763">
        <w:rPr>
          <w:rFonts w:ascii="Times New Roman" w:hAnsi="Times New Roman"/>
          <w:b/>
          <w:szCs w:val="24"/>
        </w:rPr>
        <w:t>primo tempio</w:t>
      </w:r>
      <w:r w:rsidR="00ED02CA" w:rsidRPr="00A3465D">
        <w:rPr>
          <w:rFonts w:ascii="Times New Roman" w:hAnsi="Times New Roman"/>
          <w:szCs w:val="24"/>
        </w:rPr>
        <w:t xml:space="preserve"> </w:t>
      </w:r>
      <w:r w:rsidR="00ED02CA">
        <w:rPr>
          <w:rFonts w:ascii="Times New Roman" w:hAnsi="Times New Roman"/>
          <w:szCs w:val="24"/>
        </w:rPr>
        <w:t xml:space="preserve">(quello di Salomone) e l’era del </w:t>
      </w:r>
      <w:r w:rsidR="00ED02CA" w:rsidRPr="003B0763">
        <w:rPr>
          <w:rFonts w:ascii="Times New Roman" w:hAnsi="Times New Roman"/>
          <w:b/>
          <w:szCs w:val="24"/>
        </w:rPr>
        <w:t xml:space="preserve">secondo </w:t>
      </w:r>
      <w:r w:rsidR="00ED02CA">
        <w:rPr>
          <w:rFonts w:ascii="Times New Roman" w:hAnsi="Times New Roman"/>
          <w:b/>
          <w:szCs w:val="24"/>
        </w:rPr>
        <w:t>t</w:t>
      </w:r>
      <w:r w:rsidR="00ED02CA" w:rsidRPr="003B0763">
        <w:rPr>
          <w:rFonts w:ascii="Times New Roman" w:hAnsi="Times New Roman"/>
          <w:b/>
          <w:szCs w:val="24"/>
        </w:rPr>
        <w:t xml:space="preserve">empio </w:t>
      </w:r>
      <w:r w:rsidR="00ED02CA">
        <w:rPr>
          <w:rFonts w:ascii="Times New Roman" w:hAnsi="Times New Roman"/>
          <w:szCs w:val="24"/>
        </w:rPr>
        <w:t xml:space="preserve">(quello ricostruito da Zorobabele). Al centro pongono </w:t>
      </w:r>
      <w:r w:rsidR="00ED02CA" w:rsidRPr="003B0763">
        <w:rPr>
          <w:rFonts w:ascii="Times New Roman" w:hAnsi="Times New Roman"/>
          <w:b/>
          <w:szCs w:val="24"/>
        </w:rPr>
        <w:t>la fine del regno di Giuda</w:t>
      </w:r>
      <w:r w:rsidR="00ED02CA">
        <w:rPr>
          <w:rFonts w:ascii="Times New Roman" w:hAnsi="Times New Roman"/>
          <w:b/>
          <w:szCs w:val="24"/>
        </w:rPr>
        <w:t>,</w:t>
      </w:r>
      <w:r w:rsidR="00ED02CA" w:rsidRPr="003B0763">
        <w:rPr>
          <w:rFonts w:ascii="Times New Roman" w:hAnsi="Times New Roman"/>
          <w:b/>
          <w:szCs w:val="24"/>
        </w:rPr>
        <w:t xml:space="preserve"> la distruzione di Gerusalemme e del suo Tempio nel 587 a.C</w:t>
      </w:r>
      <w:r w:rsidR="00ED02CA">
        <w:rPr>
          <w:rFonts w:ascii="Times New Roman" w:hAnsi="Times New Roman"/>
          <w:szCs w:val="24"/>
        </w:rPr>
        <w:t>.</w:t>
      </w:r>
      <w:r w:rsidR="00ED02CA" w:rsidRPr="003B0763">
        <w:rPr>
          <w:rFonts w:ascii="Times New Roman" w:hAnsi="Times New Roman"/>
          <w:b/>
          <w:szCs w:val="24"/>
        </w:rPr>
        <w:t xml:space="preserve"> </w:t>
      </w:r>
    </w:p>
    <w:p w:rsidR="00ED02CA" w:rsidRDefault="00ED02CA" w:rsidP="00C63498">
      <w:pPr>
        <w:ind w:firstLine="708"/>
        <w:jc w:val="both"/>
        <w:rPr>
          <w:rFonts w:ascii="Times New Roman" w:hAnsi="Times New Roman"/>
          <w:b/>
          <w:szCs w:val="24"/>
        </w:rPr>
      </w:pPr>
    </w:p>
    <w:p w:rsidR="00ED02CA" w:rsidRDefault="00ED02CA" w:rsidP="00C63498">
      <w:pPr>
        <w:ind w:firstLine="708"/>
        <w:jc w:val="both"/>
        <w:rPr>
          <w:rFonts w:ascii="Times New Roman" w:hAnsi="Times New Roman"/>
          <w:szCs w:val="24"/>
        </w:rPr>
      </w:pPr>
      <w:r w:rsidRPr="003B0763">
        <w:rPr>
          <w:rFonts w:ascii="Times New Roman" w:hAnsi="Times New Roman"/>
          <w:b/>
          <w:szCs w:val="24"/>
        </w:rPr>
        <w:t>Il regno di Israele</w:t>
      </w:r>
      <w:r>
        <w:rPr>
          <w:rFonts w:ascii="Times New Roman" w:hAnsi="Times New Roman"/>
          <w:szCs w:val="24"/>
        </w:rPr>
        <w:t xml:space="preserve">, più al nord, era stato distrutto insieme alla sua capitale </w:t>
      </w:r>
      <w:r w:rsidRPr="0060768D">
        <w:rPr>
          <w:rFonts w:ascii="Times New Roman" w:hAnsi="Times New Roman"/>
          <w:b/>
          <w:szCs w:val="24"/>
        </w:rPr>
        <w:t>Samaria</w:t>
      </w:r>
      <w:r>
        <w:rPr>
          <w:rFonts w:ascii="Times New Roman" w:hAnsi="Times New Roman"/>
          <w:szCs w:val="24"/>
        </w:rPr>
        <w:t xml:space="preserve">, dagli eserciti Assiri di </w:t>
      </w:r>
      <w:r w:rsidRPr="0060768D">
        <w:rPr>
          <w:rFonts w:ascii="Times New Roman" w:hAnsi="Times New Roman"/>
          <w:b/>
          <w:szCs w:val="24"/>
        </w:rPr>
        <w:t xml:space="preserve">Sargon II </w:t>
      </w:r>
      <w:r w:rsidRPr="003B0763">
        <w:rPr>
          <w:rFonts w:ascii="Times New Roman" w:hAnsi="Times New Roman"/>
          <w:b/>
          <w:szCs w:val="24"/>
        </w:rPr>
        <w:t>nel 722,</w:t>
      </w:r>
      <w:r>
        <w:rPr>
          <w:rFonts w:ascii="Times New Roman" w:hAnsi="Times New Roman"/>
          <w:szCs w:val="24"/>
        </w:rPr>
        <w:t xml:space="preserve"> al tempo in cui era re di Giuda Acaz (736-716). Era allora l’epoca del profeta </w:t>
      </w:r>
      <w:r w:rsidRPr="003B0763">
        <w:rPr>
          <w:rFonts w:ascii="Times New Roman" w:hAnsi="Times New Roman"/>
          <w:b/>
          <w:szCs w:val="24"/>
        </w:rPr>
        <w:t xml:space="preserve">Isaia </w:t>
      </w:r>
      <w:r>
        <w:rPr>
          <w:rFonts w:ascii="Times New Roman" w:hAnsi="Times New Roman"/>
          <w:szCs w:val="24"/>
        </w:rPr>
        <w:t>(740-700)</w:t>
      </w:r>
      <w:r w:rsidRPr="00A3465D">
        <w:rPr>
          <w:rFonts w:ascii="Times New Roman" w:hAnsi="Times New Roman"/>
          <w:szCs w:val="24"/>
        </w:rPr>
        <w:t xml:space="preserve"> </w:t>
      </w:r>
      <w:r>
        <w:rPr>
          <w:rFonts w:ascii="Times New Roman" w:hAnsi="Times New Roman"/>
          <w:szCs w:val="24"/>
        </w:rPr>
        <w:t xml:space="preserve">a sud, e dei profeti </w:t>
      </w:r>
      <w:r w:rsidRPr="003B0763">
        <w:rPr>
          <w:rFonts w:ascii="Times New Roman" w:hAnsi="Times New Roman"/>
          <w:b/>
          <w:szCs w:val="24"/>
        </w:rPr>
        <w:t xml:space="preserve">Amos </w:t>
      </w:r>
      <w:r>
        <w:rPr>
          <w:rFonts w:ascii="Times New Roman" w:hAnsi="Times New Roman"/>
          <w:szCs w:val="24"/>
        </w:rPr>
        <w:t xml:space="preserve">(750-720) e </w:t>
      </w:r>
      <w:r w:rsidRPr="003B0763">
        <w:rPr>
          <w:rFonts w:ascii="Times New Roman" w:hAnsi="Times New Roman"/>
          <w:b/>
          <w:szCs w:val="24"/>
        </w:rPr>
        <w:t xml:space="preserve">Osea </w:t>
      </w:r>
      <w:r>
        <w:rPr>
          <w:rFonts w:ascii="Times New Roman" w:hAnsi="Times New Roman"/>
          <w:szCs w:val="24"/>
        </w:rPr>
        <w:t>(740-725) al Nord che ne annunciarono e ne vissero quella tragedia nazionale. Gli  Assiri usavano deportare lontano le popolazione conquistate</w:t>
      </w:r>
      <w:r w:rsidRPr="00A3465D">
        <w:rPr>
          <w:rFonts w:ascii="Times New Roman" w:hAnsi="Times New Roman"/>
          <w:szCs w:val="24"/>
        </w:rPr>
        <w:t xml:space="preserve"> </w:t>
      </w:r>
      <w:r>
        <w:rPr>
          <w:rFonts w:ascii="Times New Roman" w:hAnsi="Times New Roman"/>
          <w:szCs w:val="24"/>
        </w:rPr>
        <w:t>e rimpiazzarle con gente di altre terre, per evitare il rischio di insurrezioni  nazionali. Nacque così, su quel territorio di Samaria, un gruppo di popolazione ibrida con una religione sincretista.</w:t>
      </w:r>
      <w:r w:rsidRPr="00A3465D">
        <w:rPr>
          <w:rFonts w:ascii="Times New Roman" w:hAnsi="Times New Roman"/>
          <w:szCs w:val="24"/>
        </w:rPr>
        <w:t xml:space="preserve"> </w:t>
      </w:r>
    </w:p>
    <w:p w:rsidR="00ED02CA" w:rsidRDefault="00ED02CA" w:rsidP="00C63498">
      <w:pPr>
        <w:ind w:firstLine="708"/>
        <w:jc w:val="both"/>
        <w:rPr>
          <w:rFonts w:ascii="Times New Roman" w:hAnsi="Times New Roman"/>
          <w:szCs w:val="24"/>
        </w:rPr>
      </w:pPr>
    </w:p>
    <w:p w:rsidR="00ED02CA" w:rsidRPr="004D082C" w:rsidRDefault="00ED02CA" w:rsidP="00C63498">
      <w:pPr>
        <w:ind w:firstLine="708"/>
        <w:jc w:val="both"/>
        <w:rPr>
          <w:rFonts w:ascii="Times New Roman" w:hAnsi="Times New Roman"/>
          <w:szCs w:val="24"/>
        </w:rPr>
      </w:pPr>
      <w:r>
        <w:rPr>
          <w:rFonts w:ascii="Times New Roman" w:hAnsi="Times New Roman"/>
          <w:szCs w:val="24"/>
        </w:rPr>
        <w:t xml:space="preserve">Con </w:t>
      </w:r>
      <w:r w:rsidRPr="00803111">
        <w:rPr>
          <w:rFonts w:ascii="Times New Roman" w:hAnsi="Times New Roman"/>
          <w:b/>
          <w:szCs w:val="24"/>
        </w:rPr>
        <w:t>l’avvento dei Neo-Babilonesi</w:t>
      </w:r>
      <w:r>
        <w:rPr>
          <w:rFonts w:ascii="Times New Roman" w:hAnsi="Times New Roman"/>
          <w:szCs w:val="24"/>
        </w:rPr>
        <w:t xml:space="preserve"> (612 a.C.), che rimpiazzavano gli Assiri nella terra dei due fiumi, Tigri e Eufrate, si profilò all’orizzonte, per il regno di Giuda, un altro pericolo di invasione non meno pericolosa e crudele, specie quando salì al trono il grande re </w:t>
      </w:r>
      <w:r w:rsidRPr="00803111">
        <w:rPr>
          <w:rFonts w:ascii="Times New Roman" w:hAnsi="Times New Roman"/>
          <w:b/>
          <w:szCs w:val="24"/>
        </w:rPr>
        <w:t>Nabucodonosor</w:t>
      </w:r>
      <w:r>
        <w:rPr>
          <w:rFonts w:ascii="Times New Roman" w:hAnsi="Times New Roman"/>
          <w:szCs w:val="24"/>
        </w:rPr>
        <w:t xml:space="preserve"> (605-562). In una prima incursione in Palestina (604) l’esercito babilonese conquistò molte località compresa la città di </w:t>
      </w:r>
      <w:r w:rsidRPr="00853AA4">
        <w:rPr>
          <w:rFonts w:ascii="Times New Roman" w:hAnsi="Times New Roman"/>
          <w:b/>
          <w:szCs w:val="24"/>
        </w:rPr>
        <w:t>Gerusalemme</w:t>
      </w:r>
      <w:r>
        <w:rPr>
          <w:rFonts w:ascii="Times New Roman" w:hAnsi="Times New Roman"/>
          <w:b/>
          <w:szCs w:val="24"/>
        </w:rPr>
        <w:t>,</w:t>
      </w:r>
      <w:r>
        <w:rPr>
          <w:rFonts w:ascii="Times New Roman" w:hAnsi="Times New Roman"/>
          <w:szCs w:val="24"/>
        </w:rPr>
        <w:t xml:space="preserve"> che fu soggetta a vassallaggio con un oneroso tributo da pagare annualmente. Il nuovo re </w:t>
      </w:r>
      <w:r w:rsidRPr="00853AA4">
        <w:rPr>
          <w:rFonts w:ascii="Times New Roman" w:hAnsi="Times New Roman"/>
          <w:b/>
          <w:szCs w:val="24"/>
        </w:rPr>
        <w:t>Ioiachin</w:t>
      </w:r>
      <w:r>
        <w:rPr>
          <w:rFonts w:ascii="Times New Roman" w:hAnsi="Times New Roman"/>
          <w:szCs w:val="24"/>
        </w:rPr>
        <w:t xml:space="preserve"> (Geoconia: 598-597) tentò di ribellarsi, ma l’esercito babilonese tornò di nuovo, assediò la città, la conquistò, fece prigioniere il suo re e la svuotò dei suoi giovani e uomini migliori per trasferirli a Babilonia (597). Tra gli altri furono deportati allora i giovani protagonisti della prima parte del libro di Daniele: </w:t>
      </w:r>
      <w:r w:rsidRPr="004D082C">
        <w:rPr>
          <w:rFonts w:ascii="Times New Roman" w:hAnsi="Times New Roman"/>
          <w:b/>
          <w:szCs w:val="24"/>
        </w:rPr>
        <w:t>Daniele, Anania, Misaele e Azaria,</w:t>
      </w:r>
      <w:r>
        <w:rPr>
          <w:rFonts w:ascii="Times New Roman" w:hAnsi="Times New Roman"/>
          <w:szCs w:val="24"/>
        </w:rPr>
        <w:t xml:space="preserve"> educati a corte per essere poi utilizzati come futuri governatori delle loro terre. In quella prima conquista Nabucodonosor sostituì Geoconia con suo zio </w:t>
      </w:r>
      <w:r w:rsidRPr="006417E0">
        <w:rPr>
          <w:rFonts w:ascii="Times New Roman" w:hAnsi="Times New Roman"/>
          <w:b/>
          <w:szCs w:val="24"/>
        </w:rPr>
        <w:t>Sedecia</w:t>
      </w:r>
      <w:r>
        <w:rPr>
          <w:rFonts w:ascii="Times New Roman" w:hAnsi="Times New Roman"/>
          <w:szCs w:val="24"/>
        </w:rPr>
        <w:t xml:space="preserve"> (597-587), uomo indeciso e pauroso. È questo il periodo più intenso dell’attività del </w:t>
      </w:r>
      <w:r w:rsidRPr="006417E0">
        <w:rPr>
          <w:rFonts w:ascii="Times New Roman" w:hAnsi="Times New Roman"/>
          <w:b/>
          <w:szCs w:val="24"/>
        </w:rPr>
        <w:t>profeta Geremia</w:t>
      </w:r>
      <w:r>
        <w:rPr>
          <w:rFonts w:ascii="Times New Roman" w:hAnsi="Times New Roman"/>
          <w:b/>
          <w:szCs w:val="24"/>
        </w:rPr>
        <w:t xml:space="preserve">. </w:t>
      </w:r>
      <w:r>
        <w:rPr>
          <w:rFonts w:ascii="Times New Roman" w:hAnsi="Times New Roman"/>
          <w:szCs w:val="24"/>
        </w:rPr>
        <w:t>Purtroppo i suoi consigli e le sue minacce rimasero inascoltate e Sedecia andò incontro alla rovina nazionale</w:t>
      </w:r>
      <w:r>
        <w:rPr>
          <w:rFonts w:ascii="Times New Roman" w:hAnsi="Times New Roman"/>
          <w:b/>
          <w:szCs w:val="24"/>
        </w:rPr>
        <w:t xml:space="preserve">. </w:t>
      </w:r>
      <w:r w:rsidRPr="004D082C">
        <w:rPr>
          <w:rFonts w:ascii="Times New Roman" w:hAnsi="Times New Roman"/>
          <w:szCs w:val="24"/>
        </w:rPr>
        <w:t>Geremia</w:t>
      </w:r>
      <w:r>
        <w:rPr>
          <w:rFonts w:ascii="Times New Roman" w:hAnsi="Times New Roman"/>
          <w:b/>
          <w:szCs w:val="24"/>
        </w:rPr>
        <w:t xml:space="preserve"> fu osteggiato e perseguitato </w:t>
      </w:r>
      <w:r>
        <w:rPr>
          <w:rFonts w:ascii="Times New Roman" w:hAnsi="Times New Roman"/>
          <w:szCs w:val="24"/>
        </w:rPr>
        <w:t xml:space="preserve">e solo dopo l’esilio fu riabilitato quando fu riconosciuta la verità delle sua previsioni. </w:t>
      </w:r>
    </w:p>
    <w:p w:rsidR="00ED02CA" w:rsidRDefault="00ED02CA" w:rsidP="007F37C6">
      <w:pPr>
        <w:jc w:val="both"/>
        <w:rPr>
          <w:rFonts w:ascii="Times New Roman" w:hAnsi="Times New Roman"/>
          <w:b/>
          <w:szCs w:val="24"/>
        </w:rPr>
      </w:pPr>
    </w:p>
    <w:p w:rsidR="00ED02CA" w:rsidRPr="00757EF7"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szCs w:val="24"/>
        </w:rPr>
        <w:t xml:space="preserve">L’esercito di </w:t>
      </w:r>
      <w:r w:rsidRPr="004D082C">
        <w:rPr>
          <w:rFonts w:ascii="Times New Roman" w:hAnsi="Times New Roman"/>
          <w:b/>
          <w:szCs w:val="24"/>
        </w:rPr>
        <w:t>Nabucodonosor tornò un</w:t>
      </w:r>
      <w:r>
        <w:rPr>
          <w:rFonts w:ascii="Times New Roman" w:hAnsi="Times New Roman"/>
          <w:b/>
          <w:szCs w:val="24"/>
        </w:rPr>
        <w:t>a</w:t>
      </w:r>
      <w:r w:rsidRPr="004D082C">
        <w:rPr>
          <w:rFonts w:ascii="Times New Roman" w:hAnsi="Times New Roman"/>
          <w:b/>
          <w:szCs w:val="24"/>
        </w:rPr>
        <w:t xml:space="preserve"> terza volta</w:t>
      </w:r>
      <w:r>
        <w:rPr>
          <w:rFonts w:ascii="Times New Roman" w:hAnsi="Times New Roman"/>
          <w:szCs w:val="24"/>
        </w:rPr>
        <w:t>, assediò per alcuni mesi Gerusalemme, che fu ridotta alla fame nera,</w:t>
      </w:r>
      <w:r w:rsidRPr="009D65A0">
        <w:rPr>
          <w:rFonts w:ascii="Times New Roman" w:hAnsi="Times New Roman"/>
          <w:szCs w:val="24"/>
        </w:rPr>
        <w:t xml:space="preserve"> </w:t>
      </w:r>
      <w:r>
        <w:rPr>
          <w:rFonts w:ascii="Times New Roman" w:hAnsi="Times New Roman"/>
          <w:szCs w:val="24"/>
        </w:rPr>
        <w:t xml:space="preserve">e dovette arrendersi. Fu un massacro di vecchi, donne e bambini descritto realisticamente dalle </w:t>
      </w:r>
      <w:r w:rsidRPr="00F85083">
        <w:rPr>
          <w:rFonts w:ascii="Times New Roman" w:hAnsi="Times New Roman"/>
          <w:b/>
          <w:szCs w:val="24"/>
        </w:rPr>
        <w:t>5 L</w:t>
      </w:r>
      <w:r w:rsidRPr="009D65A0">
        <w:rPr>
          <w:rFonts w:ascii="Times New Roman" w:hAnsi="Times New Roman"/>
          <w:b/>
          <w:szCs w:val="24"/>
        </w:rPr>
        <w:t>amentazioni</w:t>
      </w:r>
      <w:r>
        <w:rPr>
          <w:rFonts w:ascii="Times New Roman" w:hAnsi="Times New Roman"/>
          <w:b/>
          <w:szCs w:val="24"/>
        </w:rPr>
        <w:t xml:space="preserve"> </w:t>
      </w:r>
      <w:r w:rsidRPr="00F85083">
        <w:rPr>
          <w:rFonts w:ascii="Times New Roman" w:hAnsi="Times New Roman"/>
          <w:szCs w:val="24"/>
        </w:rPr>
        <w:t>(</w:t>
      </w:r>
      <w:r w:rsidRPr="00F85083">
        <w:rPr>
          <w:rFonts w:ascii="Times New Roman" w:hAnsi="Times New Roman"/>
          <w:i/>
          <w:szCs w:val="24"/>
        </w:rPr>
        <w:t>thrénoi</w:t>
      </w:r>
      <w:r w:rsidRPr="00F85083">
        <w:rPr>
          <w:rFonts w:ascii="Times New Roman" w:hAnsi="Times New Roman"/>
          <w:szCs w:val="24"/>
        </w:rPr>
        <w:t>)</w:t>
      </w:r>
      <w:r w:rsidRPr="009D65A0">
        <w:rPr>
          <w:rFonts w:ascii="Times New Roman" w:hAnsi="Times New Roman"/>
          <w:b/>
          <w:szCs w:val="24"/>
        </w:rPr>
        <w:t xml:space="preserve"> di Geremia</w:t>
      </w:r>
      <w:r>
        <w:rPr>
          <w:rFonts w:ascii="Times New Roman" w:hAnsi="Times New Roman"/>
          <w:szCs w:val="24"/>
        </w:rPr>
        <w:t xml:space="preserve"> che ne fu spettatore impotente. Le prime 4 lamentazioni sono canti alfabetici composti sullo stile dei lamenti funebri e ricordano i giorni tristi dell’assedio e soprattutto la fame che imperversava; l’ultimo è a forma di preghiera e descrive i giorni della resa così: «</w:t>
      </w:r>
      <w:r w:rsidRPr="003869E2">
        <w:rPr>
          <w:rFonts w:ascii="Times New Roman" w:hAnsi="Times New Roman"/>
          <w:i/>
        </w:rPr>
        <w:t>Hanno</w:t>
      </w:r>
      <w:r w:rsidRPr="00757EF7">
        <w:rPr>
          <w:rFonts w:ascii="Times New Roman" w:hAnsi="Times New Roman"/>
          <w:i/>
        </w:rPr>
        <w:t xml:space="preserve"> disonorato</w:t>
      </w:r>
      <w:r w:rsidRPr="003869E2">
        <w:rPr>
          <w:rFonts w:ascii="Times New Roman" w:hAnsi="Times New Roman"/>
          <w:i/>
        </w:rPr>
        <w:t xml:space="preserve"> </w:t>
      </w:r>
      <w:r w:rsidRPr="00757EF7">
        <w:rPr>
          <w:rFonts w:ascii="Times New Roman" w:hAnsi="Times New Roman"/>
          <w:b/>
          <w:i/>
        </w:rPr>
        <w:t>le donne</w:t>
      </w:r>
      <w:r w:rsidRPr="003869E2">
        <w:rPr>
          <w:rFonts w:ascii="Times New Roman" w:hAnsi="Times New Roman"/>
          <w:i/>
        </w:rPr>
        <w:t xml:space="preserve"> di Sion, </w:t>
      </w:r>
      <w:r w:rsidRPr="00757EF7">
        <w:rPr>
          <w:rFonts w:ascii="Times New Roman" w:hAnsi="Times New Roman"/>
          <w:b/>
          <w:i/>
        </w:rPr>
        <w:t>le vergini</w:t>
      </w:r>
      <w:r w:rsidRPr="003869E2">
        <w:rPr>
          <w:rFonts w:ascii="Times New Roman" w:hAnsi="Times New Roman"/>
          <w:i/>
        </w:rPr>
        <w:t xml:space="preserve"> nelle città di Giuda. </w:t>
      </w:r>
      <w:r w:rsidRPr="00757EF7">
        <w:rPr>
          <w:rFonts w:ascii="Times New Roman" w:hAnsi="Times New Roman"/>
          <w:b/>
          <w:i/>
        </w:rPr>
        <w:t>I capi</w:t>
      </w:r>
      <w:r w:rsidRPr="003869E2">
        <w:rPr>
          <w:rFonts w:ascii="Times New Roman" w:hAnsi="Times New Roman"/>
          <w:i/>
        </w:rPr>
        <w:t xml:space="preserve"> sono stati </w:t>
      </w:r>
      <w:r w:rsidRPr="00757EF7">
        <w:rPr>
          <w:rFonts w:ascii="Times New Roman" w:hAnsi="Times New Roman"/>
          <w:i/>
        </w:rPr>
        <w:t>impiccati</w:t>
      </w:r>
      <w:r w:rsidRPr="003869E2">
        <w:rPr>
          <w:rFonts w:ascii="Times New Roman" w:hAnsi="Times New Roman"/>
          <w:i/>
        </w:rPr>
        <w:t xml:space="preserve">, e i volti degli </w:t>
      </w:r>
      <w:r w:rsidRPr="00757EF7">
        <w:rPr>
          <w:rFonts w:ascii="Times New Roman" w:hAnsi="Times New Roman"/>
          <w:b/>
          <w:i/>
        </w:rPr>
        <w:t>anziani</w:t>
      </w:r>
      <w:r w:rsidRPr="003869E2">
        <w:rPr>
          <w:rFonts w:ascii="Times New Roman" w:hAnsi="Times New Roman"/>
          <w:i/>
        </w:rPr>
        <w:t xml:space="preserve"> non sono stati rispettati.</w:t>
      </w:r>
      <w:r w:rsidRPr="00757EF7">
        <w:rPr>
          <w:rFonts w:ascii="Times New Roman" w:hAnsi="Times New Roman"/>
          <w:b/>
          <w:i/>
        </w:rPr>
        <w:t xml:space="preserve"> I giovani</w:t>
      </w:r>
      <w:r w:rsidRPr="003869E2">
        <w:rPr>
          <w:rFonts w:ascii="Times New Roman" w:hAnsi="Times New Roman"/>
          <w:i/>
        </w:rPr>
        <w:t xml:space="preserve"> hanno girato la mola,</w:t>
      </w:r>
      <w:r w:rsidRPr="00757EF7">
        <w:rPr>
          <w:rFonts w:ascii="Times New Roman" w:hAnsi="Times New Roman"/>
          <w:b/>
          <w:i/>
        </w:rPr>
        <w:t xml:space="preserve"> i ragazzi</w:t>
      </w:r>
      <w:r w:rsidRPr="003869E2">
        <w:rPr>
          <w:rFonts w:ascii="Times New Roman" w:hAnsi="Times New Roman"/>
          <w:i/>
        </w:rPr>
        <w:t xml:space="preserve"> sono caduti sotto il peso della legna</w:t>
      </w:r>
      <w:r>
        <w:rPr>
          <w:rFonts w:ascii="Times New Roman" w:hAnsi="Times New Roman"/>
          <w:szCs w:val="24"/>
        </w:rPr>
        <w:t>» (Lm 5,11-13). Il 2° Libro delle Cronache descrive quel terrificante evento in questo modo:</w:t>
      </w:r>
      <w:r w:rsidR="004954D4">
        <w:rPr>
          <w:rFonts w:ascii="Times New Roman" w:hAnsi="Times New Roman"/>
          <w:szCs w:val="24"/>
        </w:rPr>
        <w:t xml:space="preserve"> </w:t>
      </w:r>
      <w:r>
        <w:rPr>
          <w:rFonts w:ascii="Times New Roman" w:hAnsi="Times New Roman"/>
          <w:szCs w:val="24"/>
        </w:rPr>
        <w:t>«</w:t>
      </w:r>
      <w:r w:rsidRPr="00757EF7">
        <w:rPr>
          <w:rFonts w:ascii="Times New Roman" w:hAnsi="Times New Roman"/>
          <w:i/>
        </w:rPr>
        <w:t>I</w:t>
      </w:r>
      <w:r w:rsidRPr="00757EF7">
        <w:rPr>
          <w:rFonts w:ascii="Times New Roman" w:hAnsi="Times New Roman"/>
          <w:i/>
          <w:color w:val="000000"/>
        </w:rPr>
        <w:t xml:space="preserve">l Signore fece salire contro di </w:t>
      </w:r>
      <w:r w:rsidRPr="00757EF7">
        <w:rPr>
          <w:rFonts w:ascii="Times New Roman" w:hAnsi="Times New Roman"/>
          <w:i/>
          <w:color w:val="000000"/>
        </w:rPr>
        <w:lastRenderedPageBreak/>
        <w:t xml:space="preserve">loro </w:t>
      </w:r>
      <w:r w:rsidRPr="00757EF7">
        <w:rPr>
          <w:rFonts w:ascii="Times New Roman" w:hAnsi="Times New Roman"/>
          <w:b/>
          <w:i/>
          <w:color w:val="000000"/>
        </w:rPr>
        <w:t>il re dei Caldei</w:t>
      </w:r>
      <w:r w:rsidRPr="00757EF7">
        <w:rPr>
          <w:rFonts w:ascii="Times New Roman" w:hAnsi="Times New Roman"/>
          <w:i/>
          <w:color w:val="000000"/>
        </w:rPr>
        <w:t xml:space="preserve">, che </w:t>
      </w:r>
      <w:r w:rsidRPr="00757EF7">
        <w:rPr>
          <w:rFonts w:ascii="Times New Roman" w:hAnsi="Times New Roman"/>
          <w:b/>
          <w:i/>
          <w:color w:val="000000"/>
        </w:rPr>
        <w:t>uccise</w:t>
      </w:r>
      <w:r w:rsidRPr="00757EF7">
        <w:rPr>
          <w:rFonts w:ascii="Times New Roman" w:hAnsi="Times New Roman"/>
          <w:i/>
          <w:color w:val="000000"/>
        </w:rPr>
        <w:t xml:space="preserv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w:t>
      </w:r>
      <w:r w:rsidRPr="00757EF7">
        <w:rPr>
          <w:rFonts w:ascii="Times New Roman" w:hAnsi="Times New Roman"/>
          <w:b/>
          <w:i/>
          <w:color w:val="000000"/>
        </w:rPr>
        <w:t>incendiarono il tempio del Signore, demolirono le mura di Gerusalemme e diedero alle fiamme tutti i suoi palazzi</w:t>
      </w:r>
      <w:r w:rsidRPr="00757EF7">
        <w:rPr>
          <w:rFonts w:ascii="Times New Roman" w:hAnsi="Times New Roman"/>
          <w:i/>
          <w:color w:val="000000"/>
        </w:rPr>
        <w:t xml:space="preserve"> e distrussero tutti i suoi oggetti preziosi</w:t>
      </w:r>
      <w:r>
        <w:rPr>
          <w:rFonts w:ascii="Times New Roman" w:hAnsi="Times New Roman"/>
          <w:i/>
          <w:color w:val="000000"/>
        </w:rPr>
        <w:t>.</w:t>
      </w:r>
      <w:r w:rsidRPr="00757EF7">
        <w:rPr>
          <w:rFonts w:ascii="Times New Roman" w:hAnsi="Times New Roman"/>
          <w:i/>
          <w:color w:val="000000"/>
        </w:rPr>
        <w:t xml:space="preserve"> Il re </w:t>
      </w:r>
      <w:r w:rsidRPr="00757EF7">
        <w:rPr>
          <w:rFonts w:ascii="Times New Roman" w:hAnsi="Times New Roman"/>
          <w:b/>
          <w:i/>
          <w:color w:val="000000"/>
        </w:rPr>
        <w:t>deportò a Babilonia</w:t>
      </w:r>
      <w:r w:rsidRPr="00757EF7">
        <w:rPr>
          <w:rFonts w:ascii="Times New Roman" w:hAnsi="Times New Roman"/>
          <w:i/>
          <w:color w:val="000000"/>
        </w:rPr>
        <w:t xml:space="preserve"> gli scampati alla spada, che divennero </w:t>
      </w:r>
      <w:r w:rsidRPr="00757EF7">
        <w:rPr>
          <w:rFonts w:ascii="Times New Roman" w:hAnsi="Times New Roman"/>
          <w:b/>
          <w:i/>
          <w:color w:val="000000"/>
        </w:rPr>
        <w:t>schiavi</w:t>
      </w:r>
      <w:r w:rsidRPr="00757EF7">
        <w:rPr>
          <w:rFonts w:ascii="Times New Roman" w:hAnsi="Times New Roman"/>
          <w:i/>
          <w:color w:val="000000"/>
        </w:rPr>
        <w:t xml:space="preserve"> suoi e dei suoi figli fino all’avvento del regno persiano,</w:t>
      </w:r>
      <w:r>
        <w:rPr>
          <w:rFonts w:ascii="Times New Roman" w:hAnsi="Times New Roman"/>
          <w:i/>
          <w:color w:val="000000"/>
        </w:rPr>
        <w:t xml:space="preserve"> </w:t>
      </w:r>
      <w:r w:rsidRPr="00757EF7">
        <w:rPr>
          <w:rFonts w:ascii="Times New Roman" w:hAnsi="Times New Roman"/>
          <w:b/>
          <w:i/>
          <w:color w:val="000000"/>
        </w:rPr>
        <w:t>attuandosi così la parola del Signore</w:t>
      </w:r>
      <w:r w:rsidRPr="00757EF7">
        <w:rPr>
          <w:rFonts w:ascii="Times New Roman" w:hAnsi="Times New Roman"/>
          <w:i/>
          <w:color w:val="000000"/>
        </w:rPr>
        <w:t xml:space="preserve"> </w:t>
      </w:r>
      <w:r w:rsidRPr="00757EF7">
        <w:rPr>
          <w:rFonts w:ascii="Times New Roman" w:hAnsi="Times New Roman"/>
          <w:b/>
          <w:i/>
          <w:color w:val="000000"/>
        </w:rPr>
        <w:t>per bocca di Geremia</w:t>
      </w:r>
      <w:r w:rsidRPr="00757EF7">
        <w:rPr>
          <w:rFonts w:ascii="Times New Roman" w:hAnsi="Times New Roman"/>
          <w:i/>
          <w:color w:val="000000"/>
        </w:rPr>
        <w:t xml:space="preserve">: </w:t>
      </w:r>
      <w:r>
        <w:rPr>
          <w:rFonts w:ascii="Times New Roman" w:hAnsi="Times New Roman"/>
          <w:i/>
          <w:color w:val="000000"/>
        </w:rPr>
        <w:t>“</w:t>
      </w:r>
      <w:r w:rsidRPr="00757EF7">
        <w:rPr>
          <w:rFonts w:ascii="Times New Roman" w:hAnsi="Times New Roman"/>
          <w:i/>
          <w:color w:val="000000"/>
        </w:rPr>
        <w:t>Finché la terra non abbia scontato i suoi sabati, essa riposerà per tutto il tempo della desolazione fino al compiersi di settanta anni</w:t>
      </w:r>
      <w:r>
        <w:rPr>
          <w:rFonts w:ascii="Times New Roman" w:hAnsi="Times New Roman"/>
          <w:i/>
          <w:color w:val="000000"/>
        </w:rPr>
        <w:t>”</w:t>
      </w:r>
      <w:r>
        <w:rPr>
          <w:rFonts w:ascii="Times New Roman" w:hAnsi="Times New Roman"/>
          <w:i/>
          <w:color w:val="000000"/>
          <w:szCs w:val="24"/>
        </w:rPr>
        <w:t xml:space="preserve">» </w:t>
      </w:r>
      <w:r>
        <w:rPr>
          <w:rFonts w:ascii="Times New Roman" w:hAnsi="Times New Roman"/>
          <w:color w:val="000000"/>
          <w:szCs w:val="24"/>
        </w:rPr>
        <w:t xml:space="preserve">(2 Cr 36,17-21). </w:t>
      </w:r>
    </w:p>
    <w:p w:rsidR="00ED02CA" w:rsidRPr="00C60D70" w:rsidRDefault="00E33DB3" w:rsidP="007F37C6">
      <w:pPr>
        <w:jc w:val="both"/>
        <w:rPr>
          <w:rFonts w:ascii="Times New Roman" w:hAnsi="Times New Roman"/>
        </w:rPr>
      </w:pPr>
      <w:r>
        <w:rPr>
          <w:noProof/>
        </w:rPr>
        <w:drawing>
          <wp:anchor distT="0" distB="0" distL="114300" distR="114300" simplePos="0" relativeHeight="251693056" behindDoc="0" locked="0" layoutInCell="1" allowOverlap="1">
            <wp:simplePos x="0" y="0"/>
            <wp:positionH relativeFrom="margin">
              <wp:posOffset>3832860</wp:posOffset>
            </wp:positionH>
            <wp:positionV relativeFrom="margin">
              <wp:posOffset>99695</wp:posOffset>
            </wp:positionV>
            <wp:extent cx="2188210" cy="2162175"/>
            <wp:effectExtent l="19050" t="0" r="2540" b="0"/>
            <wp:wrapSquare wrapText="bothSides"/>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a:srcRect/>
                    <a:stretch>
                      <a:fillRect/>
                    </a:stretch>
                  </pic:blipFill>
                  <pic:spPr bwMode="auto">
                    <a:xfrm>
                      <a:off x="0" y="0"/>
                      <a:ext cx="2188210" cy="2162175"/>
                    </a:xfrm>
                    <a:prstGeom prst="rect">
                      <a:avLst/>
                    </a:prstGeom>
                    <a:noFill/>
                  </pic:spPr>
                </pic:pic>
              </a:graphicData>
            </a:graphic>
          </wp:anchor>
        </w:drawing>
      </w:r>
    </w:p>
    <w:p w:rsidR="00ED02CA" w:rsidRDefault="00ED02CA" w:rsidP="007F37C6">
      <w:pPr>
        <w:jc w:val="both"/>
        <w:rPr>
          <w:rFonts w:ascii="Times New Roman" w:hAnsi="Times New Roman"/>
          <w:b/>
          <w:szCs w:val="24"/>
          <w:u w:val="single"/>
        </w:rPr>
      </w:pPr>
    </w:p>
    <w:p w:rsidR="00ED02CA" w:rsidRPr="00C63498" w:rsidRDefault="00ED02CA" w:rsidP="00C63498">
      <w:pPr>
        <w:ind w:firstLine="708"/>
        <w:jc w:val="both"/>
        <w:rPr>
          <w:rFonts w:ascii="Times New Roman" w:hAnsi="Times New Roman"/>
          <w:b/>
          <w:szCs w:val="24"/>
        </w:rPr>
      </w:pPr>
      <w:r w:rsidRPr="00C63498">
        <w:rPr>
          <w:rFonts w:ascii="Times New Roman" w:hAnsi="Times New Roman"/>
          <w:b/>
          <w:szCs w:val="24"/>
        </w:rPr>
        <w:t>La persona del profeta Geremia</w:t>
      </w:r>
    </w:p>
    <w:p w:rsidR="00ED02CA" w:rsidRDefault="00ED02CA" w:rsidP="007F37C6">
      <w:pPr>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i/>
          <w:color w:val="000000"/>
        </w:rPr>
      </w:pPr>
      <w:r>
        <w:rPr>
          <w:rFonts w:ascii="Times New Roman" w:hAnsi="Times New Roman"/>
          <w:szCs w:val="24"/>
        </w:rPr>
        <w:t>S. Girolamo diceva di lui: «Penso che nessuno sia più santo di Geremia che fu vergine, profeta, santificato fin dal grembo materno, e con la sua persona prefigura il Signore Salvatore ». Egli narra così la sua vocazione: “</w:t>
      </w:r>
      <w:r w:rsidRPr="00DA7269">
        <w:rPr>
          <w:rFonts w:ascii="Times New Roman" w:hAnsi="Times New Roman"/>
          <w:i/>
        </w:rPr>
        <w:t>M</w:t>
      </w:r>
      <w:r w:rsidRPr="00DA7269">
        <w:rPr>
          <w:rFonts w:ascii="Times New Roman" w:hAnsi="Times New Roman"/>
          <w:i/>
          <w:color w:val="000000"/>
        </w:rPr>
        <w:t>i fu ri</w:t>
      </w:r>
      <w:r>
        <w:rPr>
          <w:rFonts w:ascii="Times New Roman" w:hAnsi="Times New Roman"/>
          <w:i/>
          <w:color w:val="000000"/>
        </w:rPr>
        <w:t>volta questa parola del Signore</w:t>
      </w:r>
      <w:r w:rsidRPr="00DA7269">
        <w:rPr>
          <w:rFonts w:ascii="Times New Roman" w:hAnsi="Times New Roman"/>
          <w:i/>
          <w:color w:val="000000"/>
        </w:rPr>
        <w:t xml:space="preserve">  «</w:t>
      </w:r>
      <w:r w:rsidRPr="00DA7269">
        <w:rPr>
          <w:rFonts w:ascii="Times New Roman" w:hAnsi="Times New Roman"/>
          <w:b/>
          <w:i/>
          <w:color w:val="000000"/>
        </w:rPr>
        <w:t>Prima  di formarti nel grembo materno, ti ho conosciuto,</w:t>
      </w:r>
      <w:r w:rsidR="004954D4">
        <w:rPr>
          <w:rFonts w:ascii="Times New Roman" w:hAnsi="Times New Roman"/>
          <w:b/>
          <w:i/>
          <w:color w:val="000000"/>
        </w:rPr>
        <w:t xml:space="preserve"> </w:t>
      </w:r>
      <w:r w:rsidRPr="00DA7269">
        <w:rPr>
          <w:rFonts w:ascii="Times New Roman" w:hAnsi="Times New Roman"/>
          <w:b/>
          <w:i/>
          <w:color w:val="000000"/>
        </w:rPr>
        <w:t>prima che tu uscissi alla luce, ti ho consacrato</w:t>
      </w:r>
      <w:r w:rsidRPr="00DA7269">
        <w:rPr>
          <w:rFonts w:ascii="Times New Roman" w:hAnsi="Times New Roman"/>
          <w:i/>
          <w:color w:val="000000"/>
        </w:rPr>
        <w:t xml:space="preserve">; </w:t>
      </w:r>
      <w:r w:rsidRPr="00DA7269">
        <w:rPr>
          <w:rFonts w:ascii="Times New Roman" w:hAnsi="Times New Roman"/>
          <w:b/>
          <w:i/>
          <w:color w:val="000000"/>
        </w:rPr>
        <w:t>ti ho stabilito profeta</w:t>
      </w:r>
      <w:r w:rsidRPr="00DA7269">
        <w:rPr>
          <w:rFonts w:ascii="Times New Roman" w:hAnsi="Times New Roman"/>
          <w:i/>
          <w:color w:val="000000"/>
        </w:rPr>
        <w:t xml:space="preserve"> delle nazioni». Risposi : «Ahimè, Signore Dio!</w:t>
      </w:r>
      <w:r>
        <w:rPr>
          <w:rFonts w:ascii="Times New Roman" w:hAnsi="Times New Roman"/>
          <w:i/>
          <w:color w:val="000000"/>
        </w:rPr>
        <w:t xml:space="preserve"> </w:t>
      </w:r>
      <w:r w:rsidRPr="00DA7269">
        <w:rPr>
          <w:rFonts w:ascii="Times New Roman" w:hAnsi="Times New Roman"/>
          <w:i/>
          <w:color w:val="000000"/>
        </w:rPr>
        <w:t xml:space="preserve">Ecco, io non so parlare, perché </w:t>
      </w:r>
      <w:r w:rsidRPr="00DA7269">
        <w:rPr>
          <w:rFonts w:ascii="Times New Roman" w:hAnsi="Times New Roman"/>
          <w:b/>
          <w:i/>
          <w:color w:val="000000"/>
        </w:rPr>
        <w:t>sono giovane</w:t>
      </w:r>
      <w:r w:rsidRPr="00DA7269">
        <w:rPr>
          <w:rFonts w:ascii="Times New Roman" w:hAnsi="Times New Roman"/>
          <w:i/>
          <w:color w:val="000000"/>
        </w:rPr>
        <w:t xml:space="preserve">».  Ma </w:t>
      </w:r>
      <w:r w:rsidR="004954D4">
        <w:rPr>
          <w:rFonts w:ascii="Times New Roman" w:hAnsi="Times New Roman"/>
          <w:i/>
          <w:color w:val="000000"/>
        </w:rPr>
        <w:t>il Signore mi disse: «Non dire:</w:t>
      </w:r>
      <w:r w:rsidRPr="00DA7269">
        <w:rPr>
          <w:rFonts w:ascii="Times New Roman" w:hAnsi="Times New Roman"/>
          <w:i/>
          <w:color w:val="000000"/>
        </w:rPr>
        <w:t>“Sono giovane”.</w:t>
      </w:r>
      <w:r w:rsidR="004954D4">
        <w:rPr>
          <w:rFonts w:ascii="Times New Roman" w:hAnsi="Times New Roman"/>
          <w:i/>
          <w:color w:val="000000"/>
        </w:rPr>
        <w:t xml:space="preserve"> </w:t>
      </w:r>
      <w:r w:rsidRPr="00DA7269">
        <w:rPr>
          <w:rFonts w:ascii="Times New Roman" w:hAnsi="Times New Roman"/>
          <w:i/>
          <w:color w:val="000000"/>
        </w:rPr>
        <w:t xml:space="preserve">Tu andrai da tutti coloro a cui ti manderò e dirai tutto quello che io ti ordinerò. Non  aver paura di fronte a loro,perché </w:t>
      </w:r>
      <w:r w:rsidRPr="00DA7269">
        <w:rPr>
          <w:rFonts w:ascii="Times New Roman" w:hAnsi="Times New Roman"/>
          <w:b/>
          <w:i/>
          <w:color w:val="000000"/>
        </w:rPr>
        <w:t>io sono con te per proteggerti</w:t>
      </w:r>
      <w:r w:rsidRPr="00DA7269">
        <w:rPr>
          <w:rFonts w:ascii="Times New Roman" w:hAnsi="Times New Roman"/>
          <w:i/>
          <w:color w:val="000000"/>
        </w:rPr>
        <w:t>».</w:t>
      </w:r>
      <w:r w:rsidR="004954D4">
        <w:rPr>
          <w:rFonts w:ascii="Times New Roman" w:hAnsi="Times New Roman"/>
          <w:i/>
          <w:color w:val="000000"/>
        </w:rPr>
        <w:t xml:space="preserve"> </w:t>
      </w:r>
      <w:r w:rsidRPr="00DA7269">
        <w:rPr>
          <w:rFonts w:ascii="Times New Roman" w:hAnsi="Times New Roman"/>
          <w:i/>
          <w:color w:val="000000"/>
        </w:rPr>
        <w:t>Oracolo del Signore. Il  Signore</w:t>
      </w:r>
      <w:r w:rsidRPr="00DA7269">
        <w:rPr>
          <w:rFonts w:ascii="Times New Roman" w:hAnsi="Times New Roman"/>
          <w:b/>
          <w:i/>
          <w:color w:val="000000"/>
        </w:rPr>
        <w:t xml:space="preserve"> stese la mano e mi toccò la bocca</w:t>
      </w:r>
      <w:r w:rsidRPr="00DA7269">
        <w:rPr>
          <w:rFonts w:ascii="Times New Roman" w:hAnsi="Times New Roman"/>
          <w:i/>
          <w:color w:val="000000"/>
        </w:rPr>
        <w:t>,</w:t>
      </w:r>
      <w:r w:rsidR="004954D4">
        <w:rPr>
          <w:rFonts w:ascii="Times New Roman" w:hAnsi="Times New Roman"/>
          <w:i/>
          <w:color w:val="000000"/>
        </w:rPr>
        <w:t xml:space="preserve"> </w:t>
      </w:r>
      <w:r w:rsidRPr="00DA7269">
        <w:rPr>
          <w:rFonts w:ascii="Times New Roman" w:hAnsi="Times New Roman"/>
          <w:i/>
          <w:color w:val="000000"/>
        </w:rPr>
        <w:t>e il Signore mi disse:</w:t>
      </w:r>
      <w:r w:rsidR="004954D4">
        <w:rPr>
          <w:rFonts w:ascii="Times New Roman" w:hAnsi="Times New Roman"/>
          <w:i/>
          <w:color w:val="000000"/>
        </w:rPr>
        <w:t xml:space="preserve"> </w:t>
      </w:r>
      <w:r w:rsidRPr="00DA7269">
        <w:rPr>
          <w:rFonts w:ascii="Times New Roman" w:hAnsi="Times New Roman"/>
          <w:i/>
          <w:color w:val="000000"/>
        </w:rPr>
        <w:t>«Ecco , io metto le mie parole sulla tua bocca. Vedi, oggi</w:t>
      </w:r>
      <w:r w:rsidRPr="00DA7269">
        <w:rPr>
          <w:rFonts w:ascii="Times New Roman" w:hAnsi="Times New Roman"/>
          <w:b/>
          <w:i/>
          <w:color w:val="000000"/>
        </w:rPr>
        <w:t xml:space="preserve"> ti do autorità sopra le nazioni e sopra i regni</w:t>
      </w:r>
      <w:r>
        <w:rPr>
          <w:rFonts w:ascii="Times New Roman" w:hAnsi="Times New Roman"/>
          <w:i/>
          <w:color w:val="000000"/>
        </w:rPr>
        <w:t xml:space="preserve"> </w:t>
      </w:r>
      <w:r w:rsidRPr="00DA7269">
        <w:rPr>
          <w:rFonts w:ascii="Times New Roman" w:hAnsi="Times New Roman"/>
          <w:i/>
          <w:color w:val="000000"/>
        </w:rPr>
        <w:t>per  sradicare e demolire, per distruggere e abbattere,</w:t>
      </w:r>
      <w:r w:rsidR="004954D4">
        <w:rPr>
          <w:rFonts w:ascii="Times New Roman" w:hAnsi="Times New Roman"/>
          <w:i/>
          <w:color w:val="000000"/>
        </w:rPr>
        <w:t xml:space="preserve"> </w:t>
      </w:r>
      <w:r w:rsidRPr="00DA7269">
        <w:rPr>
          <w:rFonts w:ascii="Times New Roman" w:hAnsi="Times New Roman"/>
          <w:i/>
          <w:color w:val="000000"/>
        </w:rPr>
        <w:t>per edificare e piantare»</w:t>
      </w:r>
      <w:r>
        <w:rPr>
          <w:rFonts w:ascii="Times New Roman" w:hAnsi="Times New Roman"/>
          <w:color w:val="000000"/>
          <w:szCs w:val="24"/>
        </w:rPr>
        <w:t xml:space="preserve"> (Ger 1,4-10)</w:t>
      </w:r>
      <w:r w:rsidRPr="00DA7269">
        <w:rPr>
          <w:rFonts w:ascii="Times New Roman" w:hAnsi="Times New Roman"/>
          <w:i/>
          <w:color w:val="000000"/>
        </w:rPr>
        <w:t>.</w:t>
      </w:r>
    </w:p>
    <w:p w:rsidR="00ED02CA" w:rsidRDefault="00ED02CA" w:rsidP="007F37C6">
      <w:pPr>
        <w:autoSpaceDE w:val="0"/>
        <w:autoSpaceDN w:val="0"/>
        <w:adjustRightInd w:val="0"/>
        <w:ind w:firstLine="225"/>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szCs w:val="24"/>
        </w:rPr>
        <w:t xml:space="preserve">Geremia era nato ad </w:t>
      </w:r>
      <w:r w:rsidRPr="00301F32">
        <w:rPr>
          <w:rFonts w:ascii="Times New Roman" w:hAnsi="Times New Roman"/>
          <w:b/>
          <w:szCs w:val="24"/>
        </w:rPr>
        <w:t>Anathoth</w:t>
      </w:r>
      <w:r>
        <w:rPr>
          <w:rFonts w:ascii="Times New Roman" w:hAnsi="Times New Roman"/>
          <w:szCs w:val="24"/>
        </w:rPr>
        <w:t xml:space="preserve">, 5 km a NE di Gerusalemme circa </w:t>
      </w:r>
      <w:r w:rsidRPr="00301F32">
        <w:rPr>
          <w:rFonts w:ascii="Times New Roman" w:hAnsi="Times New Roman"/>
          <w:b/>
          <w:szCs w:val="24"/>
        </w:rPr>
        <w:t>l’anno 650 a.C.</w:t>
      </w:r>
      <w:r>
        <w:rPr>
          <w:rFonts w:ascii="Times New Roman" w:hAnsi="Times New Roman"/>
          <w:szCs w:val="24"/>
        </w:rPr>
        <w:t xml:space="preserve"> da famiglia  sacerdotale discendente da Abiatar, deposto ed esiliato da Salomone (1Re</w:t>
      </w:r>
      <w:r w:rsidRPr="00DA7269">
        <w:rPr>
          <w:rFonts w:ascii="Times New Roman" w:hAnsi="Times New Roman"/>
          <w:szCs w:val="24"/>
        </w:rPr>
        <w:t xml:space="preserve"> </w:t>
      </w:r>
      <w:r>
        <w:rPr>
          <w:rFonts w:ascii="Times New Roman" w:hAnsi="Times New Roman"/>
          <w:szCs w:val="24"/>
        </w:rPr>
        <w:t xml:space="preserve">2,26s). Quando ricevette </w:t>
      </w:r>
      <w:r w:rsidRPr="003D5F8E">
        <w:rPr>
          <w:rFonts w:ascii="Times New Roman" w:hAnsi="Times New Roman"/>
          <w:b/>
          <w:szCs w:val="24"/>
        </w:rPr>
        <w:t>la chiamata</w:t>
      </w:r>
      <w:r w:rsidRPr="00301F32">
        <w:rPr>
          <w:rFonts w:ascii="Times New Roman" w:hAnsi="Times New Roman"/>
          <w:b/>
          <w:szCs w:val="24"/>
        </w:rPr>
        <w:t xml:space="preserve"> profetica</w:t>
      </w:r>
      <w:r>
        <w:rPr>
          <w:rFonts w:ascii="Times New Roman" w:hAnsi="Times New Roman"/>
          <w:szCs w:val="24"/>
        </w:rPr>
        <w:t xml:space="preserve"> era sulla soglia  dei </w:t>
      </w:r>
      <w:r w:rsidRPr="00301F32">
        <w:rPr>
          <w:rFonts w:ascii="Times New Roman" w:hAnsi="Times New Roman"/>
          <w:b/>
          <w:szCs w:val="24"/>
        </w:rPr>
        <w:t>30 anni</w:t>
      </w:r>
      <w:r>
        <w:rPr>
          <w:rFonts w:ascii="Times New Roman" w:hAnsi="Times New Roman"/>
          <w:szCs w:val="24"/>
        </w:rPr>
        <w:t xml:space="preserve">. Solo dopo questa età infatti si poteva svolgere in Israele un’attività pubblica, per questo il profeta obietta di essere </w:t>
      </w:r>
      <w:r w:rsidRPr="00301F32">
        <w:rPr>
          <w:rFonts w:ascii="Times New Roman" w:hAnsi="Times New Roman"/>
          <w:b/>
          <w:szCs w:val="24"/>
        </w:rPr>
        <w:t>ancora giovane</w:t>
      </w:r>
      <w:r>
        <w:rPr>
          <w:rFonts w:ascii="Times New Roman" w:hAnsi="Times New Roman"/>
          <w:szCs w:val="24"/>
        </w:rPr>
        <w:t xml:space="preserve"> per profetare. Dal suo libro traspare  un temperamento molto sensibile ed emotivo, un carattere timido e pacifico. La sua chiamata dovette avvenire </w:t>
      </w:r>
      <w:r w:rsidRPr="007841E5">
        <w:rPr>
          <w:rFonts w:ascii="Times New Roman" w:hAnsi="Times New Roman"/>
          <w:b/>
          <w:szCs w:val="24"/>
        </w:rPr>
        <w:t>in forma privata</w:t>
      </w:r>
      <w:r>
        <w:rPr>
          <w:rFonts w:ascii="Times New Roman" w:hAnsi="Times New Roman"/>
          <w:szCs w:val="24"/>
        </w:rPr>
        <w:t xml:space="preserve"> tra lui il suo Signore: Dio gli mise in bocca la sue parole. Suoi contemporanei furono i profeti </w:t>
      </w:r>
      <w:r w:rsidRPr="00BE25EC">
        <w:rPr>
          <w:rFonts w:ascii="Times New Roman" w:hAnsi="Times New Roman"/>
          <w:b/>
          <w:szCs w:val="24"/>
        </w:rPr>
        <w:t>Sofonia, Naum, Aba</w:t>
      </w:r>
      <w:r>
        <w:rPr>
          <w:rFonts w:ascii="Times New Roman" w:hAnsi="Times New Roman"/>
          <w:b/>
          <w:szCs w:val="24"/>
        </w:rPr>
        <w:t>c</w:t>
      </w:r>
      <w:r w:rsidRPr="00BE25EC">
        <w:rPr>
          <w:rFonts w:ascii="Times New Roman" w:hAnsi="Times New Roman"/>
          <w:b/>
          <w:szCs w:val="24"/>
        </w:rPr>
        <w:t>uc</w:t>
      </w:r>
      <w:r>
        <w:rPr>
          <w:rFonts w:ascii="Times New Roman" w:hAnsi="Times New Roman"/>
          <w:szCs w:val="24"/>
        </w:rPr>
        <w:t>.</w:t>
      </w:r>
    </w:p>
    <w:p w:rsidR="00ED02CA" w:rsidRDefault="00ED02CA" w:rsidP="00C63498">
      <w:pPr>
        <w:autoSpaceDE w:val="0"/>
        <w:autoSpaceDN w:val="0"/>
        <w:adjustRightInd w:val="0"/>
        <w:ind w:firstLine="708"/>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szCs w:val="24"/>
        </w:rPr>
        <w:t xml:space="preserve">Il libro  che porta il suo nome è una specie di </w:t>
      </w:r>
      <w:r w:rsidRPr="007841E5">
        <w:rPr>
          <w:rFonts w:ascii="Times New Roman" w:hAnsi="Times New Roman"/>
          <w:b/>
          <w:szCs w:val="24"/>
        </w:rPr>
        <w:t>autobiografia</w:t>
      </w:r>
      <w:r>
        <w:rPr>
          <w:rFonts w:ascii="Times New Roman" w:hAnsi="Times New Roman"/>
          <w:szCs w:val="24"/>
        </w:rPr>
        <w:t xml:space="preserve">: egli vi ha narrato la sua </w:t>
      </w:r>
      <w:r w:rsidRPr="007841E5">
        <w:rPr>
          <w:rFonts w:ascii="Times New Roman" w:hAnsi="Times New Roman"/>
          <w:b/>
          <w:szCs w:val="24"/>
        </w:rPr>
        <w:t>vita tormentata</w:t>
      </w:r>
      <w:r>
        <w:rPr>
          <w:rFonts w:ascii="Times New Roman" w:hAnsi="Times New Roman"/>
          <w:szCs w:val="24"/>
        </w:rPr>
        <w:t xml:space="preserve">, vi ha trasfuso i suoi </w:t>
      </w:r>
      <w:r w:rsidRPr="007841E5">
        <w:rPr>
          <w:rFonts w:ascii="Times New Roman" w:hAnsi="Times New Roman"/>
          <w:b/>
          <w:szCs w:val="24"/>
        </w:rPr>
        <w:t>sentimenti</w:t>
      </w:r>
      <w:r>
        <w:rPr>
          <w:rFonts w:ascii="Times New Roman" w:hAnsi="Times New Roman"/>
          <w:szCs w:val="24"/>
        </w:rPr>
        <w:t xml:space="preserve"> più intimi, le </w:t>
      </w:r>
      <w:r w:rsidRPr="007841E5">
        <w:rPr>
          <w:rFonts w:ascii="Times New Roman" w:hAnsi="Times New Roman"/>
          <w:b/>
          <w:szCs w:val="24"/>
        </w:rPr>
        <w:t>sofferenze</w:t>
      </w:r>
      <w:r>
        <w:rPr>
          <w:rFonts w:ascii="Times New Roman" w:hAnsi="Times New Roman"/>
          <w:szCs w:val="24"/>
        </w:rPr>
        <w:t xml:space="preserve"> per le vicende tragiche del suo tempo, le </w:t>
      </w:r>
      <w:r w:rsidRPr="007841E5">
        <w:rPr>
          <w:rFonts w:ascii="Times New Roman" w:hAnsi="Times New Roman"/>
          <w:b/>
          <w:szCs w:val="24"/>
        </w:rPr>
        <w:t>persecuzioni</w:t>
      </w:r>
      <w:r>
        <w:rPr>
          <w:rFonts w:ascii="Times New Roman" w:hAnsi="Times New Roman"/>
          <w:szCs w:val="24"/>
        </w:rPr>
        <w:t xml:space="preserve"> personali che ha subito, la sua delusione per la riforma religiosa appena avviata dal pio re Giosia e stroncata dalla sua morte in guerra nel 609. Provò nell’intimo la lotta tra il cittadino che ama sinceramente la sua patria e il profeta che ne prevede e ne annuncia la rovina (8,18-23). Divenne, suo malgrado, una Cassandra scomoda per i suoi concittadini corrotti. Fu un vero segno di contraddizione.</w:t>
      </w:r>
      <w:r w:rsidRPr="004766A7">
        <w:rPr>
          <w:rFonts w:ascii="Times New Roman" w:hAnsi="Times New Roman"/>
          <w:snapToGrid w:val="0"/>
          <w:color w:val="000000"/>
          <w:w w:val="0"/>
          <w:sz w:val="2"/>
          <w:u w:color="000000"/>
          <w:bdr w:val="none" w:sz="0" w:space="0" w:color="000000"/>
          <w:shd w:val="clear" w:color="000000" w:fill="000000"/>
        </w:rPr>
        <w:t xml:space="preserve"> </w:t>
      </w:r>
    </w:p>
    <w:p w:rsidR="00ED02CA" w:rsidRPr="001F2270" w:rsidRDefault="00E33DB3" w:rsidP="007F37C6">
      <w:pPr>
        <w:autoSpaceDE w:val="0"/>
        <w:autoSpaceDN w:val="0"/>
        <w:adjustRightInd w:val="0"/>
        <w:ind w:firstLine="225"/>
        <w:jc w:val="both"/>
        <w:rPr>
          <w:rFonts w:ascii="Times New Roman" w:hAnsi="Times New Roman"/>
          <w:i/>
          <w:color w:val="000000"/>
        </w:rPr>
      </w:pPr>
      <w:r>
        <w:rPr>
          <w:noProof/>
        </w:rPr>
        <w:drawing>
          <wp:anchor distT="0" distB="0" distL="114300" distR="114300" simplePos="0" relativeHeight="251695104" behindDoc="0" locked="0" layoutInCell="1" allowOverlap="1">
            <wp:simplePos x="0" y="0"/>
            <wp:positionH relativeFrom="margin">
              <wp:align>left</wp:align>
            </wp:positionH>
            <wp:positionV relativeFrom="margin">
              <wp:align>bottom</wp:align>
            </wp:positionV>
            <wp:extent cx="1685290" cy="2442845"/>
            <wp:effectExtent l="19050" t="0" r="0" b="0"/>
            <wp:wrapSquare wrapText="bothSides"/>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
                    <a:srcRect/>
                    <a:stretch>
                      <a:fillRect/>
                    </a:stretch>
                  </pic:blipFill>
                  <pic:spPr bwMode="auto">
                    <a:xfrm>
                      <a:off x="0" y="0"/>
                      <a:ext cx="1685290" cy="2442845"/>
                    </a:xfrm>
                    <a:prstGeom prst="rect">
                      <a:avLst/>
                    </a:prstGeom>
                    <a:noFill/>
                  </pic:spPr>
                </pic:pic>
              </a:graphicData>
            </a:graphic>
          </wp:anchor>
        </w:drawing>
      </w:r>
      <w:r w:rsidR="00ED02CA">
        <w:rPr>
          <w:rFonts w:ascii="Times New Roman" w:hAnsi="Times New Roman"/>
          <w:szCs w:val="24"/>
        </w:rPr>
        <w:t xml:space="preserve">Il suo scritto è una specie di </w:t>
      </w:r>
      <w:r w:rsidR="00ED02CA" w:rsidRPr="002E0223">
        <w:rPr>
          <w:rFonts w:ascii="Times New Roman" w:hAnsi="Times New Roman"/>
          <w:b/>
          <w:szCs w:val="24"/>
        </w:rPr>
        <w:t>antologia</w:t>
      </w:r>
      <w:r w:rsidR="00ED02CA">
        <w:rPr>
          <w:rFonts w:ascii="Times New Roman" w:hAnsi="Times New Roman"/>
          <w:szCs w:val="24"/>
        </w:rPr>
        <w:t>; è un insieme</w:t>
      </w:r>
      <w:r w:rsidR="00ED02CA" w:rsidRPr="002E0223">
        <w:rPr>
          <w:rFonts w:ascii="Times New Roman" w:hAnsi="Times New Roman"/>
          <w:b/>
          <w:szCs w:val="24"/>
        </w:rPr>
        <w:t xml:space="preserve"> di sentenze </w:t>
      </w:r>
      <w:r w:rsidR="00ED02CA" w:rsidRPr="002E0223">
        <w:rPr>
          <w:rFonts w:ascii="Times New Roman" w:hAnsi="Times New Roman"/>
          <w:b/>
          <w:szCs w:val="24"/>
        </w:rPr>
        <w:lastRenderedPageBreak/>
        <w:t xml:space="preserve">oracolari, </w:t>
      </w:r>
      <w:r w:rsidR="00ED02CA">
        <w:rPr>
          <w:rFonts w:ascii="Times New Roman" w:hAnsi="Times New Roman"/>
          <w:b/>
          <w:szCs w:val="24"/>
        </w:rPr>
        <w:t>racconti</w:t>
      </w:r>
      <w:r w:rsidR="00ED02CA" w:rsidRPr="002E0223">
        <w:rPr>
          <w:rFonts w:ascii="Times New Roman" w:hAnsi="Times New Roman"/>
          <w:b/>
          <w:szCs w:val="24"/>
        </w:rPr>
        <w:t xml:space="preserve"> autobiografici, narrazioni storiche:</w:t>
      </w:r>
      <w:r w:rsidR="00ED02CA">
        <w:rPr>
          <w:rFonts w:ascii="Times New Roman" w:hAnsi="Times New Roman"/>
          <w:szCs w:val="24"/>
        </w:rPr>
        <w:t xml:space="preserve"> è impossibile mettere ordine in questa specie di zibaldone. </w:t>
      </w:r>
      <w:r w:rsidR="00ED02CA" w:rsidRPr="002E0223">
        <w:rPr>
          <w:rFonts w:ascii="Times New Roman" w:hAnsi="Times New Roman"/>
          <w:b/>
          <w:szCs w:val="24"/>
        </w:rPr>
        <w:t>Il nucleo originale</w:t>
      </w:r>
      <w:r w:rsidR="00ED02CA">
        <w:rPr>
          <w:rFonts w:ascii="Times New Roman" w:hAnsi="Times New Roman"/>
          <w:szCs w:val="24"/>
        </w:rPr>
        <w:t xml:space="preserve"> risale al profeta stesso (Ger 30,1-4), che per scrivere si è servito  del suo </w:t>
      </w:r>
      <w:r w:rsidR="00ED02CA" w:rsidRPr="002E0223">
        <w:rPr>
          <w:rFonts w:ascii="Times New Roman" w:hAnsi="Times New Roman"/>
          <w:b/>
          <w:szCs w:val="24"/>
        </w:rPr>
        <w:t>segretario</w:t>
      </w:r>
      <w:r w:rsidR="00ED02CA">
        <w:rPr>
          <w:rFonts w:ascii="Times New Roman" w:hAnsi="Times New Roman"/>
          <w:b/>
          <w:szCs w:val="24"/>
        </w:rPr>
        <w:t xml:space="preserve"> e scriba </w:t>
      </w:r>
      <w:r w:rsidR="00ED02CA" w:rsidRPr="002E0223">
        <w:rPr>
          <w:rFonts w:ascii="Times New Roman" w:hAnsi="Times New Roman"/>
          <w:b/>
          <w:szCs w:val="24"/>
        </w:rPr>
        <w:t>Baruc</w:t>
      </w:r>
      <w:r w:rsidR="00ED02CA">
        <w:rPr>
          <w:rFonts w:ascii="Times New Roman" w:hAnsi="Times New Roman"/>
          <w:szCs w:val="24"/>
        </w:rPr>
        <w:t>. Egli dettò i suoi oracoli dietro esplicito comando di Dio: «</w:t>
      </w:r>
      <w:r w:rsidR="00ED02CA" w:rsidRPr="001F2270">
        <w:rPr>
          <w:rFonts w:ascii="Times New Roman" w:hAnsi="Times New Roman"/>
          <w:i/>
          <w:color w:val="000000"/>
        </w:rPr>
        <w:t>Nel quarto anno di Ioiakìm, figlio di Giosia, re di Giuda, fu rivolta a Geremia da parte del Signore questa parola: «</w:t>
      </w:r>
      <w:r w:rsidR="00ED02CA" w:rsidRPr="002E0223">
        <w:rPr>
          <w:rFonts w:ascii="Times New Roman" w:hAnsi="Times New Roman"/>
          <w:b/>
          <w:i/>
          <w:color w:val="000000"/>
        </w:rPr>
        <w:t>Prendi un rotolo e scrivici tutte le parole che ti ho detto</w:t>
      </w:r>
      <w:r w:rsidR="00ED02CA" w:rsidRPr="001F2270">
        <w:rPr>
          <w:rFonts w:ascii="Times New Roman" w:hAnsi="Times New Roman"/>
          <w:i/>
          <w:color w:val="000000"/>
        </w:rPr>
        <w:t xml:space="preserve"> riguardo a Gerusalemme, a Giuda e a tutte le nazioni, dal tempo di Giosia fino ad oggi.</w:t>
      </w:r>
      <w:r w:rsidR="00ED02CA">
        <w:rPr>
          <w:rFonts w:ascii="Times New Roman" w:hAnsi="Times New Roman"/>
          <w:i/>
          <w:color w:val="000000"/>
        </w:rPr>
        <w:t xml:space="preserve"> </w:t>
      </w:r>
      <w:r w:rsidR="00ED02CA" w:rsidRPr="001F2270">
        <w:rPr>
          <w:rFonts w:ascii="Times New Roman" w:hAnsi="Times New Roman"/>
          <w:i/>
          <w:color w:val="000000"/>
        </w:rPr>
        <w:t>Geremia chiamò</w:t>
      </w:r>
      <w:r w:rsidR="00ED02CA" w:rsidRPr="002E0223">
        <w:rPr>
          <w:rFonts w:ascii="Times New Roman" w:hAnsi="Times New Roman"/>
          <w:b/>
          <w:i/>
          <w:color w:val="000000"/>
        </w:rPr>
        <w:t xml:space="preserve"> Baruc</w:t>
      </w:r>
      <w:r w:rsidR="00ED02CA" w:rsidRPr="001F2270">
        <w:rPr>
          <w:rFonts w:ascii="Times New Roman" w:hAnsi="Times New Roman"/>
          <w:i/>
          <w:color w:val="000000"/>
        </w:rPr>
        <w:t xml:space="preserve">, figlio di Neria, e </w:t>
      </w:r>
      <w:r w:rsidR="00ED02CA" w:rsidRPr="002E0223">
        <w:rPr>
          <w:rFonts w:ascii="Times New Roman" w:hAnsi="Times New Roman"/>
          <w:b/>
          <w:i/>
          <w:color w:val="000000"/>
        </w:rPr>
        <w:t>Baruc scrisse su un rotolo, sotto dettatura di Geremia,</w:t>
      </w:r>
      <w:r w:rsidR="00ED02CA" w:rsidRPr="001F2270">
        <w:rPr>
          <w:rFonts w:ascii="Times New Roman" w:hAnsi="Times New Roman"/>
          <w:i/>
          <w:color w:val="000000"/>
        </w:rPr>
        <w:t xml:space="preserve"> tutte le cose che il Signore aveva detto a quest’ultimo</w:t>
      </w:r>
      <w:r w:rsidR="00ED02CA">
        <w:rPr>
          <w:rFonts w:ascii="Times New Roman" w:hAnsi="Times New Roman"/>
          <w:i/>
          <w:color w:val="000000"/>
        </w:rPr>
        <w:t xml:space="preserve"> </w:t>
      </w:r>
      <w:r w:rsidR="00ED02CA" w:rsidRPr="00C92F6B">
        <w:rPr>
          <w:rFonts w:ascii="Times New Roman" w:hAnsi="Times New Roman"/>
          <w:color w:val="000000"/>
        </w:rPr>
        <w:t>(</w:t>
      </w:r>
      <w:r w:rsidR="00ED02CA">
        <w:rPr>
          <w:rFonts w:ascii="Times New Roman" w:hAnsi="Times New Roman"/>
          <w:color w:val="000000"/>
        </w:rPr>
        <w:t xml:space="preserve">Ger </w:t>
      </w:r>
      <w:r w:rsidR="00ED02CA" w:rsidRPr="00C92F6B">
        <w:rPr>
          <w:rFonts w:ascii="Times New Roman" w:hAnsi="Times New Roman"/>
          <w:color w:val="000000"/>
        </w:rPr>
        <w:t>36,1-4</w:t>
      </w:r>
      <w:r w:rsidR="00ED02CA">
        <w:rPr>
          <w:rFonts w:ascii="Times New Roman" w:hAnsi="Times New Roman"/>
          <w:color w:val="000000"/>
        </w:rPr>
        <w:t>).</w:t>
      </w:r>
    </w:p>
    <w:p w:rsidR="00ED02CA" w:rsidRPr="00DA7269" w:rsidRDefault="00ED02CA" w:rsidP="007F37C6">
      <w:pPr>
        <w:autoSpaceDE w:val="0"/>
        <w:autoSpaceDN w:val="0"/>
        <w:adjustRightInd w:val="0"/>
        <w:ind w:firstLine="225"/>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szCs w:val="24"/>
        </w:rPr>
        <w:t xml:space="preserve">La parte più omogenea e consistente è costituita dalle «confessioni di Geremia», raccolte in prevalenza nei cc. 11-20,  dove il profeta narra le sue travagliate vicende specie </w:t>
      </w:r>
      <w:r w:rsidRPr="007A386B">
        <w:rPr>
          <w:rFonts w:ascii="Times New Roman" w:hAnsi="Times New Roman"/>
          <w:b/>
          <w:szCs w:val="24"/>
        </w:rPr>
        <w:t>la persecuzione dei  suoi concittadini di Anatot</w:t>
      </w:r>
      <w:r>
        <w:rPr>
          <w:rFonts w:ascii="Times New Roman" w:hAnsi="Times New Roman"/>
          <w:szCs w:val="24"/>
        </w:rPr>
        <w:t>: «</w:t>
      </w:r>
      <w:r w:rsidRPr="007A386B">
        <w:rPr>
          <w:rFonts w:ascii="Times New Roman" w:hAnsi="Times New Roman"/>
          <w:i/>
          <w:color w:val="000000"/>
        </w:rPr>
        <w:t>Il Signore me lo ha manifestato e io l’ho saputo; mi ha fat</w:t>
      </w:r>
      <w:r w:rsidR="004954D4">
        <w:rPr>
          <w:rFonts w:ascii="Times New Roman" w:hAnsi="Times New Roman"/>
          <w:i/>
          <w:color w:val="000000"/>
        </w:rPr>
        <w:t>to vedere i loro intrighi.  E io</w:t>
      </w:r>
      <w:r w:rsidRPr="007A386B">
        <w:rPr>
          <w:rFonts w:ascii="Times New Roman" w:hAnsi="Times New Roman"/>
          <w:i/>
          <w:color w:val="000000"/>
        </w:rPr>
        <w:t xml:space="preserve">, </w:t>
      </w:r>
      <w:r w:rsidRPr="007A386B">
        <w:rPr>
          <w:rFonts w:ascii="Times New Roman" w:hAnsi="Times New Roman"/>
          <w:b/>
          <w:i/>
          <w:color w:val="000000"/>
        </w:rPr>
        <w:t>come un agnello mansueto che viene portato al macello</w:t>
      </w:r>
      <w:r w:rsidRPr="007A386B">
        <w:rPr>
          <w:rFonts w:ascii="Times New Roman" w:hAnsi="Times New Roman"/>
          <w:i/>
          <w:color w:val="000000"/>
        </w:rPr>
        <w:t xml:space="preserve">, non sapevo che tramavano contro di me, e dicevano: “Abbattiamo l’albero nel suo pieno vigore, </w:t>
      </w:r>
      <w:r w:rsidRPr="007A386B">
        <w:rPr>
          <w:rFonts w:ascii="Times New Roman" w:hAnsi="Times New Roman"/>
          <w:b/>
          <w:i/>
          <w:color w:val="000000"/>
        </w:rPr>
        <w:t>strappiamolo dalla terra dei viventi</w:t>
      </w:r>
      <w:r w:rsidRPr="007A386B">
        <w:rPr>
          <w:rFonts w:ascii="Times New Roman" w:hAnsi="Times New Roman"/>
          <w:i/>
          <w:color w:val="000000"/>
        </w:rPr>
        <w:t>; nessuno ricordi più il suo nome”.</w:t>
      </w:r>
      <w:r w:rsidR="004954D4">
        <w:rPr>
          <w:rFonts w:ascii="Times New Roman" w:hAnsi="Times New Roman"/>
          <w:i/>
          <w:color w:val="000000"/>
        </w:rPr>
        <w:t xml:space="preserve"> </w:t>
      </w:r>
      <w:r w:rsidRPr="007A386B">
        <w:rPr>
          <w:rFonts w:ascii="Times New Roman" w:hAnsi="Times New Roman"/>
          <w:i/>
          <w:color w:val="000000"/>
        </w:rPr>
        <w:t>Riguardo agli uomini di Anatot che voglion</w:t>
      </w:r>
      <w:r w:rsidR="004954D4">
        <w:rPr>
          <w:rFonts w:ascii="Times New Roman" w:hAnsi="Times New Roman"/>
          <w:i/>
          <w:color w:val="000000"/>
        </w:rPr>
        <w:t>o la mia vita e mi dicono:</w:t>
      </w:r>
      <w:r w:rsidRPr="007A386B">
        <w:rPr>
          <w:rFonts w:ascii="Times New Roman" w:hAnsi="Times New Roman"/>
          <w:i/>
          <w:color w:val="000000"/>
        </w:rPr>
        <w:t>“</w:t>
      </w:r>
      <w:r w:rsidRPr="007A386B">
        <w:rPr>
          <w:rFonts w:ascii="Times New Roman" w:hAnsi="Times New Roman"/>
          <w:b/>
          <w:i/>
          <w:color w:val="000000"/>
        </w:rPr>
        <w:t>Non profetare  nel nome del Signore, se no morirai per mano nostra</w:t>
      </w:r>
      <w:r w:rsidRPr="007A386B">
        <w:rPr>
          <w:rFonts w:ascii="Times New Roman" w:hAnsi="Times New Roman"/>
          <w:i/>
          <w:color w:val="000000"/>
        </w:rPr>
        <w:t>”</w:t>
      </w:r>
      <w:r>
        <w:rPr>
          <w:rFonts w:ascii="Times New Roman" w:hAnsi="Times New Roman"/>
          <w:i/>
          <w:color w:val="000000"/>
        </w:rPr>
        <w:t>,</w:t>
      </w:r>
      <w:r w:rsidRPr="007A386B">
        <w:rPr>
          <w:rFonts w:ascii="Times New Roman" w:hAnsi="Times New Roman"/>
          <w:i/>
          <w:color w:val="000000"/>
        </w:rPr>
        <w:t xml:space="preserve"> </w:t>
      </w:r>
      <w:r>
        <w:rPr>
          <w:rFonts w:ascii="Times New Roman" w:hAnsi="Times New Roman"/>
          <w:i/>
          <w:color w:val="000000"/>
        </w:rPr>
        <w:t>c</w:t>
      </w:r>
      <w:r w:rsidRPr="007A386B">
        <w:rPr>
          <w:rFonts w:ascii="Times New Roman" w:hAnsi="Times New Roman"/>
          <w:i/>
          <w:color w:val="000000"/>
        </w:rPr>
        <w:t>osì dice il Signore degli eserciti: “Ecco,</w:t>
      </w:r>
      <w:r w:rsidRPr="007A386B">
        <w:rPr>
          <w:rFonts w:ascii="Times New Roman" w:hAnsi="Times New Roman"/>
          <w:b/>
          <w:i/>
          <w:color w:val="000000"/>
        </w:rPr>
        <w:t xml:space="preserve"> li punirò.</w:t>
      </w:r>
      <w:r w:rsidRPr="007A386B">
        <w:rPr>
          <w:rFonts w:ascii="Times New Roman" w:hAnsi="Times New Roman"/>
          <w:i/>
          <w:color w:val="000000"/>
        </w:rPr>
        <w:t xml:space="preserve"> I loro giovani moriranno di spada, i loro figli e le</w:t>
      </w:r>
      <w:r w:rsidR="004954D4">
        <w:rPr>
          <w:rFonts w:ascii="Times New Roman" w:hAnsi="Times New Roman"/>
          <w:i/>
          <w:color w:val="000000"/>
        </w:rPr>
        <w:t xml:space="preserve"> loro figlie moriranno di fame.</w:t>
      </w:r>
      <w:r w:rsidRPr="007A386B">
        <w:rPr>
          <w:rFonts w:ascii="Times New Roman" w:hAnsi="Times New Roman"/>
          <w:i/>
          <w:color w:val="000000"/>
        </w:rPr>
        <w:t xml:space="preserve"> Non rimarrà di loro alcun superstite, perché manderò la sventura contro gli uomini di Anatot nell’anno del loro castigo»</w:t>
      </w:r>
      <w:r>
        <w:rPr>
          <w:rFonts w:ascii="Times New Roman" w:hAnsi="Times New Roman"/>
          <w:color w:val="000000"/>
          <w:szCs w:val="24"/>
        </w:rPr>
        <w:t xml:space="preserve"> (Ger 11,1823). Forse riferendosi e lui Gesù disse che nessun profeta è accetto nella sua patria (Lc 4,24). La sua predicazione si svolse sempre in questo clima di diffidenza e di persecuzione per le cose scomode che annunciava e per il suo andare contro corrente nel condannare il male.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33DB3" w:rsidP="00C63498">
      <w:pPr>
        <w:autoSpaceDE w:val="0"/>
        <w:autoSpaceDN w:val="0"/>
        <w:adjustRightInd w:val="0"/>
        <w:ind w:firstLine="708"/>
        <w:jc w:val="both"/>
        <w:rPr>
          <w:rFonts w:ascii="Times New Roman" w:hAnsi="Times New Roman"/>
          <w:color w:val="000000"/>
          <w:szCs w:val="24"/>
        </w:rPr>
      </w:pPr>
      <w:r>
        <w:rPr>
          <w:noProof/>
        </w:rPr>
        <w:drawing>
          <wp:anchor distT="0" distB="0" distL="114300" distR="114300" simplePos="0" relativeHeight="251696128" behindDoc="0" locked="0" layoutInCell="1" allowOverlap="1">
            <wp:simplePos x="0" y="0"/>
            <wp:positionH relativeFrom="margin">
              <wp:align>right</wp:align>
            </wp:positionH>
            <wp:positionV relativeFrom="margin">
              <wp:posOffset>1945640</wp:posOffset>
            </wp:positionV>
            <wp:extent cx="2116455" cy="2845435"/>
            <wp:effectExtent l="19050" t="0" r="0" b="0"/>
            <wp:wrapSquare wrapText="bothSides"/>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
                    <a:srcRect/>
                    <a:stretch>
                      <a:fillRect/>
                    </a:stretch>
                  </pic:blipFill>
                  <pic:spPr bwMode="auto">
                    <a:xfrm>
                      <a:off x="0" y="0"/>
                      <a:ext cx="2116455" cy="2845435"/>
                    </a:xfrm>
                    <a:prstGeom prst="rect">
                      <a:avLst/>
                    </a:prstGeom>
                    <a:noFill/>
                  </pic:spPr>
                </pic:pic>
              </a:graphicData>
            </a:graphic>
          </wp:anchor>
        </w:drawing>
      </w:r>
      <w:r w:rsidR="00ED02CA">
        <w:rPr>
          <w:rFonts w:ascii="Times New Roman" w:hAnsi="Times New Roman"/>
          <w:color w:val="000000"/>
          <w:szCs w:val="24"/>
        </w:rPr>
        <w:t>I continui contrasti e le opposizioni più volte lo misero in crisi; tentò di tirarsi indietro dalla sua difficile missione, parlando così a Dio: ″</w:t>
      </w:r>
      <w:r w:rsidR="00ED02CA" w:rsidRPr="000D4ACE">
        <w:rPr>
          <w:rFonts w:ascii="Times New Roman" w:hAnsi="Times New Roman"/>
          <w:b/>
          <w:i/>
          <w:color w:val="000000"/>
        </w:rPr>
        <w:t>Mi hai sedotto, Signore, e io mi sono lasciato sedurre</w:t>
      </w:r>
      <w:r w:rsidR="00ED02CA" w:rsidRPr="000D4ACE">
        <w:rPr>
          <w:rFonts w:ascii="Times New Roman" w:hAnsi="Times New Roman"/>
          <w:i/>
          <w:color w:val="000000"/>
        </w:rPr>
        <w:t xml:space="preserve">; mi hai fatto violenza e hai prevalso. </w:t>
      </w:r>
      <w:r w:rsidR="00ED02CA" w:rsidRPr="000D4ACE">
        <w:rPr>
          <w:rFonts w:ascii="Times New Roman" w:hAnsi="Times New Roman"/>
          <w:b/>
          <w:i/>
          <w:color w:val="000000"/>
        </w:rPr>
        <w:t>Sono diventato oggetto di derisione ogni giorno</w:t>
      </w:r>
      <w:r w:rsidR="00ED02CA" w:rsidRPr="000D4ACE">
        <w:rPr>
          <w:rFonts w:ascii="Times New Roman" w:hAnsi="Times New Roman"/>
          <w:i/>
          <w:color w:val="000000"/>
        </w:rPr>
        <w:t xml:space="preserve">; ognuno si beffa di me. Quando parlo, </w:t>
      </w:r>
      <w:r w:rsidR="00ED02CA" w:rsidRPr="000D4ACE">
        <w:rPr>
          <w:rFonts w:ascii="Times New Roman" w:hAnsi="Times New Roman"/>
          <w:b/>
          <w:i/>
          <w:color w:val="000000"/>
        </w:rPr>
        <w:t>devo gridare, devo urlare: «Violenza! Oppressione!</w:t>
      </w:r>
      <w:r w:rsidR="00ED02CA" w:rsidRPr="000D4ACE">
        <w:rPr>
          <w:rFonts w:ascii="Times New Roman" w:hAnsi="Times New Roman"/>
          <w:i/>
          <w:color w:val="000000"/>
        </w:rPr>
        <w:t xml:space="preserve">». Così </w:t>
      </w:r>
      <w:r w:rsidR="00ED02CA" w:rsidRPr="000D4ACE">
        <w:rPr>
          <w:rFonts w:ascii="Times New Roman" w:hAnsi="Times New Roman"/>
          <w:b/>
          <w:i/>
          <w:color w:val="000000"/>
        </w:rPr>
        <w:t>la parola del Signore è diventata per me causa di vergogna e di scherno</w:t>
      </w:r>
      <w:r w:rsidR="00ED02CA" w:rsidRPr="000D4ACE">
        <w:rPr>
          <w:rFonts w:ascii="Times New Roman" w:hAnsi="Times New Roman"/>
          <w:i/>
          <w:color w:val="000000"/>
        </w:rPr>
        <w:t xml:space="preserve"> tutto il giorno. Mi dicevo: «</w:t>
      </w:r>
      <w:r w:rsidR="00ED02CA" w:rsidRPr="000D4ACE">
        <w:rPr>
          <w:rFonts w:ascii="Times New Roman" w:hAnsi="Times New Roman"/>
          <w:b/>
          <w:i/>
          <w:color w:val="000000"/>
        </w:rPr>
        <w:t>Non penserò più a lui,</w:t>
      </w:r>
      <w:r w:rsidR="004954D4">
        <w:rPr>
          <w:rFonts w:ascii="Times New Roman" w:hAnsi="Times New Roman"/>
          <w:b/>
          <w:i/>
          <w:color w:val="000000"/>
        </w:rPr>
        <w:t xml:space="preserve"> </w:t>
      </w:r>
      <w:r w:rsidR="00ED02CA" w:rsidRPr="000D4ACE">
        <w:rPr>
          <w:rFonts w:ascii="Times New Roman" w:hAnsi="Times New Roman"/>
          <w:b/>
          <w:i/>
          <w:color w:val="000000"/>
        </w:rPr>
        <w:t>non parlerò più nel suo nome!</w:t>
      </w:r>
      <w:r w:rsidR="00ED02CA" w:rsidRPr="000D4ACE">
        <w:rPr>
          <w:rFonts w:ascii="Times New Roman" w:hAnsi="Times New Roman"/>
          <w:i/>
          <w:color w:val="000000"/>
        </w:rPr>
        <w:t>». Ma  nel mio cuore c’era come un fuoco ardente, trattenuto nelle mie ossa; mi  sforzavo di contenerlo</w:t>
      </w:r>
      <w:r w:rsidR="00ED02CA" w:rsidRPr="000D4ACE">
        <w:rPr>
          <w:rFonts w:ascii="Times New Roman" w:hAnsi="Times New Roman"/>
          <w:b/>
          <w:i/>
          <w:color w:val="000000"/>
        </w:rPr>
        <w:t>,</w:t>
      </w:r>
      <w:r w:rsidR="004954D4">
        <w:rPr>
          <w:rFonts w:ascii="Times New Roman" w:hAnsi="Times New Roman"/>
          <w:b/>
          <w:i/>
          <w:color w:val="000000"/>
        </w:rPr>
        <w:t xml:space="preserve"> </w:t>
      </w:r>
      <w:r w:rsidR="00ED02CA" w:rsidRPr="000D4ACE">
        <w:rPr>
          <w:rFonts w:ascii="Times New Roman" w:hAnsi="Times New Roman"/>
          <w:b/>
          <w:i/>
          <w:color w:val="000000"/>
        </w:rPr>
        <w:t>ma non potevo</w:t>
      </w:r>
      <w:r w:rsidR="00ED02CA">
        <w:rPr>
          <w:rFonts w:ascii="Times New Roman" w:hAnsi="Times New Roman"/>
          <w:i/>
          <w:color w:val="000000"/>
        </w:rPr>
        <w:t xml:space="preserve">. </w:t>
      </w:r>
      <w:r w:rsidR="00ED02CA" w:rsidRPr="000D4ACE">
        <w:rPr>
          <w:rFonts w:ascii="Times New Roman" w:hAnsi="Times New Roman"/>
          <w:i/>
          <w:color w:val="000000"/>
        </w:rPr>
        <w:t xml:space="preserve">Tutti i miei amici aspettavano la mia caduta. Ma </w:t>
      </w:r>
      <w:r w:rsidR="00ED02CA" w:rsidRPr="000D4ACE">
        <w:rPr>
          <w:rFonts w:ascii="Times New Roman" w:hAnsi="Times New Roman"/>
          <w:b/>
          <w:i/>
          <w:color w:val="000000"/>
        </w:rPr>
        <w:t>il Signore è al mio fianco</w:t>
      </w:r>
      <w:r w:rsidR="00ED02CA" w:rsidRPr="000D4ACE">
        <w:rPr>
          <w:rFonts w:ascii="Times New Roman" w:hAnsi="Times New Roman"/>
          <w:i/>
          <w:color w:val="000000"/>
        </w:rPr>
        <w:t xml:space="preserve"> come un prode valoroso. </w:t>
      </w:r>
      <w:r w:rsidR="00ED02CA" w:rsidRPr="000D4ACE">
        <w:rPr>
          <w:rFonts w:ascii="Times New Roman" w:hAnsi="Times New Roman"/>
          <w:b/>
          <w:i/>
          <w:color w:val="000000"/>
        </w:rPr>
        <w:t>Maledetto  il giorno in cui nacqui</w:t>
      </w:r>
      <w:r w:rsidR="00ED02CA" w:rsidRPr="000D4ACE">
        <w:rPr>
          <w:rFonts w:ascii="Times New Roman" w:hAnsi="Times New Roman"/>
          <w:i/>
          <w:color w:val="000000"/>
        </w:rPr>
        <w:t xml:space="preserve">, il giorno in cui mia madre mi diede alla luce non sia mai benedetto. Perché sono uscito dal seno materno </w:t>
      </w:r>
      <w:r w:rsidR="00ED02CA" w:rsidRPr="000D4ACE">
        <w:rPr>
          <w:rFonts w:ascii="Times New Roman" w:hAnsi="Times New Roman"/>
          <w:b/>
          <w:i/>
          <w:color w:val="000000"/>
        </w:rPr>
        <w:t>per vedere tormento e dolore e per finire i miei giorni nella vergogna?</w:t>
      </w:r>
      <w:r w:rsidR="00ED02CA">
        <w:rPr>
          <w:rFonts w:ascii="Times New Roman" w:hAnsi="Times New Roman"/>
          <w:b/>
          <w:i/>
          <w:color w:val="000000"/>
        </w:rPr>
        <w:t>″</w:t>
      </w:r>
      <w:r w:rsidR="004954D4">
        <w:rPr>
          <w:rFonts w:ascii="Times New Roman" w:hAnsi="Times New Roman"/>
          <w:b/>
          <w:i/>
          <w:color w:val="000000"/>
        </w:rPr>
        <w:t xml:space="preserve"> </w:t>
      </w:r>
      <w:r w:rsidR="00ED02CA">
        <w:rPr>
          <w:rFonts w:ascii="Times New Roman" w:hAnsi="Times New Roman"/>
          <w:color w:val="000000"/>
          <w:szCs w:val="24"/>
        </w:rPr>
        <w:t>(Ger 20,7-18).</w:t>
      </w:r>
      <w:r w:rsidR="00ED02CA" w:rsidRPr="000D4ACE">
        <w:rPr>
          <w:rFonts w:ascii="Times New Roman" w:hAnsi="Times New Roman"/>
          <w:color w:val="000000"/>
          <w:szCs w:val="24"/>
        </w:rPr>
        <w:t xml:space="preserve"> </w:t>
      </w:r>
      <w:r w:rsidR="00ED02CA">
        <w:rPr>
          <w:rFonts w:ascii="Times New Roman" w:hAnsi="Times New Roman"/>
          <w:color w:val="000000"/>
          <w:szCs w:val="24"/>
        </w:rPr>
        <w:t xml:space="preserve">Soprattutto a creargli difficoltà furono i </w:t>
      </w:r>
      <w:r w:rsidR="00ED02CA" w:rsidRPr="002A3E76">
        <w:rPr>
          <w:rFonts w:ascii="Times New Roman" w:hAnsi="Times New Roman"/>
          <w:b/>
          <w:color w:val="000000"/>
          <w:szCs w:val="24"/>
        </w:rPr>
        <w:t>falsi profeti</w:t>
      </w:r>
      <w:r w:rsidR="00ED02CA">
        <w:rPr>
          <w:rFonts w:ascii="Times New Roman" w:hAnsi="Times New Roman"/>
          <w:color w:val="000000"/>
          <w:szCs w:val="24"/>
        </w:rPr>
        <w:t xml:space="preserve"> che invece di rimproverare la condotta malvagia di un popolo corrotto la condividevano e rassicuravano tutti con  false promesse. Questo gli creava rabbia, indignazione  e dolore (Ger 23,9-40). Aveva chiara da Dio la percezione  dell’avvicinarsi inesorabile della rovina  nazionale.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Pr="00734903" w:rsidRDefault="00E33DB3" w:rsidP="00C63498">
      <w:pPr>
        <w:ind w:firstLine="708"/>
        <w:jc w:val="both"/>
        <w:rPr>
          <w:rFonts w:ascii="Times New Roman" w:hAnsi="Times New Roman"/>
          <w:szCs w:val="24"/>
        </w:rPr>
      </w:pPr>
      <w:r>
        <w:rPr>
          <w:noProof/>
        </w:rPr>
        <w:drawing>
          <wp:anchor distT="0" distB="0" distL="114300" distR="114300" simplePos="0" relativeHeight="251694080" behindDoc="0" locked="0" layoutInCell="1" allowOverlap="1">
            <wp:simplePos x="0" y="0"/>
            <wp:positionH relativeFrom="margin">
              <wp:align>left</wp:align>
            </wp:positionH>
            <wp:positionV relativeFrom="margin">
              <wp:posOffset>6715125</wp:posOffset>
            </wp:positionV>
            <wp:extent cx="2365375" cy="1733550"/>
            <wp:effectExtent l="19050" t="0" r="0" b="0"/>
            <wp:wrapSquare wrapText="bothSides"/>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a:srcRect/>
                    <a:stretch>
                      <a:fillRect/>
                    </a:stretch>
                  </pic:blipFill>
                  <pic:spPr bwMode="auto">
                    <a:xfrm>
                      <a:off x="0" y="0"/>
                      <a:ext cx="2365375" cy="1733550"/>
                    </a:xfrm>
                    <a:prstGeom prst="rect">
                      <a:avLst/>
                    </a:prstGeom>
                    <a:noFill/>
                  </pic:spPr>
                </pic:pic>
              </a:graphicData>
            </a:graphic>
          </wp:anchor>
        </w:drawing>
      </w:r>
      <w:r w:rsidR="00ED02CA" w:rsidRPr="00734903">
        <w:rPr>
          <w:rFonts w:ascii="Times New Roman" w:hAnsi="Times New Roman"/>
          <w:szCs w:val="24"/>
        </w:rPr>
        <w:t xml:space="preserve">Il suo </w:t>
      </w:r>
      <w:r w:rsidR="00ED02CA" w:rsidRPr="00734903">
        <w:rPr>
          <w:rFonts w:ascii="Times New Roman" w:hAnsi="Times New Roman"/>
          <w:b/>
          <w:szCs w:val="24"/>
        </w:rPr>
        <w:t>discorso contro il Tempio di Gerusalemme</w:t>
      </w:r>
      <w:r w:rsidR="00ED02CA" w:rsidRPr="00734903">
        <w:rPr>
          <w:rFonts w:ascii="Times New Roman" w:hAnsi="Times New Roman"/>
          <w:szCs w:val="24"/>
        </w:rPr>
        <w:t xml:space="preserve"> fu il culmine dei suoi guai.</w:t>
      </w:r>
      <w:r w:rsidR="004954D4">
        <w:rPr>
          <w:rFonts w:ascii="Times New Roman" w:hAnsi="Times New Roman"/>
          <w:szCs w:val="24"/>
        </w:rPr>
        <w:t xml:space="preserve"> </w:t>
      </w:r>
      <w:r w:rsidR="00ED02CA" w:rsidRPr="00734903">
        <w:rPr>
          <w:rFonts w:ascii="Times New Roman" w:hAnsi="Times New Roman"/>
          <w:szCs w:val="24"/>
        </w:rPr>
        <w:t>«</w:t>
      </w:r>
      <w:r w:rsidR="00ED02CA" w:rsidRPr="00734903">
        <w:rPr>
          <w:rFonts w:ascii="Times New Roman" w:hAnsi="Times New Roman"/>
          <w:i/>
        </w:rPr>
        <w:t xml:space="preserve">Questa parola fu rivolta dal Signore a Geremia:  «Férmati alla porta del tempio del Signore e là pronuncia </w:t>
      </w:r>
      <w:r w:rsidR="00ED02CA" w:rsidRPr="00734903">
        <w:rPr>
          <w:rFonts w:ascii="Times New Roman" w:hAnsi="Times New Roman"/>
          <w:i/>
        </w:rPr>
        <w:lastRenderedPageBreak/>
        <w:t xml:space="preserve">questo discorso: Ascoltate la parola del Signore, voi tutti di Giuda che varcate queste porte per prostrarvi al Signore.  Così dice il Signore degli eserciti, Dio d’Israele: </w:t>
      </w:r>
      <w:r w:rsidR="00ED02CA" w:rsidRPr="00734903">
        <w:rPr>
          <w:rFonts w:ascii="Times New Roman" w:hAnsi="Times New Roman"/>
          <w:b/>
          <w:i/>
        </w:rPr>
        <w:t>Rendete buon</w:t>
      </w:r>
      <w:r w:rsidR="004954D4">
        <w:rPr>
          <w:rFonts w:ascii="Times New Roman" w:hAnsi="Times New Roman"/>
          <w:b/>
          <w:i/>
        </w:rPr>
        <w:t xml:space="preserve">e </w:t>
      </w:r>
      <w:r w:rsidR="00ED02CA" w:rsidRPr="00734903">
        <w:rPr>
          <w:rFonts w:ascii="Times New Roman" w:hAnsi="Times New Roman"/>
          <w:b/>
          <w:i/>
        </w:rPr>
        <w:t xml:space="preserve"> la vostra condotta  e le vostre azioni, e io vi farò abitare in questo luogo.</w:t>
      </w:r>
      <w:r w:rsidR="004954D4">
        <w:rPr>
          <w:rFonts w:ascii="Times New Roman" w:hAnsi="Times New Roman"/>
          <w:i/>
        </w:rPr>
        <w:t xml:space="preserve"> </w:t>
      </w:r>
      <w:r w:rsidR="00ED02CA" w:rsidRPr="00734903">
        <w:rPr>
          <w:rFonts w:ascii="Times New Roman" w:hAnsi="Times New Roman"/>
          <w:i/>
        </w:rPr>
        <w:t xml:space="preserve">Non confidate in parole menzognere ripetendo: “Questo è il tempio del Signore, il tempio del Signore, il tempio del Signore!”. Voi </w:t>
      </w:r>
      <w:r w:rsidR="00ED02CA" w:rsidRPr="00734903">
        <w:rPr>
          <w:rFonts w:ascii="Times New Roman" w:hAnsi="Times New Roman"/>
          <w:b/>
          <w:i/>
        </w:rPr>
        <w:t>confidate in parole false, che non giovano</w:t>
      </w:r>
      <w:r w:rsidR="00ED02CA" w:rsidRPr="00734903">
        <w:rPr>
          <w:rFonts w:ascii="Times New Roman" w:hAnsi="Times New Roman"/>
          <w:i/>
        </w:rPr>
        <w:t xml:space="preserve">:  rubare, uccidere, commettere adulterio, giurare il falso, bruciare incenso a Baal, seguire altri dèi che non conoscevate.  Poi venite e vi presentate davanti a me in questo tempio, sul quale è invocato il mio nome, e dite:  “Siamo salvi!”, e poi continuate a compiere tutti questi abomini. </w:t>
      </w:r>
      <w:r w:rsidR="00ED02CA" w:rsidRPr="00734903">
        <w:rPr>
          <w:rFonts w:ascii="Times New Roman" w:hAnsi="Times New Roman"/>
          <w:b/>
          <w:i/>
        </w:rPr>
        <w:t>Forse per voi è un covo  di ladri questo tempio sul quale è invocato il mio nome?</w:t>
      </w:r>
      <w:r w:rsidR="00ED02CA" w:rsidRPr="00734903">
        <w:rPr>
          <w:rFonts w:ascii="Times New Roman" w:hAnsi="Times New Roman"/>
          <w:i/>
        </w:rPr>
        <w:t xml:space="preserve"> Io tratterò questo tempio sul quale è invocato il mio nome, come ho trattato Silo.</w:t>
      </w:r>
      <w:r w:rsidR="00ED02CA">
        <w:rPr>
          <w:rFonts w:ascii="Times New Roman" w:hAnsi="Times New Roman"/>
          <w:i/>
        </w:rPr>
        <w:t xml:space="preserve"> </w:t>
      </w:r>
      <w:r w:rsidR="00ED02CA" w:rsidRPr="00734903">
        <w:rPr>
          <w:rFonts w:ascii="Times New Roman" w:hAnsi="Times New Roman"/>
          <w:i/>
        </w:rPr>
        <w:t xml:space="preserve">Vi scaccerò dalla mia presenza, come ho scacciato tutti i vostri fratelli, tutta la discendenza di Èfraim </w:t>
      </w:r>
      <w:r w:rsidR="00ED02CA" w:rsidRPr="00734903">
        <w:rPr>
          <w:rFonts w:ascii="Times New Roman" w:hAnsi="Times New Roman"/>
          <w:szCs w:val="24"/>
        </w:rPr>
        <w:t>(</w:t>
      </w:r>
      <w:r w:rsidR="00ED02CA">
        <w:rPr>
          <w:rFonts w:ascii="Times New Roman" w:hAnsi="Times New Roman"/>
          <w:szCs w:val="24"/>
        </w:rPr>
        <w:t xml:space="preserve">Ger </w:t>
      </w:r>
      <w:r w:rsidR="00ED02CA" w:rsidRPr="00734903">
        <w:rPr>
          <w:rFonts w:ascii="Times New Roman" w:hAnsi="Times New Roman"/>
          <w:szCs w:val="24"/>
        </w:rPr>
        <w:t xml:space="preserve">7,1-15) . Sentiamo in questa pagina l’eco dell’indignazione di </w:t>
      </w:r>
      <w:r w:rsidR="00ED02CA" w:rsidRPr="00734903">
        <w:rPr>
          <w:rFonts w:ascii="Times New Roman" w:hAnsi="Times New Roman"/>
          <w:b/>
          <w:szCs w:val="24"/>
        </w:rPr>
        <w:t>Gesù nel momento in cui scaccia i venditori dal Tempio</w:t>
      </w:r>
      <w:r w:rsidR="00ED02CA">
        <w:rPr>
          <w:rFonts w:ascii="Times New Roman" w:hAnsi="Times New Roman"/>
          <w:szCs w:val="24"/>
        </w:rPr>
        <w:t xml:space="preserve"> (Mc 11,</w:t>
      </w:r>
      <w:r w:rsidR="00ED02CA" w:rsidRPr="00734903">
        <w:rPr>
          <w:rFonts w:ascii="Times New Roman" w:hAnsi="Times New Roman"/>
          <w:szCs w:val="24"/>
        </w:rPr>
        <w:t xml:space="preserve">15-19). Anche a Gesù </w:t>
      </w:r>
      <w:r w:rsidR="00ED02CA">
        <w:rPr>
          <w:rFonts w:ascii="Times New Roman" w:hAnsi="Times New Roman"/>
          <w:szCs w:val="24"/>
        </w:rPr>
        <w:t>la sua irruzione e le parole pronunciate costarono care, perché accelerarono la sua condanna.</w:t>
      </w:r>
      <w:r w:rsidR="00ED02CA" w:rsidRPr="00734903">
        <w:rPr>
          <w:rFonts w:ascii="Times New Roman" w:hAnsi="Times New Roman"/>
          <w:szCs w:val="24"/>
        </w:rPr>
        <w:t xml:space="preserve"> </w:t>
      </w:r>
    </w:p>
    <w:p w:rsidR="00ED02CA" w:rsidRDefault="00ED02CA" w:rsidP="007F37C6">
      <w:pPr>
        <w:autoSpaceDE w:val="0"/>
        <w:autoSpaceDN w:val="0"/>
        <w:adjustRightInd w:val="0"/>
        <w:ind w:firstLine="225"/>
        <w:jc w:val="both"/>
        <w:rPr>
          <w:rFonts w:ascii="Times New Roman" w:hAnsi="Times New Roman"/>
          <w:color w:val="000000"/>
          <w:szCs w:val="24"/>
        </w:rPr>
      </w:pPr>
      <w:r w:rsidRPr="00F557BE">
        <w:rPr>
          <w:rFonts w:ascii="Times New Roman" w:hAnsi="Times New Roman"/>
          <w:b/>
          <w:color w:val="000000"/>
          <w:szCs w:val="24"/>
        </w:rPr>
        <w:t>La passione di Geremia</w:t>
      </w:r>
      <w:r>
        <w:rPr>
          <w:rFonts w:ascii="Times New Roman" w:hAnsi="Times New Roman"/>
          <w:color w:val="000000"/>
          <w:szCs w:val="24"/>
        </w:rPr>
        <w:t xml:space="preserve"> ci viene raccontata nei cc. 36-39: fu </w:t>
      </w:r>
      <w:r w:rsidRPr="00831A85">
        <w:rPr>
          <w:rFonts w:ascii="Times New Roman" w:hAnsi="Times New Roman"/>
          <w:b/>
          <w:color w:val="000000"/>
          <w:szCs w:val="24"/>
        </w:rPr>
        <w:t>imprigionato</w:t>
      </w:r>
      <w:r>
        <w:rPr>
          <w:rFonts w:ascii="Times New Roman" w:hAnsi="Times New Roman"/>
          <w:b/>
          <w:color w:val="000000"/>
          <w:szCs w:val="24"/>
        </w:rPr>
        <w:t xml:space="preserve"> e flagellato una prima volta</w:t>
      </w:r>
      <w:r>
        <w:rPr>
          <w:rFonts w:ascii="Times New Roman" w:hAnsi="Times New Roman"/>
          <w:color w:val="000000"/>
          <w:szCs w:val="24"/>
        </w:rPr>
        <w:t xml:space="preserve"> all’inizio del regno di Sedecia (597-587) mentre predicava contro il tempio (Ger 20,1-2), a pochi mesi di distanza subì </w:t>
      </w:r>
      <w:r w:rsidRPr="00A57AB6">
        <w:rPr>
          <w:rFonts w:ascii="Times New Roman" w:hAnsi="Times New Roman"/>
          <w:b/>
          <w:color w:val="000000"/>
          <w:szCs w:val="24"/>
        </w:rPr>
        <w:t>un processo</w:t>
      </w:r>
      <w:r>
        <w:rPr>
          <w:rFonts w:ascii="Times New Roman" w:hAnsi="Times New Roman"/>
          <w:b/>
          <w:color w:val="000000"/>
          <w:szCs w:val="24"/>
        </w:rPr>
        <w:t xml:space="preserve"> pubblico </w:t>
      </w:r>
      <w:r>
        <w:rPr>
          <w:rFonts w:ascii="Times New Roman" w:hAnsi="Times New Roman"/>
          <w:color w:val="000000"/>
          <w:szCs w:val="24"/>
        </w:rPr>
        <w:t xml:space="preserve">che prevedeva la condanna a morte, ma la evitò per  l’intervento difensivo di amici (Ger 26,1-24). Durante l’assedio dei Babilonesi (587) poi fu di nuovo </w:t>
      </w:r>
      <w:r w:rsidRPr="009F084E">
        <w:rPr>
          <w:rFonts w:ascii="Times New Roman" w:hAnsi="Times New Roman"/>
          <w:b/>
          <w:color w:val="000000"/>
          <w:szCs w:val="24"/>
        </w:rPr>
        <w:t>imprigionato e calato in una cisterna con il fango</w:t>
      </w:r>
      <w:r>
        <w:rPr>
          <w:rFonts w:ascii="Times New Roman" w:hAnsi="Times New Roman"/>
          <w:color w:val="000000"/>
          <w:szCs w:val="24"/>
        </w:rPr>
        <w:t xml:space="preserve"> che gli arrivava alla cintola; il re lo fece liberare prima che soffocasse in quella melma (Ger 38,1-13). Al momento  della conquista  babilonese gli fu data la possibilità di </w:t>
      </w:r>
      <w:r w:rsidRPr="009F084E">
        <w:rPr>
          <w:rFonts w:ascii="Times New Roman" w:hAnsi="Times New Roman"/>
          <w:b/>
          <w:color w:val="000000"/>
          <w:szCs w:val="24"/>
        </w:rPr>
        <w:t>restare a Gerusalemme</w:t>
      </w:r>
      <w:r>
        <w:rPr>
          <w:rFonts w:ascii="Times New Roman" w:hAnsi="Times New Roman"/>
          <w:color w:val="000000"/>
          <w:szCs w:val="24"/>
        </w:rPr>
        <w:t xml:space="preserve"> o seguire i deportati in Babilonia. Almeno i babilonesi non lo consideravano un nemico, dal momento che, durante l’assedio, egli aveva esortato il re e il popolo ad arrendersi. Geremia scelse di restare con la popolazione povera del suo paese (39,11-14). Ma presto egli fu trascinato come ostaggio </w:t>
      </w:r>
      <w:r w:rsidRPr="009F084E">
        <w:rPr>
          <w:rFonts w:ascii="Times New Roman" w:hAnsi="Times New Roman"/>
          <w:b/>
          <w:color w:val="000000"/>
          <w:szCs w:val="24"/>
        </w:rPr>
        <w:t>in Egitto</w:t>
      </w:r>
      <w:r>
        <w:rPr>
          <w:rFonts w:ascii="Times New Roman" w:hAnsi="Times New Roman"/>
          <w:color w:val="000000"/>
          <w:szCs w:val="24"/>
        </w:rPr>
        <w:t xml:space="preserve"> fino a Tafni insieme al suo fedele segretario Baruc (43,4-7). Qui egli continuò a predire sventura ai suoi connazionali che credevano di essere sfuggiti ai babilonesi dettandone il contenuto al suo scriba (Ger 45,1). Non conosciamo la sua fine.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33DB3" w:rsidP="007F37C6">
      <w:pPr>
        <w:autoSpaceDE w:val="0"/>
        <w:autoSpaceDN w:val="0"/>
        <w:adjustRightInd w:val="0"/>
        <w:ind w:firstLine="225"/>
        <w:jc w:val="both"/>
        <w:rPr>
          <w:rFonts w:ascii="Times New Roman" w:hAnsi="Times New Roman"/>
          <w:color w:val="000000"/>
          <w:szCs w:val="24"/>
        </w:rPr>
      </w:pPr>
      <w:r>
        <w:rPr>
          <w:noProof/>
        </w:rPr>
        <w:drawing>
          <wp:anchor distT="0" distB="0" distL="114300" distR="114300" simplePos="0" relativeHeight="251697152" behindDoc="0" locked="0" layoutInCell="1" allowOverlap="1">
            <wp:simplePos x="0" y="0"/>
            <wp:positionH relativeFrom="margin">
              <wp:align>right</wp:align>
            </wp:positionH>
            <wp:positionV relativeFrom="margin">
              <wp:posOffset>1060450</wp:posOffset>
            </wp:positionV>
            <wp:extent cx="2402205" cy="1798955"/>
            <wp:effectExtent l="19050" t="0" r="0" b="0"/>
            <wp:wrapSquare wrapText="bothSides"/>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
                    <a:srcRect/>
                    <a:stretch>
                      <a:fillRect/>
                    </a:stretch>
                  </pic:blipFill>
                  <pic:spPr bwMode="auto">
                    <a:xfrm>
                      <a:off x="0" y="0"/>
                      <a:ext cx="2402205" cy="1798955"/>
                    </a:xfrm>
                    <a:prstGeom prst="rect">
                      <a:avLst/>
                    </a:prstGeom>
                    <a:noFill/>
                  </pic:spPr>
                </pic:pic>
              </a:graphicData>
            </a:graphic>
          </wp:anchor>
        </w:drawing>
      </w:r>
    </w:p>
    <w:p w:rsidR="00ED02CA" w:rsidRDefault="00ED02CA" w:rsidP="00C63498">
      <w:pPr>
        <w:autoSpaceDE w:val="0"/>
        <w:autoSpaceDN w:val="0"/>
        <w:adjustRightInd w:val="0"/>
        <w:ind w:firstLine="708"/>
        <w:jc w:val="both"/>
        <w:rPr>
          <w:rFonts w:ascii="Times New Roman" w:hAnsi="Times New Roman"/>
          <w:b/>
          <w:color w:val="000000"/>
          <w:szCs w:val="24"/>
        </w:rPr>
      </w:pPr>
      <w:r w:rsidRPr="00812CE8">
        <w:rPr>
          <w:rFonts w:ascii="Times New Roman" w:hAnsi="Times New Roman"/>
          <w:b/>
          <w:color w:val="000000"/>
          <w:szCs w:val="24"/>
        </w:rPr>
        <w:t>La predicazione</w:t>
      </w:r>
      <w:r>
        <w:rPr>
          <w:rFonts w:ascii="Times New Roman" w:hAnsi="Times New Roman"/>
          <w:b/>
          <w:color w:val="000000"/>
          <w:szCs w:val="24"/>
        </w:rPr>
        <w:t xml:space="preserve"> di Geremia</w:t>
      </w:r>
    </w:p>
    <w:p w:rsidR="00ED02CA" w:rsidRDefault="00ED02CA" w:rsidP="007F37C6">
      <w:pPr>
        <w:autoSpaceDE w:val="0"/>
        <w:autoSpaceDN w:val="0"/>
        <w:adjustRightInd w:val="0"/>
        <w:ind w:firstLine="225"/>
        <w:jc w:val="both"/>
        <w:rPr>
          <w:rFonts w:ascii="Times New Roman" w:hAnsi="Times New Roman"/>
          <w:b/>
          <w:color w:val="000000"/>
          <w:szCs w:val="24"/>
        </w:rPr>
      </w:pP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Geremia  fu un predicatore popolare come tutti i profeti perciò la </w:t>
      </w:r>
      <w:r w:rsidRPr="001944B2">
        <w:rPr>
          <w:rFonts w:ascii="Times New Roman" w:hAnsi="Times New Roman"/>
          <w:color w:val="000000"/>
          <w:szCs w:val="24"/>
        </w:rPr>
        <w:t xml:space="preserve">sua predicazione </w:t>
      </w:r>
      <w:r>
        <w:rPr>
          <w:rFonts w:ascii="Times New Roman" w:hAnsi="Times New Roman"/>
          <w:color w:val="000000"/>
          <w:szCs w:val="24"/>
        </w:rPr>
        <w:t>è colorita di immagini e di azioni simboliche. Il suo libro la introduce con due visioni: «</w:t>
      </w:r>
      <w:r w:rsidRPr="00B504B0">
        <w:rPr>
          <w:rFonts w:ascii="Times New Roman" w:hAnsi="Times New Roman"/>
          <w:i/>
          <w:color w:val="000000"/>
        </w:rPr>
        <w:t xml:space="preserve">Mi fu rivolta questa parola del Signore: “Che cosa vedi, Geremia?”. Risposi: “Vedo </w:t>
      </w:r>
      <w:r w:rsidRPr="00B504B0">
        <w:rPr>
          <w:rFonts w:ascii="Times New Roman" w:hAnsi="Times New Roman"/>
          <w:b/>
          <w:i/>
          <w:color w:val="000000"/>
        </w:rPr>
        <w:t>un ramo di mandorlo</w:t>
      </w:r>
      <w:r>
        <w:rPr>
          <w:rFonts w:ascii="Times New Roman" w:hAnsi="Times New Roman"/>
          <w:b/>
          <w:i/>
          <w:color w:val="000000"/>
        </w:rPr>
        <w:t xml:space="preserve"> </w:t>
      </w:r>
      <w:r>
        <w:rPr>
          <w:rFonts w:ascii="Times New Roman" w:hAnsi="Times New Roman"/>
          <w:i/>
          <w:color w:val="000000"/>
        </w:rPr>
        <w:t>(s</w:t>
      </w:r>
      <w:r w:rsidRPr="00FB7356">
        <w:rPr>
          <w:rFonts w:ascii="Times New Roman" w:hAnsi="Times New Roman"/>
          <w:i/>
          <w:color w:val="000000"/>
        </w:rPr>
        <w:t>hake</w:t>
      </w:r>
      <w:r>
        <w:rPr>
          <w:rFonts w:ascii="Times New Roman" w:hAnsi="Times New Roman"/>
          <w:i/>
          <w:color w:val="000000"/>
        </w:rPr>
        <w:t>d</w:t>
      </w:r>
      <w:r>
        <w:rPr>
          <w:rFonts w:ascii="Times New Roman" w:hAnsi="Times New Roman"/>
          <w:b/>
          <w:i/>
          <w:color w:val="000000"/>
        </w:rPr>
        <w:t>)</w:t>
      </w:r>
      <w:r w:rsidRPr="00B504B0">
        <w:rPr>
          <w:rFonts w:ascii="Times New Roman" w:hAnsi="Times New Roman"/>
          <w:i/>
          <w:color w:val="000000"/>
        </w:rPr>
        <w:t xml:space="preserve">”.  Il Signore soggiunse: “Hai visto bene, poiché </w:t>
      </w:r>
      <w:r w:rsidRPr="00B504B0">
        <w:rPr>
          <w:rFonts w:ascii="Times New Roman" w:hAnsi="Times New Roman"/>
          <w:b/>
          <w:i/>
          <w:color w:val="000000"/>
        </w:rPr>
        <w:t>io vigilo</w:t>
      </w:r>
      <w:r>
        <w:rPr>
          <w:rFonts w:ascii="Times New Roman" w:hAnsi="Times New Roman"/>
          <w:b/>
          <w:i/>
          <w:color w:val="000000"/>
        </w:rPr>
        <w:t xml:space="preserve"> (</w:t>
      </w:r>
      <w:r w:rsidRPr="00FB7356">
        <w:rPr>
          <w:rFonts w:ascii="Times New Roman" w:hAnsi="Times New Roman"/>
          <w:i/>
          <w:color w:val="000000"/>
        </w:rPr>
        <w:t>shoqed</w:t>
      </w:r>
      <w:r>
        <w:rPr>
          <w:rFonts w:ascii="Times New Roman" w:hAnsi="Times New Roman"/>
          <w:b/>
          <w:i/>
          <w:color w:val="000000"/>
        </w:rPr>
        <w:t>)</w:t>
      </w:r>
      <w:r w:rsidRPr="00B504B0">
        <w:rPr>
          <w:rFonts w:ascii="Times New Roman" w:hAnsi="Times New Roman"/>
          <w:b/>
          <w:i/>
          <w:color w:val="000000"/>
        </w:rPr>
        <w:t xml:space="preserve"> sulla mia parola per realizzarla</w:t>
      </w:r>
      <w:r w:rsidRPr="00B504B0">
        <w:rPr>
          <w:rFonts w:ascii="Times New Roman" w:hAnsi="Times New Roman"/>
          <w:i/>
          <w:color w:val="000000"/>
        </w:rPr>
        <w:t xml:space="preserve">”. Mi fu rivolta di nuovo questa parola del Signore: “Che cosa vedi?”. Risposi: “Vedo </w:t>
      </w:r>
      <w:r w:rsidRPr="00B504B0">
        <w:rPr>
          <w:rFonts w:ascii="Times New Roman" w:hAnsi="Times New Roman"/>
          <w:b/>
          <w:i/>
          <w:color w:val="000000"/>
        </w:rPr>
        <w:t>una pentola bollente</w:t>
      </w:r>
      <w:r w:rsidRPr="00B504B0">
        <w:rPr>
          <w:rFonts w:ascii="Times New Roman" w:hAnsi="Times New Roman"/>
          <w:i/>
          <w:color w:val="000000"/>
        </w:rPr>
        <w:t>, la cui bo</w:t>
      </w:r>
      <w:r>
        <w:rPr>
          <w:rFonts w:ascii="Times New Roman" w:hAnsi="Times New Roman"/>
          <w:i/>
          <w:color w:val="000000"/>
        </w:rPr>
        <w:t>cca è inclinata da settentrione</w:t>
      </w:r>
      <w:r w:rsidRPr="00B504B0">
        <w:rPr>
          <w:rFonts w:ascii="Times New Roman" w:hAnsi="Times New Roman"/>
          <w:i/>
          <w:color w:val="000000"/>
        </w:rPr>
        <w:t>.  Il Signore mi disse: “</w:t>
      </w:r>
      <w:r w:rsidRPr="00B504B0">
        <w:rPr>
          <w:rFonts w:ascii="Times New Roman" w:hAnsi="Times New Roman"/>
          <w:b/>
          <w:i/>
          <w:color w:val="000000"/>
        </w:rPr>
        <w:t>Dal settentrione  dilagherà la sventura</w:t>
      </w:r>
      <w:r w:rsidRPr="00B504B0">
        <w:rPr>
          <w:rFonts w:ascii="Times New Roman" w:hAnsi="Times New Roman"/>
          <w:i/>
          <w:color w:val="000000"/>
        </w:rPr>
        <w:t xml:space="preserve"> su tutti gli abitanti della terra</w:t>
      </w:r>
      <w:r>
        <w:rPr>
          <w:rFonts w:ascii="Times New Roman" w:hAnsi="Times New Roman"/>
          <w:i/>
          <w:color w:val="000000"/>
        </w:rPr>
        <w:t>”»</w:t>
      </w:r>
      <w:r>
        <w:rPr>
          <w:rFonts w:ascii="Times New Roman" w:hAnsi="Times New Roman"/>
          <w:color w:val="000000"/>
          <w:szCs w:val="24"/>
        </w:rPr>
        <w:t>(Ger 1,11-14)</w:t>
      </w:r>
      <w:r>
        <w:rPr>
          <w:rFonts w:ascii="Verdana" w:hAnsi="Georgia"/>
          <w:color w:val="000000"/>
          <w:sz w:val="18"/>
          <w:szCs w:val="24"/>
        </w:rPr>
        <w:t>.</w:t>
      </w:r>
      <w:r w:rsidRPr="00FB7356">
        <w:rPr>
          <w:rFonts w:ascii="Times New Roman" w:hAnsi="Times New Roman"/>
          <w:color w:val="000000"/>
          <w:szCs w:val="24"/>
        </w:rPr>
        <w:t xml:space="preserve"> Il fiore di mandorlo è l’annuncio </w:t>
      </w:r>
      <w:r>
        <w:rPr>
          <w:rFonts w:ascii="Times New Roman" w:hAnsi="Times New Roman"/>
          <w:color w:val="000000"/>
          <w:szCs w:val="24"/>
        </w:rPr>
        <w:t xml:space="preserve">(il vigilante) </w:t>
      </w:r>
      <w:r w:rsidRPr="00FB7356">
        <w:rPr>
          <w:rFonts w:ascii="Times New Roman" w:hAnsi="Times New Roman"/>
          <w:color w:val="000000"/>
          <w:szCs w:val="24"/>
        </w:rPr>
        <w:t>della primave</w:t>
      </w:r>
      <w:r>
        <w:rPr>
          <w:rFonts w:ascii="Times New Roman" w:hAnsi="Times New Roman"/>
          <w:color w:val="000000"/>
          <w:szCs w:val="24"/>
        </w:rPr>
        <w:t xml:space="preserve">ra, il profeta sarà questo ramo fiorito che  annuncerà, come una sentinella, le promesse del Signore; ma egli dovrà annunciare anche i castighi di Dio che si riverseranno come pentola bollente dal  Nord della Palestina con l’invasione  dei Babilonesi. Fu questa la sua missione  di «sradicare e demolire, distruggere e abbattere, ma anche edificare e piantare » (Ger 1,10).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Pr="00FB7356"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Per questa sua missione egli portò in scena alcune azioni simboliche che dovevano servire a colpire la fantasia dei suoi ascoltatori e trasmettere un messaggio efficace: Un giorno passò per la città sfoggiando </w:t>
      </w:r>
      <w:r w:rsidRPr="006B3128">
        <w:rPr>
          <w:rFonts w:ascii="Times New Roman" w:hAnsi="Times New Roman"/>
          <w:b/>
          <w:color w:val="000000"/>
          <w:szCs w:val="24"/>
        </w:rPr>
        <w:t>una fascia di lino nuova e colorata</w:t>
      </w:r>
      <w:r>
        <w:rPr>
          <w:rFonts w:ascii="Times New Roman" w:hAnsi="Times New Roman"/>
          <w:color w:val="000000"/>
          <w:szCs w:val="24"/>
        </w:rPr>
        <w:t>, poi andò a collocarla in una crepa del muro, dopo qualche tempo la ripresentò al pubblico marcita e scolor</w:t>
      </w:r>
      <w:r w:rsidR="004954D4">
        <w:rPr>
          <w:rFonts w:ascii="Times New Roman" w:hAnsi="Times New Roman"/>
          <w:color w:val="000000"/>
          <w:szCs w:val="24"/>
        </w:rPr>
        <w:t>i</w:t>
      </w:r>
      <w:r>
        <w:rPr>
          <w:rFonts w:ascii="Times New Roman" w:hAnsi="Times New Roman"/>
          <w:color w:val="000000"/>
          <w:szCs w:val="24"/>
        </w:rPr>
        <w:t xml:space="preserve">ta e disse: «In questo modo ridurrò in </w:t>
      </w:r>
      <w:r>
        <w:rPr>
          <w:rFonts w:ascii="Times New Roman" w:hAnsi="Times New Roman"/>
          <w:color w:val="000000"/>
          <w:szCs w:val="24"/>
        </w:rPr>
        <w:lastRenderedPageBreak/>
        <w:t xml:space="preserve">marciume l’orgoglio di Giuda e di Gerusalemme» (Ger 13,1-9).  Un altro giorno comprò </w:t>
      </w:r>
      <w:r w:rsidRPr="00B330BE">
        <w:rPr>
          <w:rFonts w:ascii="Times New Roman" w:hAnsi="Times New Roman"/>
          <w:b/>
          <w:color w:val="000000"/>
          <w:szCs w:val="24"/>
        </w:rPr>
        <w:t>due boccali</w:t>
      </w:r>
      <w:r>
        <w:rPr>
          <w:rFonts w:ascii="Times New Roman" w:hAnsi="Times New Roman"/>
          <w:color w:val="000000"/>
          <w:szCs w:val="24"/>
        </w:rPr>
        <w:t xml:space="preserve"> per il vino e li mostrò alla gente dicendo: «Io renderò tutti ubriachi gli abitanti di questo paese, poi li sfracellerò gli uni contro gli altri» (Ger 13,12-14). Fu curioso quando lo videro passare per le vie di Gerusalemme con </w:t>
      </w:r>
      <w:r w:rsidRPr="00B330BE">
        <w:rPr>
          <w:rFonts w:ascii="Times New Roman" w:hAnsi="Times New Roman"/>
          <w:b/>
          <w:color w:val="000000"/>
          <w:szCs w:val="24"/>
        </w:rPr>
        <w:t xml:space="preserve">una grossa giara </w:t>
      </w:r>
      <w:r>
        <w:rPr>
          <w:rFonts w:ascii="Times New Roman" w:hAnsi="Times New Roman"/>
          <w:color w:val="000000"/>
          <w:szCs w:val="24"/>
        </w:rPr>
        <w:t xml:space="preserve">in collo diretto alla valle della Geenna; molta gente lo seguì incuriosita ed egli giunto sulla scarpata gettò il grosso vaso nella valle, riducendola in mille pezzi, poi  disse. «Spezzerò questo popolo e questa città come si spezza un vaso di  terracotta che non si può più aggiustare» (Ger 19,1-13).  Nel primo anno del regno di Sedecia (597) venne al Tempio con un grosso </w:t>
      </w:r>
      <w:r w:rsidRPr="00B50438">
        <w:rPr>
          <w:rFonts w:ascii="Times New Roman" w:hAnsi="Times New Roman"/>
          <w:b/>
          <w:color w:val="000000"/>
          <w:szCs w:val="24"/>
        </w:rPr>
        <w:t>giogo di legno</w:t>
      </w:r>
      <w:r>
        <w:rPr>
          <w:rFonts w:ascii="Times New Roman" w:hAnsi="Times New Roman"/>
          <w:color w:val="000000"/>
          <w:szCs w:val="24"/>
        </w:rPr>
        <w:t xml:space="preserve"> sul collo in polemica col falso profeta Anania che diceva a nome di Dio: «Io romperò i</w:t>
      </w:r>
      <w:r w:rsidR="004954D4">
        <w:rPr>
          <w:rFonts w:ascii="Times New Roman" w:hAnsi="Times New Roman"/>
          <w:color w:val="000000"/>
          <w:szCs w:val="24"/>
        </w:rPr>
        <w:t xml:space="preserve">l giogo del re di Babilonia!». </w:t>
      </w:r>
      <w:r>
        <w:rPr>
          <w:rFonts w:ascii="Times New Roman" w:hAnsi="Times New Roman"/>
          <w:color w:val="000000"/>
          <w:szCs w:val="24"/>
        </w:rPr>
        <w:t xml:space="preserve">Con quel gesto Geremia voleva contraddirlo indicando che il giogo di Nabucodonosor avrebbe gravato sempre più pesantemente su Gerusalemme. Anania strappò il giogo dal collo di Geremia e lo spezzò, ma si sentì dire: «Così dice il Signore: Tu hai rotto un giogo di legno, ma io, al suo posto, ne farò uno di ferro» (Ger 28,1-17).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Pr="00382801" w:rsidRDefault="00ED02CA" w:rsidP="00C63498">
      <w:pPr>
        <w:autoSpaceDE w:val="0"/>
        <w:autoSpaceDN w:val="0"/>
        <w:adjustRightInd w:val="0"/>
        <w:ind w:firstLine="708"/>
        <w:jc w:val="both"/>
        <w:rPr>
          <w:rFonts w:ascii="Times New Roman" w:hAnsi="Times New Roman"/>
          <w:color w:val="000000"/>
          <w:szCs w:val="24"/>
        </w:rPr>
      </w:pPr>
      <w:r w:rsidRPr="00382801">
        <w:rPr>
          <w:rFonts w:ascii="Times New Roman" w:hAnsi="Times New Roman"/>
          <w:color w:val="000000"/>
          <w:szCs w:val="24"/>
        </w:rPr>
        <w:t xml:space="preserve">Ma </w:t>
      </w:r>
      <w:r>
        <w:rPr>
          <w:rFonts w:ascii="Times New Roman" w:hAnsi="Times New Roman"/>
          <w:color w:val="000000"/>
          <w:szCs w:val="24"/>
        </w:rPr>
        <w:t>Geremia non predicò solo sventure, pur trovandosi nell’occhio del ciclone della storia: Dio lo aveva inviato a «sradicare e demolire» ma anche a «edificare e piantare». Oltre al «Libro delle confessioni», dove sono raccolte le sue sofferenze, egli ci ha lasciato anche il «Libro delle consolazioni» (30-33) dove sono raccolti i poemi della speranza. Inizia con queste parole di Dio: «</w:t>
      </w:r>
      <w:r w:rsidRPr="00C27DAD">
        <w:rPr>
          <w:rFonts w:ascii="Times New Roman" w:hAnsi="Times New Roman"/>
          <w:b/>
          <w:i/>
          <w:color w:val="000000"/>
        </w:rPr>
        <w:t>Scriviti in un libro</w:t>
      </w:r>
      <w:r w:rsidRPr="00A8342A">
        <w:rPr>
          <w:rFonts w:ascii="Times New Roman" w:hAnsi="Times New Roman"/>
          <w:i/>
          <w:color w:val="000000"/>
        </w:rPr>
        <w:t xml:space="preserve"> tutte le cose che ti ho detto, perché, ecco, verranno giorni nei quali </w:t>
      </w:r>
      <w:r w:rsidRPr="00C27DAD">
        <w:rPr>
          <w:rFonts w:ascii="Times New Roman" w:hAnsi="Times New Roman"/>
          <w:b/>
          <w:i/>
          <w:color w:val="000000"/>
        </w:rPr>
        <w:t>cambierò la sorte del mio popolo</w:t>
      </w:r>
      <w:r w:rsidRPr="00A8342A">
        <w:rPr>
          <w:rFonts w:ascii="Times New Roman" w:hAnsi="Times New Roman"/>
          <w:i/>
          <w:color w:val="000000"/>
        </w:rPr>
        <w:t xml:space="preserve">, d’Israele e di Giuda, e </w:t>
      </w:r>
      <w:r w:rsidRPr="00C27DAD">
        <w:rPr>
          <w:rFonts w:ascii="Times New Roman" w:hAnsi="Times New Roman"/>
          <w:b/>
          <w:i/>
          <w:color w:val="000000"/>
        </w:rPr>
        <w:t xml:space="preserve">li ricondurrò nella terra </w:t>
      </w:r>
      <w:r w:rsidRPr="00A8342A">
        <w:rPr>
          <w:rFonts w:ascii="Times New Roman" w:hAnsi="Times New Roman"/>
          <w:i/>
          <w:color w:val="000000"/>
        </w:rPr>
        <w:t>che ho concesso ai loro padri e ne prenderanno possesso. In quel giorno - oracolo del Signore Dio degli eserciti –</w:t>
      </w:r>
      <w:r w:rsidRPr="00C27DAD">
        <w:rPr>
          <w:rFonts w:ascii="Times New Roman" w:hAnsi="Times New Roman"/>
          <w:b/>
          <w:i/>
          <w:color w:val="000000"/>
        </w:rPr>
        <w:t xml:space="preserve"> romperò il giogo togliendolo dal suo collo</w:t>
      </w:r>
      <w:r w:rsidRPr="00A8342A">
        <w:rPr>
          <w:rFonts w:ascii="Times New Roman" w:hAnsi="Times New Roman"/>
          <w:i/>
          <w:color w:val="000000"/>
        </w:rPr>
        <w:t xml:space="preserve">, spezzerò le catene; non serviranno più gli stranieri. </w:t>
      </w:r>
      <w:r w:rsidRPr="00C27DAD">
        <w:rPr>
          <w:rFonts w:ascii="Times New Roman" w:hAnsi="Times New Roman"/>
          <w:b/>
          <w:i/>
          <w:color w:val="000000"/>
        </w:rPr>
        <w:t>Serviranno il Signore, loro Dio, e David, loro re</w:t>
      </w:r>
      <w:r>
        <w:rPr>
          <w:rFonts w:ascii="Times New Roman" w:hAnsi="Times New Roman"/>
          <w:b/>
          <w:i/>
          <w:color w:val="000000"/>
        </w:rPr>
        <w:t>,</w:t>
      </w:r>
      <w:r w:rsidRPr="00C27DAD">
        <w:rPr>
          <w:rFonts w:ascii="Times New Roman" w:hAnsi="Times New Roman"/>
          <w:b/>
          <w:i/>
          <w:color w:val="000000"/>
        </w:rPr>
        <w:t xml:space="preserve"> che farò sorgere  mezzo a loro</w:t>
      </w:r>
      <w:r>
        <w:rPr>
          <w:rFonts w:ascii="Times New Roman" w:hAnsi="Times New Roman"/>
          <w:color w:val="000000"/>
          <w:szCs w:val="24"/>
        </w:rPr>
        <w:t>» (Ger 30,2-9).</w:t>
      </w:r>
    </w:p>
    <w:p w:rsidR="00ED02CA" w:rsidRDefault="00ED02CA" w:rsidP="007F37C6">
      <w:pPr>
        <w:autoSpaceDE w:val="0"/>
        <w:autoSpaceDN w:val="0"/>
        <w:adjustRightInd w:val="0"/>
        <w:ind w:firstLine="225"/>
        <w:jc w:val="both"/>
        <w:rPr>
          <w:rFonts w:ascii="Times New Roman" w:hAnsi="Times New Roman"/>
          <w:szCs w:val="24"/>
        </w:rPr>
      </w:pPr>
    </w:p>
    <w:p w:rsidR="00ED02CA" w:rsidRPr="00350E0D" w:rsidRDefault="00E33DB3" w:rsidP="00C63498">
      <w:pPr>
        <w:autoSpaceDE w:val="0"/>
        <w:autoSpaceDN w:val="0"/>
        <w:adjustRightInd w:val="0"/>
        <w:ind w:firstLine="708"/>
        <w:jc w:val="both"/>
        <w:rPr>
          <w:rFonts w:ascii="Times New Roman" w:hAnsi="Times New Roman"/>
          <w:b/>
          <w:i/>
          <w:color w:val="000000"/>
        </w:rPr>
      </w:pPr>
      <w:r>
        <w:rPr>
          <w:noProof/>
        </w:rPr>
        <w:drawing>
          <wp:anchor distT="0" distB="0" distL="114300" distR="114300" simplePos="0" relativeHeight="251698176" behindDoc="0" locked="0" layoutInCell="1" allowOverlap="1">
            <wp:simplePos x="0" y="0"/>
            <wp:positionH relativeFrom="margin">
              <wp:align>right</wp:align>
            </wp:positionH>
            <wp:positionV relativeFrom="margin">
              <wp:posOffset>2120900</wp:posOffset>
            </wp:positionV>
            <wp:extent cx="2496820" cy="1740535"/>
            <wp:effectExtent l="19050" t="0" r="0" b="0"/>
            <wp:wrapSquare wrapText="bothSides"/>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
                    <a:srcRect/>
                    <a:stretch>
                      <a:fillRect/>
                    </a:stretch>
                  </pic:blipFill>
                  <pic:spPr bwMode="auto">
                    <a:xfrm>
                      <a:off x="0" y="0"/>
                      <a:ext cx="2496820" cy="1740535"/>
                    </a:xfrm>
                    <a:prstGeom prst="rect">
                      <a:avLst/>
                    </a:prstGeom>
                    <a:noFill/>
                  </pic:spPr>
                </pic:pic>
              </a:graphicData>
            </a:graphic>
          </wp:anchor>
        </w:drawing>
      </w:r>
      <w:r w:rsidR="00ED02CA">
        <w:rPr>
          <w:rFonts w:ascii="Times New Roman" w:hAnsi="Times New Roman"/>
          <w:szCs w:val="24"/>
        </w:rPr>
        <w:t xml:space="preserve">Egli ha saputo esprimere tutto </w:t>
      </w:r>
      <w:r w:rsidR="00ED02CA" w:rsidRPr="00C27DAD">
        <w:rPr>
          <w:rFonts w:ascii="Times New Roman" w:hAnsi="Times New Roman"/>
          <w:b/>
          <w:szCs w:val="24"/>
        </w:rPr>
        <w:t>l’amore di Dio per Gerusalemme</w:t>
      </w:r>
      <w:r w:rsidR="00ED02CA">
        <w:rPr>
          <w:rFonts w:ascii="Times New Roman" w:hAnsi="Times New Roman"/>
          <w:szCs w:val="24"/>
        </w:rPr>
        <w:t xml:space="preserve"> con questi accenti festosi: «</w:t>
      </w:r>
      <w:r w:rsidR="00ED02CA" w:rsidRPr="00C27DAD">
        <w:rPr>
          <w:rFonts w:ascii="Times New Roman" w:hAnsi="Times New Roman"/>
          <w:b/>
          <w:i/>
        </w:rPr>
        <w:t>Ti ho amato di amore eterno</w:t>
      </w:r>
      <w:r w:rsidR="00ED02CA" w:rsidRPr="00C27DAD">
        <w:rPr>
          <w:rFonts w:ascii="Times New Roman" w:hAnsi="Times New Roman"/>
          <w:i/>
        </w:rPr>
        <w:t>, per questo continuo ad esserti fedele.</w:t>
      </w:r>
      <w:r w:rsidR="00ED02CA">
        <w:rPr>
          <w:rFonts w:ascii="Times New Roman" w:hAnsi="Times New Roman"/>
          <w:i/>
        </w:rPr>
        <w:t xml:space="preserve"> </w:t>
      </w:r>
      <w:r w:rsidR="00ED02CA" w:rsidRPr="00DA6983">
        <w:rPr>
          <w:rFonts w:ascii="Times New Roman" w:hAnsi="Times New Roman"/>
          <w:b/>
          <w:i/>
        </w:rPr>
        <w:t xml:space="preserve">Ti edificherò di nuovo </w:t>
      </w:r>
      <w:r w:rsidR="00ED02CA" w:rsidRPr="00C27DAD">
        <w:rPr>
          <w:rFonts w:ascii="Times New Roman" w:hAnsi="Times New Roman"/>
          <w:i/>
        </w:rPr>
        <w:t>e tu sarai</w:t>
      </w:r>
      <w:r w:rsidR="00ED02CA">
        <w:rPr>
          <w:rFonts w:ascii="Times New Roman" w:hAnsi="Times New Roman"/>
          <w:i/>
        </w:rPr>
        <w:t xml:space="preserve"> </w:t>
      </w:r>
      <w:r w:rsidR="00ED02CA" w:rsidRPr="00C27DAD">
        <w:rPr>
          <w:rFonts w:ascii="Times New Roman" w:hAnsi="Times New Roman"/>
          <w:i/>
        </w:rPr>
        <w:t>riedificata, vergine d’Israele.</w:t>
      </w:r>
      <w:r w:rsidR="00ED02CA" w:rsidRPr="00DA6983">
        <w:rPr>
          <w:rFonts w:ascii="Times New Roman" w:hAnsi="Times New Roman"/>
          <w:b/>
          <w:i/>
        </w:rPr>
        <w:t xml:space="preserve"> Prenderai i tuoi tamburelli </w:t>
      </w:r>
      <w:r w:rsidR="00ED02CA" w:rsidRPr="00C27DAD">
        <w:rPr>
          <w:rFonts w:ascii="Times New Roman" w:hAnsi="Times New Roman"/>
          <w:i/>
        </w:rPr>
        <w:t>e avanzerai tra la gente danzando. Verrà giorno in cui le sentinelle grideranno sulla montagna di Efraim: Su,</w:t>
      </w:r>
      <w:r w:rsidR="00ED02CA" w:rsidRPr="00DA6983">
        <w:rPr>
          <w:rFonts w:ascii="Times New Roman" w:hAnsi="Times New Roman"/>
          <w:b/>
          <w:i/>
        </w:rPr>
        <w:t xml:space="preserve"> saliamo a Sion</w:t>
      </w:r>
      <w:r w:rsidR="00ED02CA" w:rsidRPr="00C27DAD">
        <w:rPr>
          <w:rFonts w:ascii="Times New Roman" w:hAnsi="Times New Roman"/>
          <w:i/>
        </w:rPr>
        <w:t>, andiamo al Signore, nostro Dio</w:t>
      </w:r>
      <w:r w:rsidR="00ED02CA">
        <w:rPr>
          <w:rFonts w:ascii="Times New Roman" w:hAnsi="Times New Roman"/>
          <w:szCs w:val="24"/>
        </w:rPr>
        <w:t>» (31, 3-6). Poi lo sguardo si spinge più lontano nel tempo fino a raggiungere i tempi di Cristo, quando Dio stabilirà una</w:t>
      </w:r>
      <w:r w:rsidR="00ED02CA" w:rsidRPr="00276DD9">
        <w:rPr>
          <w:rFonts w:ascii="Times New Roman" w:hAnsi="Times New Roman"/>
          <w:b/>
          <w:szCs w:val="24"/>
        </w:rPr>
        <w:t xml:space="preserve"> </w:t>
      </w:r>
      <w:r w:rsidR="00ED02CA" w:rsidRPr="00276DD9">
        <w:rPr>
          <w:rFonts w:ascii="Times New Roman" w:hAnsi="Times New Roman"/>
          <w:szCs w:val="24"/>
        </w:rPr>
        <w:t>Nuova Alleanza nel sangue del suo Figlio</w:t>
      </w:r>
      <w:r w:rsidR="00ED02CA">
        <w:rPr>
          <w:rFonts w:ascii="Times New Roman" w:hAnsi="Times New Roman"/>
          <w:szCs w:val="24"/>
        </w:rPr>
        <w:t>: «</w:t>
      </w:r>
      <w:r w:rsidR="00ED02CA" w:rsidRPr="00350E0D">
        <w:rPr>
          <w:rFonts w:ascii="Times New Roman" w:hAnsi="Times New Roman"/>
          <w:i/>
          <w:color w:val="000000"/>
        </w:rPr>
        <w:t>Ecco,</w:t>
      </w:r>
      <w:r w:rsidR="00ED02CA" w:rsidRPr="00350E0D">
        <w:rPr>
          <w:rFonts w:ascii="Times New Roman" w:hAnsi="Times New Roman"/>
          <w:b/>
          <w:i/>
          <w:color w:val="000000"/>
        </w:rPr>
        <w:t xml:space="preserve"> verranno giorni</w:t>
      </w:r>
      <w:r w:rsidR="00ED02CA" w:rsidRPr="00350E0D">
        <w:rPr>
          <w:rFonts w:ascii="Times New Roman" w:hAnsi="Times New Roman"/>
          <w:i/>
          <w:color w:val="000000"/>
        </w:rPr>
        <w:t xml:space="preserve"> – oracolo del Signore –, nei quali con la casa d’Israele e con la casa di Giuda</w:t>
      </w:r>
      <w:r w:rsidR="00ED02CA" w:rsidRPr="00350E0D">
        <w:rPr>
          <w:rFonts w:ascii="Times New Roman" w:hAnsi="Times New Roman"/>
          <w:b/>
          <w:i/>
          <w:color w:val="000000"/>
        </w:rPr>
        <w:t xml:space="preserve"> concluderò un’alleanza  nuova</w:t>
      </w:r>
      <w:r w:rsidR="000924F7">
        <w:rPr>
          <w:rFonts w:ascii="Times New Roman" w:hAnsi="Times New Roman"/>
          <w:i/>
          <w:color w:val="000000"/>
        </w:rPr>
        <w:t xml:space="preserve">. </w:t>
      </w:r>
      <w:r w:rsidR="00ED02CA" w:rsidRPr="00350E0D">
        <w:rPr>
          <w:rFonts w:ascii="Times New Roman" w:hAnsi="Times New Roman"/>
          <w:i/>
          <w:color w:val="000000"/>
        </w:rPr>
        <w:t xml:space="preserve">Non sarà come l’alleanza che ho concluso con i loro padri, quando li presi per mano per farli uscire  dalla terra d’Egitto, alleanza che essi hanno infranto, benché io fossi loro Signore. Oracolo del Signore.  </w:t>
      </w:r>
      <w:r w:rsidR="00ED02CA" w:rsidRPr="00350E0D">
        <w:rPr>
          <w:rFonts w:ascii="Times New Roman" w:hAnsi="Times New Roman"/>
          <w:b/>
          <w:i/>
          <w:color w:val="000000"/>
        </w:rPr>
        <w:t xml:space="preserve">Questa sarà l’alleanza </w:t>
      </w:r>
      <w:r w:rsidR="00ED02CA" w:rsidRPr="00350E0D">
        <w:rPr>
          <w:rFonts w:ascii="Times New Roman" w:hAnsi="Times New Roman"/>
          <w:i/>
          <w:color w:val="000000"/>
        </w:rPr>
        <w:t xml:space="preserve"> che concluderò con la casa d’Israele dopo quei giorni – oracolo del Signore –: </w:t>
      </w:r>
      <w:r w:rsidR="00ED02CA" w:rsidRPr="00350E0D">
        <w:rPr>
          <w:rFonts w:ascii="Times New Roman" w:hAnsi="Times New Roman"/>
          <w:b/>
          <w:i/>
          <w:color w:val="000000"/>
        </w:rPr>
        <w:t>porrò la mia legg</w:t>
      </w:r>
      <w:r w:rsidR="000924F7">
        <w:rPr>
          <w:rFonts w:ascii="Times New Roman" w:hAnsi="Times New Roman"/>
          <w:b/>
          <w:i/>
          <w:color w:val="000000"/>
        </w:rPr>
        <w:t>e dentro di loro</w:t>
      </w:r>
      <w:r w:rsidR="00ED02CA" w:rsidRPr="00350E0D">
        <w:rPr>
          <w:rFonts w:ascii="Times New Roman" w:hAnsi="Times New Roman"/>
          <w:b/>
          <w:i/>
          <w:color w:val="000000"/>
        </w:rPr>
        <w:t>, la scriverò sul loro cuore</w:t>
      </w:r>
      <w:r w:rsidR="00ED02CA" w:rsidRPr="00350E0D">
        <w:rPr>
          <w:rFonts w:ascii="Times New Roman" w:hAnsi="Times New Roman"/>
          <w:i/>
          <w:color w:val="000000"/>
        </w:rPr>
        <w:t>. Allora io sarò il loro Dio e</w:t>
      </w:r>
      <w:r w:rsidR="000924F7">
        <w:rPr>
          <w:rFonts w:ascii="Times New Roman" w:hAnsi="Times New Roman"/>
          <w:i/>
          <w:color w:val="000000"/>
        </w:rPr>
        <w:t xml:space="preserve">d essi saranno il mio popolo.  </w:t>
      </w:r>
      <w:r w:rsidR="00ED02CA" w:rsidRPr="00350E0D">
        <w:rPr>
          <w:rFonts w:ascii="Times New Roman" w:hAnsi="Times New Roman"/>
          <w:b/>
          <w:i/>
          <w:color w:val="000000"/>
        </w:rPr>
        <w:t>Non dovranno più istruirsi l’un l’altro,</w:t>
      </w:r>
      <w:r w:rsidR="00ED02CA" w:rsidRPr="00350E0D">
        <w:rPr>
          <w:rFonts w:ascii="Times New Roman" w:hAnsi="Times New Roman"/>
          <w:i/>
          <w:color w:val="000000"/>
        </w:rPr>
        <w:t xml:space="preserve"> dicendo: “Conoscete il Signore”, perché </w:t>
      </w:r>
      <w:r w:rsidR="00ED02CA" w:rsidRPr="00350E0D">
        <w:rPr>
          <w:rFonts w:ascii="Times New Roman" w:hAnsi="Times New Roman"/>
          <w:b/>
          <w:i/>
          <w:color w:val="000000"/>
        </w:rPr>
        <w:t>tutti mi conosceranno</w:t>
      </w:r>
      <w:r w:rsidR="00ED02CA" w:rsidRPr="00350E0D">
        <w:rPr>
          <w:rFonts w:ascii="Times New Roman" w:hAnsi="Times New Roman"/>
          <w:i/>
          <w:color w:val="000000"/>
        </w:rPr>
        <w:t xml:space="preserve"> , dal più piccolo al più grande – oracolo del Signore –</w:t>
      </w:r>
      <w:r w:rsidR="000924F7">
        <w:rPr>
          <w:rFonts w:ascii="Times New Roman" w:hAnsi="Times New Roman"/>
          <w:i/>
          <w:color w:val="000000"/>
        </w:rPr>
        <w:t xml:space="preserve"> </w:t>
      </w:r>
      <w:r w:rsidR="00ED02CA" w:rsidRPr="00350E0D">
        <w:rPr>
          <w:rFonts w:ascii="Times New Roman" w:hAnsi="Times New Roman"/>
          <w:i/>
          <w:color w:val="000000"/>
        </w:rPr>
        <w:t xml:space="preserve">poiché </w:t>
      </w:r>
      <w:r w:rsidR="00ED02CA" w:rsidRPr="00350E0D">
        <w:rPr>
          <w:rFonts w:ascii="Times New Roman" w:hAnsi="Times New Roman"/>
          <w:b/>
          <w:i/>
          <w:color w:val="000000"/>
        </w:rPr>
        <w:t>io perdonerò la loro iniquità e non ricorderò  più il loro peccato</w:t>
      </w:r>
      <w:r w:rsidR="00ED02CA">
        <w:rPr>
          <w:rFonts w:ascii="Times New Roman" w:hAnsi="Times New Roman"/>
          <w:b/>
          <w:i/>
          <w:color w:val="000000"/>
        </w:rPr>
        <w:t xml:space="preserve"> </w:t>
      </w:r>
      <w:r w:rsidR="00ED02CA">
        <w:rPr>
          <w:rFonts w:ascii="Times New Roman" w:hAnsi="Times New Roman"/>
          <w:color w:val="000000"/>
          <w:szCs w:val="24"/>
        </w:rPr>
        <w:t>(31,31-34).</w:t>
      </w:r>
    </w:p>
    <w:p w:rsidR="00ED02CA" w:rsidRDefault="00ED02CA" w:rsidP="007F37C6">
      <w:pPr>
        <w:autoSpaceDE w:val="0"/>
        <w:autoSpaceDN w:val="0"/>
        <w:adjustRightInd w:val="0"/>
        <w:ind w:firstLine="225"/>
        <w:jc w:val="both"/>
        <w:rPr>
          <w:rFonts w:ascii="Times New Roman" w:hAnsi="Times New Roman"/>
          <w:szCs w:val="24"/>
        </w:rPr>
      </w:pPr>
      <w:r>
        <w:rPr>
          <w:rFonts w:ascii="Times New Roman" w:hAnsi="Times New Roman"/>
          <w:szCs w:val="24"/>
        </w:rPr>
        <w:t xml:space="preserve"> </w:t>
      </w: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szCs w:val="24"/>
        </w:rPr>
        <w:t xml:space="preserve">A questo testo profetico farà riferimento Gesù </w:t>
      </w:r>
      <w:r w:rsidRPr="00350E0D">
        <w:rPr>
          <w:rFonts w:ascii="Times New Roman" w:hAnsi="Times New Roman"/>
          <w:b/>
          <w:szCs w:val="24"/>
        </w:rPr>
        <w:t>nell’ultima cena</w:t>
      </w:r>
      <w:r>
        <w:rPr>
          <w:rFonts w:ascii="Times New Roman" w:hAnsi="Times New Roman"/>
          <w:szCs w:val="24"/>
        </w:rPr>
        <w:t xml:space="preserve"> quando presenterà il suo sangue: «</w:t>
      </w:r>
      <w:r w:rsidRPr="00350E0D">
        <w:rPr>
          <w:rFonts w:ascii="Times New Roman" w:hAnsi="Times New Roman"/>
          <w:i/>
          <w:szCs w:val="24"/>
        </w:rPr>
        <w:t>Questo calice</w:t>
      </w:r>
      <w:r w:rsidRPr="00F50B90">
        <w:rPr>
          <w:rFonts w:ascii="Times New Roman" w:hAnsi="Times New Roman"/>
          <w:b/>
          <w:i/>
          <w:szCs w:val="24"/>
        </w:rPr>
        <w:t xml:space="preserve"> è la nuova alleanza</w:t>
      </w:r>
      <w:r w:rsidRPr="00350E0D">
        <w:rPr>
          <w:rFonts w:ascii="Times New Roman" w:hAnsi="Times New Roman"/>
          <w:i/>
          <w:szCs w:val="24"/>
        </w:rPr>
        <w:t xml:space="preserve"> nel mio sangue, che è versato per voi</w:t>
      </w:r>
      <w:r>
        <w:rPr>
          <w:rFonts w:ascii="Times New Roman" w:hAnsi="Times New Roman"/>
          <w:szCs w:val="24"/>
        </w:rPr>
        <w:t xml:space="preserve">» (Lc 22,23). Il brano è citato esplicitamente dalla </w:t>
      </w:r>
      <w:r w:rsidRPr="00FD2C73">
        <w:rPr>
          <w:rFonts w:ascii="Times New Roman" w:hAnsi="Times New Roman"/>
          <w:b/>
          <w:szCs w:val="24"/>
        </w:rPr>
        <w:t>Lettera agli Ebrei</w:t>
      </w:r>
      <w:r>
        <w:rPr>
          <w:rFonts w:ascii="Times New Roman" w:hAnsi="Times New Roman"/>
          <w:szCs w:val="24"/>
        </w:rPr>
        <w:t xml:space="preserve"> quando descrive gli effetti  del sacrificio di Cristo (Eb 10,16-17). Alla </w:t>
      </w:r>
      <w:r w:rsidRPr="00FD2C73">
        <w:rPr>
          <w:rFonts w:ascii="Times New Roman" w:hAnsi="Times New Roman"/>
          <w:b/>
          <w:szCs w:val="24"/>
        </w:rPr>
        <w:t>nuova legge, impressa nei cuori</w:t>
      </w:r>
      <w:r>
        <w:rPr>
          <w:rFonts w:ascii="Times New Roman" w:hAnsi="Times New Roman"/>
          <w:szCs w:val="24"/>
        </w:rPr>
        <w:t xml:space="preserve"> e non più scritta su tavole di pietra, fa riferimento Paolo nella </w:t>
      </w:r>
      <w:r w:rsidRPr="00FD2C73">
        <w:rPr>
          <w:rFonts w:ascii="Times New Roman" w:hAnsi="Times New Roman"/>
          <w:b/>
          <w:szCs w:val="24"/>
        </w:rPr>
        <w:t>Lettera ai Romani</w:t>
      </w:r>
      <w:r>
        <w:rPr>
          <w:rFonts w:ascii="Times New Roman" w:hAnsi="Times New Roman"/>
          <w:szCs w:val="24"/>
        </w:rPr>
        <w:t xml:space="preserve"> (2,15), che la chiama «legge dello Spirito» che ha liberato i credenti dal peccato e dona loro la capacità di compiere la volontà di Dio (8,2-4).</w:t>
      </w:r>
      <w:r w:rsidRPr="00FB7356">
        <w:rPr>
          <w:rFonts w:ascii="Times New Roman" w:hAnsi="Times New Roman"/>
          <w:szCs w:val="24"/>
        </w:rPr>
        <w:t xml:space="preserve"> </w:t>
      </w:r>
    </w:p>
    <w:p w:rsidR="00ED02CA" w:rsidRDefault="00ED02CA" w:rsidP="007F37C6">
      <w:pPr>
        <w:autoSpaceDE w:val="0"/>
        <w:autoSpaceDN w:val="0"/>
        <w:adjustRightInd w:val="0"/>
        <w:jc w:val="both"/>
        <w:rPr>
          <w:rFonts w:ascii="Times New Roman" w:hAnsi="Times New Roman"/>
          <w:szCs w:val="24"/>
        </w:rPr>
      </w:pPr>
    </w:p>
    <w:p w:rsidR="00ED02CA" w:rsidRDefault="00E33DB3" w:rsidP="00C63498">
      <w:pPr>
        <w:autoSpaceDE w:val="0"/>
        <w:autoSpaceDN w:val="0"/>
        <w:adjustRightInd w:val="0"/>
        <w:ind w:firstLine="708"/>
        <w:jc w:val="both"/>
        <w:rPr>
          <w:rFonts w:ascii="Times New Roman" w:hAnsi="Times New Roman"/>
          <w:b/>
          <w:szCs w:val="24"/>
        </w:rPr>
      </w:pPr>
      <w:r>
        <w:rPr>
          <w:noProof/>
        </w:rPr>
        <w:lastRenderedPageBreak/>
        <w:drawing>
          <wp:anchor distT="0" distB="0" distL="114300" distR="114300" simplePos="0" relativeHeight="251699200" behindDoc="0" locked="0" layoutInCell="1" allowOverlap="1">
            <wp:simplePos x="0" y="0"/>
            <wp:positionH relativeFrom="margin">
              <wp:align>left</wp:align>
            </wp:positionH>
            <wp:positionV relativeFrom="margin">
              <wp:posOffset>5281295</wp:posOffset>
            </wp:positionV>
            <wp:extent cx="2592070" cy="2677160"/>
            <wp:effectExtent l="19050" t="0" r="0" b="0"/>
            <wp:wrapSquare wrapText="bothSides"/>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
                    <a:srcRect/>
                    <a:stretch>
                      <a:fillRect/>
                    </a:stretch>
                  </pic:blipFill>
                  <pic:spPr bwMode="auto">
                    <a:xfrm>
                      <a:off x="0" y="0"/>
                      <a:ext cx="2592070" cy="2677160"/>
                    </a:xfrm>
                    <a:prstGeom prst="rect">
                      <a:avLst/>
                    </a:prstGeom>
                    <a:noFill/>
                  </pic:spPr>
                </pic:pic>
              </a:graphicData>
            </a:graphic>
          </wp:anchor>
        </w:drawing>
      </w:r>
      <w:r w:rsidR="00ED02CA" w:rsidRPr="00FD2C73">
        <w:rPr>
          <w:rFonts w:ascii="Times New Roman" w:hAnsi="Times New Roman"/>
          <w:b/>
          <w:szCs w:val="24"/>
        </w:rPr>
        <w:t>Il profeta Ezechiele</w:t>
      </w:r>
    </w:p>
    <w:p w:rsidR="00ED02CA" w:rsidRDefault="00ED02CA" w:rsidP="007F37C6">
      <w:pPr>
        <w:autoSpaceDE w:val="0"/>
        <w:autoSpaceDN w:val="0"/>
        <w:adjustRightInd w:val="0"/>
        <w:jc w:val="both"/>
        <w:rPr>
          <w:rFonts w:ascii="Times New Roman" w:hAnsi="Times New Roman"/>
          <w:b/>
          <w:szCs w:val="24"/>
        </w:rPr>
      </w:pPr>
    </w:p>
    <w:p w:rsidR="00ED02CA" w:rsidRDefault="00ED02CA" w:rsidP="00C63498">
      <w:pPr>
        <w:autoSpaceDE w:val="0"/>
        <w:autoSpaceDN w:val="0"/>
        <w:adjustRightInd w:val="0"/>
        <w:ind w:firstLine="708"/>
        <w:jc w:val="both"/>
        <w:rPr>
          <w:rFonts w:ascii="Times New Roman" w:hAnsi="Times New Roman"/>
          <w:szCs w:val="24"/>
        </w:rPr>
      </w:pPr>
      <w:r w:rsidRPr="00FD2C73">
        <w:rPr>
          <w:rFonts w:ascii="Times New Roman" w:hAnsi="Times New Roman"/>
          <w:szCs w:val="24"/>
        </w:rPr>
        <w:t>Anche il profeta Ezechiele era di famiglia sacerdotale</w:t>
      </w:r>
      <w:r>
        <w:rPr>
          <w:rFonts w:ascii="Times New Roman" w:hAnsi="Times New Roman"/>
          <w:szCs w:val="24"/>
        </w:rPr>
        <w:t xml:space="preserve"> e fu contemporaneo di Geremia. Il suo nome ebraico è «</w:t>
      </w:r>
      <w:r w:rsidRPr="00E77182">
        <w:rPr>
          <w:rFonts w:ascii="Times New Roman" w:hAnsi="Times New Roman"/>
          <w:b/>
          <w:szCs w:val="24"/>
        </w:rPr>
        <w:t>Yekezeq’el</w:t>
      </w:r>
      <w:r>
        <w:rPr>
          <w:rFonts w:ascii="Times New Roman" w:hAnsi="Times New Roman"/>
          <w:szCs w:val="24"/>
        </w:rPr>
        <w:t xml:space="preserve">», che significa </w:t>
      </w:r>
      <w:r w:rsidRPr="00E77182">
        <w:rPr>
          <w:rFonts w:ascii="Times New Roman" w:hAnsi="Times New Roman"/>
          <w:i/>
          <w:szCs w:val="24"/>
        </w:rPr>
        <w:t>Dio è forte</w:t>
      </w:r>
      <w:r>
        <w:rPr>
          <w:rFonts w:ascii="Times New Roman" w:hAnsi="Times New Roman"/>
          <w:szCs w:val="24"/>
        </w:rPr>
        <w:t xml:space="preserve"> o </w:t>
      </w:r>
      <w:r w:rsidRPr="00E77182">
        <w:rPr>
          <w:rFonts w:ascii="Times New Roman" w:hAnsi="Times New Roman"/>
          <w:i/>
          <w:szCs w:val="24"/>
        </w:rPr>
        <w:t>Dio conforta</w:t>
      </w:r>
      <w:r>
        <w:rPr>
          <w:rFonts w:ascii="Times New Roman" w:hAnsi="Times New Roman"/>
          <w:szCs w:val="24"/>
        </w:rPr>
        <w:t>, in esso c’è tutto un programma di vita.</w:t>
      </w:r>
    </w:p>
    <w:p w:rsidR="00ED02CA" w:rsidRPr="00FD2C73" w:rsidRDefault="00ED02CA" w:rsidP="00C63498">
      <w:pPr>
        <w:autoSpaceDE w:val="0"/>
        <w:autoSpaceDN w:val="0"/>
        <w:adjustRightInd w:val="0"/>
        <w:ind w:firstLine="708"/>
        <w:jc w:val="both"/>
        <w:rPr>
          <w:rFonts w:ascii="Times New Roman" w:hAnsi="Times New Roman"/>
          <w:szCs w:val="24"/>
        </w:rPr>
      </w:pPr>
    </w:p>
    <w:p w:rsidR="00ED02CA" w:rsidRDefault="00ED02CA" w:rsidP="00C63498">
      <w:pPr>
        <w:autoSpaceDE w:val="0"/>
        <w:autoSpaceDN w:val="0"/>
        <w:adjustRightInd w:val="0"/>
        <w:ind w:firstLine="225"/>
        <w:jc w:val="both"/>
        <w:rPr>
          <w:rFonts w:ascii="Times New Roman" w:hAnsi="Times New Roman"/>
          <w:szCs w:val="24"/>
        </w:rPr>
      </w:pPr>
      <w:r>
        <w:rPr>
          <w:rFonts w:ascii="Times New Roman" w:hAnsi="Times New Roman"/>
          <w:szCs w:val="24"/>
        </w:rPr>
        <w:t>Era nato a Gerusalemme nel 622</w:t>
      </w:r>
      <w:r w:rsidRPr="00E77182">
        <w:rPr>
          <w:rFonts w:ascii="Times New Roman" w:hAnsi="Times New Roman"/>
          <w:szCs w:val="24"/>
        </w:rPr>
        <w:t xml:space="preserve"> quando Ger</w:t>
      </w:r>
      <w:r>
        <w:rPr>
          <w:rFonts w:ascii="Times New Roman" w:hAnsi="Times New Roman"/>
          <w:szCs w:val="24"/>
        </w:rPr>
        <w:t>e</w:t>
      </w:r>
      <w:r w:rsidRPr="00E77182">
        <w:rPr>
          <w:rFonts w:ascii="Times New Roman" w:hAnsi="Times New Roman"/>
          <w:szCs w:val="24"/>
        </w:rPr>
        <w:t xml:space="preserve">mia </w:t>
      </w:r>
      <w:r>
        <w:rPr>
          <w:rFonts w:ascii="Times New Roman" w:hAnsi="Times New Roman"/>
          <w:szCs w:val="24"/>
        </w:rPr>
        <w:t xml:space="preserve">iniziava a predicare. A 25 anni fu deportato con sua moglie in Babilonia insieme al re Geoconia (Ioiachin) e a circa 7000 uomini dopo la seconda occupazione della città da parte di Nabucodonosor  nel 597 (2Re 24,10-17). Nell’invasione precedente (605) il re di Babilonia aveva preso come ostaggi  Daniele e i quattro suo compagni (Dn 1,6). I deportati furono sistemati in un campo di concentramento presso il canale Chebar e addetti ai lavori agricoli; il campo era chiamato «Tel-Aviv» (collina delle messi) come più tardi sarà chiamata la capitale dello stato di Israele (Ez 3,15). </w:t>
      </w:r>
    </w:p>
    <w:p w:rsidR="00ED02CA" w:rsidRDefault="00ED02CA" w:rsidP="007F37C6">
      <w:pPr>
        <w:autoSpaceDE w:val="0"/>
        <w:autoSpaceDN w:val="0"/>
        <w:adjustRightInd w:val="0"/>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szCs w:val="24"/>
        </w:rPr>
        <w:t>Qui all’età di 30 anni Ezechiele ricevette la vocazione di profeta mediante una visione grandiosa della gloria di Dio descritta in tre capitoli e che lo tramortì (1-3). Queste le parole che egli riuscì a percepire: «</w:t>
      </w:r>
      <w:r w:rsidRPr="00A447A7">
        <w:rPr>
          <w:rFonts w:ascii="Times New Roman" w:hAnsi="Times New Roman"/>
          <w:i/>
          <w:color w:val="000000"/>
        </w:rPr>
        <w:t xml:space="preserve">Mi disse: </w:t>
      </w:r>
      <w:r>
        <w:rPr>
          <w:rFonts w:ascii="Times New Roman" w:hAnsi="Times New Roman"/>
          <w:i/>
          <w:color w:val="000000"/>
        </w:rPr>
        <w:t>«Figlio</w:t>
      </w:r>
      <w:r w:rsidRPr="00A447A7">
        <w:rPr>
          <w:rFonts w:ascii="Times New Roman" w:hAnsi="Times New Roman"/>
          <w:i/>
          <w:color w:val="000000"/>
        </w:rPr>
        <w:t xml:space="preserve"> dell’uomo,</w:t>
      </w:r>
      <w:r>
        <w:rPr>
          <w:rFonts w:ascii="Times New Roman" w:hAnsi="Times New Roman"/>
          <w:i/>
          <w:color w:val="000000"/>
        </w:rPr>
        <w:t xml:space="preserve"> a</w:t>
      </w:r>
      <w:r w:rsidRPr="00A447A7">
        <w:rPr>
          <w:rFonts w:ascii="Times New Roman" w:hAnsi="Times New Roman"/>
          <w:i/>
          <w:color w:val="000000"/>
        </w:rPr>
        <w:t>lzati, ti voglio parlare».</w:t>
      </w:r>
      <w:r>
        <w:rPr>
          <w:rFonts w:ascii="Times New Roman" w:hAnsi="Times New Roman"/>
          <w:i/>
          <w:color w:val="000000"/>
        </w:rPr>
        <w:t xml:space="preserve"> </w:t>
      </w:r>
      <w:r w:rsidRPr="00A447A7">
        <w:rPr>
          <w:rFonts w:ascii="Times New Roman" w:hAnsi="Times New Roman"/>
          <w:i/>
          <w:color w:val="000000"/>
        </w:rPr>
        <w:t xml:space="preserve">A queste parole, uno spirito  entrò in me, mi fece alzare in piedi e io ascoltai colui che mi parlava.  Mi disse: </w:t>
      </w:r>
      <w:r>
        <w:rPr>
          <w:rFonts w:ascii="Times New Roman" w:hAnsi="Times New Roman"/>
          <w:i/>
          <w:color w:val="000000"/>
        </w:rPr>
        <w:t>“</w:t>
      </w:r>
      <w:r w:rsidRPr="00A447A7">
        <w:rPr>
          <w:rFonts w:ascii="Times New Roman" w:hAnsi="Times New Roman"/>
          <w:i/>
          <w:color w:val="000000"/>
        </w:rPr>
        <w:t xml:space="preserve">Figlio dell’uomo, </w:t>
      </w:r>
      <w:r w:rsidRPr="00A447A7">
        <w:rPr>
          <w:rFonts w:ascii="Times New Roman" w:hAnsi="Times New Roman"/>
          <w:b/>
          <w:i/>
          <w:color w:val="000000"/>
        </w:rPr>
        <w:t>io ti mando ai figli d’Israele</w:t>
      </w:r>
      <w:r w:rsidR="000924F7">
        <w:rPr>
          <w:rFonts w:ascii="Times New Roman" w:hAnsi="Times New Roman"/>
          <w:i/>
          <w:color w:val="000000"/>
        </w:rPr>
        <w:t>, a una razza di ribelli</w:t>
      </w:r>
      <w:r w:rsidRPr="00A447A7">
        <w:rPr>
          <w:rFonts w:ascii="Times New Roman" w:hAnsi="Times New Roman"/>
          <w:i/>
          <w:color w:val="000000"/>
        </w:rPr>
        <w:t xml:space="preserve">, che si sono rivoltati contro di me. Essi e i loro padri si sono sollevati contro di me fino ad oggi.  Quelli ai quali ti mando sono </w:t>
      </w:r>
      <w:r w:rsidRPr="00A447A7">
        <w:rPr>
          <w:rFonts w:ascii="Times New Roman" w:hAnsi="Times New Roman"/>
          <w:b/>
          <w:i/>
          <w:color w:val="000000"/>
        </w:rPr>
        <w:t>figli testardi e dal cuore indurito</w:t>
      </w:r>
      <w:r w:rsidRPr="00A447A7">
        <w:rPr>
          <w:rFonts w:ascii="Times New Roman" w:hAnsi="Times New Roman"/>
          <w:i/>
          <w:color w:val="000000"/>
        </w:rPr>
        <w:t xml:space="preserve">. Tu dirai loro: “Dice il Signore Dio”.   Ascoltino o non ascoltino – dal momento che sono una genìa  di ribelli –, </w:t>
      </w:r>
      <w:r w:rsidRPr="00A447A7">
        <w:rPr>
          <w:rFonts w:ascii="Times New Roman" w:hAnsi="Times New Roman"/>
          <w:b/>
          <w:i/>
          <w:color w:val="000000"/>
        </w:rPr>
        <w:t>sapranno almeno che un profeta  si trova in mezzo a loro</w:t>
      </w:r>
      <w:r w:rsidRPr="00A447A7">
        <w:rPr>
          <w:rFonts w:ascii="Times New Roman" w:hAnsi="Times New Roman"/>
          <w:i/>
          <w:color w:val="000000"/>
        </w:rPr>
        <w:t xml:space="preserve">. Figlio dell’uomo, </w:t>
      </w:r>
      <w:r w:rsidRPr="00A447A7">
        <w:rPr>
          <w:rFonts w:ascii="Times New Roman" w:hAnsi="Times New Roman"/>
          <w:b/>
          <w:i/>
          <w:color w:val="000000"/>
        </w:rPr>
        <w:t>apri la bocca e mangia ciò che io ti do</w:t>
      </w:r>
      <w:r>
        <w:rPr>
          <w:rFonts w:ascii="Times New Roman" w:hAnsi="Times New Roman"/>
          <w:b/>
          <w:i/>
          <w:color w:val="000000"/>
        </w:rPr>
        <w:t>”</w:t>
      </w:r>
      <w:r w:rsidRPr="00A447A7">
        <w:rPr>
          <w:rFonts w:ascii="Times New Roman" w:hAnsi="Times New Roman"/>
          <w:i/>
          <w:color w:val="000000"/>
        </w:rPr>
        <w:t xml:space="preserve">.  Io guardai, ed ecco, una mano tesa verso di me teneva </w:t>
      </w:r>
      <w:r w:rsidRPr="00A447A7">
        <w:rPr>
          <w:rFonts w:ascii="Times New Roman" w:hAnsi="Times New Roman"/>
          <w:b/>
          <w:i/>
          <w:color w:val="000000"/>
        </w:rPr>
        <w:t>un rotolo</w:t>
      </w:r>
      <w:r w:rsidRPr="00A447A7">
        <w:rPr>
          <w:rFonts w:ascii="Times New Roman" w:hAnsi="Times New Roman"/>
          <w:i/>
          <w:color w:val="000000"/>
        </w:rPr>
        <w:t xml:space="preserve">. Lo spiegò davanti a me; era </w:t>
      </w:r>
      <w:r w:rsidRPr="00A447A7">
        <w:rPr>
          <w:rFonts w:ascii="Times New Roman" w:hAnsi="Times New Roman"/>
          <w:b/>
          <w:i/>
          <w:color w:val="000000"/>
        </w:rPr>
        <w:t>scritto da una parte e dall’altra e conteneva lamenti, pianti e guai</w:t>
      </w:r>
      <w:r w:rsidRPr="00A447A7">
        <w:rPr>
          <w:rFonts w:ascii="Times New Roman" w:hAnsi="Times New Roman"/>
          <w:i/>
          <w:color w:val="000000"/>
        </w:rPr>
        <w:t>.</w:t>
      </w:r>
      <w:r w:rsidRPr="00A447A7">
        <w:rPr>
          <w:rFonts w:ascii="Georgia" w:hAnsi="Georgia" w:cs="Georgia"/>
          <w:color w:val="000000"/>
          <w:szCs w:val="24"/>
        </w:rPr>
        <w:t xml:space="preserve"> </w:t>
      </w:r>
      <w:r>
        <w:rPr>
          <w:rFonts w:ascii="Times New Roman" w:hAnsi="Times New Roman"/>
          <w:i/>
          <w:color w:val="000000"/>
        </w:rPr>
        <w:t>Mi disse: “</w:t>
      </w:r>
      <w:r w:rsidRPr="00A447A7">
        <w:rPr>
          <w:rFonts w:ascii="Times New Roman" w:hAnsi="Times New Roman"/>
          <w:i/>
          <w:color w:val="000000"/>
        </w:rPr>
        <w:t xml:space="preserve">Figlio dell’uomo, mangia  ciò che ti sta davanti, </w:t>
      </w:r>
      <w:r w:rsidRPr="00A447A7">
        <w:rPr>
          <w:rFonts w:ascii="Times New Roman" w:hAnsi="Times New Roman"/>
          <w:b/>
          <w:i/>
          <w:color w:val="000000"/>
        </w:rPr>
        <w:t>mangia questo rotolo, poi va’ e parla alla casa d’Israele</w:t>
      </w:r>
      <w:r>
        <w:rPr>
          <w:rFonts w:ascii="Times New Roman" w:hAnsi="Times New Roman"/>
          <w:i/>
          <w:color w:val="000000"/>
        </w:rPr>
        <w:t>”</w:t>
      </w:r>
      <w:r w:rsidRPr="00A447A7">
        <w:rPr>
          <w:rFonts w:ascii="Times New Roman" w:hAnsi="Times New Roman"/>
          <w:i/>
          <w:color w:val="000000"/>
        </w:rPr>
        <w:t xml:space="preserve">. Io aprii la bocca ed egli </w:t>
      </w:r>
      <w:r w:rsidRPr="00A447A7">
        <w:rPr>
          <w:rFonts w:ascii="Times New Roman" w:hAnsi="Times New Roman"/>
          <w:b/>
          <w:i/>
          <w:color w:val="000000"/>
        </w:rPr>
        <w:t>mi fece mangiare quel rotolo</w:t>
      </w:r>
      <w:r>
        <w:rPr>
          <w:rFonts w:ascii="Times New Roman" w:hAnsi="Times New Roman"/>
          <w:i/>
          <w:color w:val="000000"/>
        </w:rPr>
        <w:t xml:space="preserve">” </w:t>
      </w:r>
      <w:r w:rsidRPr="00A447A7">
        <w:rPr>
          <w:rFonts w:ascii="Times New Roman" w:hAnsi="Times New Roman"/>
          <w:i/>
          <w:color w:val="000000"/>
        </w:rPr>
        <w:t xml:space="preserve">Io lo mangiai: </w:t>
      </w:r>
      <w:r w:rsidRPr="00AB3457">
        <w:rPr>
          <w:rFonts w:ascii="Times New Roman" w:hAnsi="Times New Roman"/>
          <w:b/>
          <w:i/>
          <w:color w:val="000000"/>
        </w:rPr>
        <w:t>fu per la mia bocca dolce come il miele</w:t>
      </w:r>
      <w:r w:rsidRPr="00A447A7">
        <w:rPr>
          <w:rFonts w:ascii="Times New Roman" w:hAnsi="Times New Roman"/>
          <w:i/>
          <w:color w:val="000000"/>
        </w:rPr>
        <w:t xml:space="preserve">.  Poi egli mi disse: «Figlio dell’uomo, </w:t>
      </w:r>
      <w:r w:rsidRPr="00AB3457">
        <w:rPr>
          <w:rFonts w:ascii="Times New Roman" w:hAnsi="Times New Roman"/>
          <w:b/>
          <w:i/>
          <w:color w:val="000000"/>
        </w:rPr>
        <w:t>va’, rècati alla casa d’Israele  e riferisci loro le mie parole</w:t>
      </w:r>
      <w:r>
        <w:rPr>
          <w:rFonts w:ascii="Times New Roman" w:hAnsi="Times New Roman"/>
          <w:i/>
          <w:color w:val="000000"/>
        </w:rPr>
        <w:t>.</w:t>
      </w:r>
      <w:r w:rsidRPr="00A447A7">
        <w:rPr>
          <w:rFonts w:ascii="Times New Roman" w:hAnsi="Times New Roman"/>
          <w:i/>
          <w:color w:val="000000"/>
        </w:rPr>
        <w:t xml:space="preserve"> Uno spirito mi sollevò e mi portò via; io me ne andai triste e con l’animo sconvolto, mentre la mano del Signore pesava su di me.  </w:t>
      </w:r>
      <w:r w:rsidRPr="00AB3457">
        <w:rPr>
          <w:rFonts w:ascii="Times New Roman" w:hAnsi="Times New Roman"/>
          <w:b/>
          <w:i/>
          <w:color w:val="000000"/>
        </w:rPr>
        <w:t>Giunsi dai deportati di Tel-Abìb, che abitano lungo il fiume Chebar</w:t>
      </w:r>
      <w:r w:rsidRPr="00A447A7">
        <w:rPr>
          <w:rFonts w:ascii="Times New Roman" w:hAnsi="Times New Roman"/>
          <w:i/>
          <w:color w:val="000000"/>
        </w:rPr>
        <w:t xml:space="preserve">, dove hanno preso dimora, e </w:t>
      </w:r>
      <w:r w:rsidRPr="00AB3457">
        <w:rPr>
          <w:rFonts w:ascii="Times New Roman" w:hAnsi="Times New Roman"/>
          <w:b/>
          <w:i/>
          <w:color w:val="000000"/>
        </w:rPr>
        <w:t>rimasi in mezzo a loro sette giorni come stordito</w:t>
      </w:r>
      <w:r>
        <w:rPr>
          <w:rFonts w:ascii="Times New Roman" w:hAnsi="Times New Roman"/>
          <w:color w:val="000000"/>
          <w:szCs w:val="24"/>
        </w:rPr>
        <w:t>»(Ez 2,1-3,15).</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In questa vocazione c’è già tutta la personalità del profeta che si esprime per lo più con immagini e gesti simbolici. </w:t>
      </w:r>
      <w:r w:rsidRPr="00FC652B">
        <w:rPr>
          <w:rFonts w:ascii="Times New Roman" w:hAnsi="Times New Roman"/>
          <w:b/>
          <w:color w:val="000000"/>
          <w:szCs w:val="24"/>
        </w:rPr>
        <w:t>La visione che contiene la sua vocazione è ricca di simboli</w:t>
      </w:r>
      <w:r>
        <w:rPr>
          <w:rFonts w:ascii="Times New Roman" w:hAnsi="Times New Roman"/>
          <w:color w:val="000000"/>
          <w:szCs w:val="24"/>
        </w:rPr>
        <w:t xml:space="preserve"> che si accavallano l’uno sull’altro a renderla sempre più misteriosa e oscura: ci sono i segni divini dell</w:t>
      </w:r>
      <w:r w:rsidR="000924F7">
        <w:rPr>
          <w:rFonts w:ascii="Times New Roman" w:hAnsi="Times New Roman"/>
          <w:color w:val="000000"/>
          <w:szCs w:val="24"/>
        </w:rPr>
        <w:t>a</w:t>
      </w:r>
      <w:r>
        <w:rPr>
          <w:rFonts w:ascii="Times New Roman" w:hAnsi="Times New Roman"/>
          <w:color w:val="000000"/>
          <w:szCs w:val="24"/>
        </w:rPr>
        <w:t xml:space="preserve"> presenza di Dio che sono: </w:t>
      </w:r>
      <w:r w:rsidRPr="00FC652B">
        <w:rPr>
          <w:rFonts w:ascii="Times New Roman" w:hAnsi="Times New Roman"/>
          <w:b/>
          <w:color w:val="000000"/>
          <w:szCs w:val="24"/>
        </w:rPr>
        <w:t>il vento</w:t>
      </w:r>
      <w:r>
        <w:rPr>
          <w:rFonts w:ascii="Times New Roman" w:hAnsi="Times New Roman"/>
          <w:color w:val="000000"/>
          <w:szCs w:val="24"/>
        </w:rPr>
        <w:t xml:space="preserve"> impetuoso, </w:t>
      </w:r>
      <w:r w:rsidRPr="00FC652B">
        <w:rPr>
          <w:rFonts w:ascii="Times New Roman" w:hAnsi="Times New Roman"/>
          <w:b/>
          <w:color w:val="000000"/>
          <w:szCs w:val="24"/>
        </w:rPr>
        <w:t>la nube</w:t>
      </w:r>
      <w:r>
        <w:rPr>
          <w:rFonts w:ascii="Times New Roman" w:hAnsi="Times New Roman"/>
          <w:color w:val="000000"/>
          <w:szCs w:val="24"/>
        </w:rPr>
        <w:t xml:space="preserve">, </w:t>
      </w:r>
      <w:r w:rsidRPr="00FC652B">
        <w:rPr>
          <w:rFonts w:ascii="Times New Roman" w:hAnsi="Times New Roman"/>
          <w:b/>
          <w:color w:val="000000"/>
          <w:szCs w:val="24"/>
        </w:rPr>
        <w:t>il fuoco</w:t>
      </w:r>
      <w:r>
        <w:rPr>
          <w:rFonts w:ascii="Times New Roman" w:hAnsi="Times New Roman"/>
          <w:color w:val="000000"/>
          <w:szCs w:val="24"/>
        </w:rPr>
        <w:t xml:space="preserve"> che è luce accecante. </w:t>
      </w:r>
      <w:r w:rsidRPr="00FC652B">
        <w:rPr>
          <w:rFonts w:ascii="Times New Roman" w:hAnsi="Times New Roman"/>
          <w:b/>
          <w:color w:val="000000"/>
          <w:szCs w:val="24"/>
        </w:rPr>
        <w:t xml:space="preserve">I quattro esseri viventi </w:t>
      </w:r>
      <w:r>
        <w:rPr>
          <w:rFonts w:ascii="Times New Roman" w:hAnsi="Times New Roman"/>
          <w:color w:val="000000"/>
          <w:szCs w:val="24"/>
        </w:rPr>
        <w:t xml:space="preserve">che appaiono in forma di uomo, di leone, di toro e di aquila indicano che Dio è la fonte di tutta la vita sulla terra. Intorno  a lui quegli esseri formano come un turbinio di vita e di movimento incessanti. Gli antichi distinguevano </w:t>
      </w:r>
      <w:r w:rsidRPr="00FC652B">
        <w:rPr>
          <w:rFonts w:ascii="Times New Roman" w:hAnsi="Times New Roman"/>
          <w:b/>
          <w:color w:val="000000"/>
          <w:szCs w:val="24"/>
        </w:rPr>
        <w:t>4 famiglie di esseri viventi sulla terra</w:t>
      </w:r>
      <w:r>
        <w:rPr>
          <w:rFonts w:ascii="Times New Roman" w:hAnsi="Times New Roman"/>
          <w:color w:val="000000"/>
          <w:szCs w:val="24"/>
        </w:rPr>
        <w:t xml:space="preserve">: </w:t>
      </w:r>
      <w:r>
        <w:rPr>
          <w:rFonts w:ascii="Times New Roman" w:hAnsi="Times New Roman"/>
          <w:b/>
          <w:color w:val="000000"/>
          <w:szCs w:val="24"/>
        </w:rPr>
        <w:t>l</w:t>
      </w:r>
      <w:r w:rsidRPr="00FC652B">
        <w:rPr>
          <w:rFonts w:ascii="Times New Roman" w:hAnsi="Times New Roman"/>
          <w:b/>
          <w:color w:val="000000"/>
          <w:szCs w:val="24"/>
        </w:rPr>
        <w:t>’uomo</w:t>
      </w:r>
      <w:r>
        <w:rPr>
          <w:rFonts w:ascii="Times New Roman" w:hAnsi="Times New Roman"/>
          <w:color w:val="000000"/>
          <w:szCs w:val="24"/>
        </w:rPr>
        <w:t xml:space="preserve"> per indicare gli esseri razionali, </w:t>
      </w:r>
      <w:r w:rsidRPr="00FC652B">
        <w:rPr>
          <w:rFonts w:ascii="Times New Roman" w:hAnsi="Times New Roman"/>
          <w:b/>
          <w:color w:val="000000"/>
          <w:szCs w:val="24"/>
        </w:rPr>
        <w:t>il leone</w:t>
      </w:r>
      <w:r>
        <w:rPr>
          <w:rFonts w:ascii="Times New Roman" w:hAnsi="Times New Roman"/>
          <w:color w:val="000000"/>
          <w:szCs w:val="24"/>
        </w:rPr>
        <w:t xml:space="preserve"> per  rappresentare  gli animali selvatici, </w:t>
      </w:r>
      <w:r w:rsidRPr="00FC652B">
        <w:rPr>
          <w:rFonts w:ascii="Times New Roman" w:hAnsi="Times New Roman"/>
          <w:b/>
          <w:color w:val="000000"/>
          <w:szCs w:val="24"/>
        </w:rPr>
        <w:t>il toro</w:t>
      </w:r>
      <w:r>
        <w:rPr>
          <w:rFonts w:ascii="Times New Roman" w:hAnsi="Times New Roman"/>
          <w:color w:val="000000"/>
          <w:szCs w:val="24"/>
        </w:rPr>
        <w:t xml:space="preserve"> per rappresentare gli animali domestici, </w:t>
      </w:r>
      <w:r w:rsidRPr="00FC652B">
        <w:rPr>
          <w:rFonts w:ascii="Times New Roman" w:hAnsi="Times New Roman"/>
          <w:b/>
          <w:color w:val="000000"/>
          <w:szCs w:val="24"/>
        </w:rPr>
        <w:t>l’aquila</w:t>
      </w:r>
      <w:r>
        <w:rPr>
          <w:rFonts w:ascii="Times New Roman" w:hAnsi="Times New Roman"/>
          <w:color w:val="000000"/>
          <w:szCs w:val="24"/>
        </w:rPr>
        <w:t xml:space="preserve"> per rappresentare gli animali dell’aria e dell’acqua. Il loro orientamento ai quattro punti cardinali indicano che sono presenti dovunque nel mondo. Quegli esseri sono stati ripresi dall’Apocalisse per indicare Dio come fonte della vita (Ap 4,6-8), poi sono passati nella tradizione antica cristiana ad indicare i </w:t>
      </w:r>
      <w:r w:rsidRPr="00E246F3">
        <w:rPr>
          <w:rFonts w:ascii="Times New Roman" w:hAnsi="Times New Roman"/>
          <w:b/>
          <w:color w:val="000000"/>
          <w:szCs w:val="24"/>
        </w:rPr>
        <w:t>4 vangeli</w:t>
      </w:r>
      <w:r>
        <w:rPr>
          <w:rFonts w:ascii="Times New Roman" w:hAnsi="Times New Roman"/>
          <w:color w:val="000000"/>
          <w:szCs w:val="24"/>
        </w:rPr>
        <w:t>.</w:t>
      </w:r>
    </w:p>
    <w:p w:rsidR="00ED02CA" w:rsidRDefault="00ED02CA" w:rsidP="007F37C6">
      <w:pPr>
        <w:autoSpaceDE w:val="0"/>
        <w:autoSpaceDN w:val="0"/>
        <w:adjustRightInd w:val="0"/>
        <w:jc w:val="both"/>
        <w:rPr>
          <w:rFonts w:ascii="Times New Roman" w:hAnsi="Times New Roman"/>
          <w:b/>
          <w:color w:val="000000"/>
        </w:rPr>
      </w:pPr>
    </w:p>
    <w:p w:rsidR="00ED02CA" w:rsidRPr="00260E1E" w:rsidRDefault="00E33DB3" w:rsidP="00C63498">
      <w:pPr>
        <w:autoSpaceDE w:val="0"/>
        <w:autoSpaceDN w:val="0"/>
        <w:adjustRightInd w:val="0"/>
        <w:ind w:firstLine="708"/>
        <w:jc w:val="both"/>
        <w:rPr>
          <w:rFonts w:ascii="Times New Roman" w:hAnsi="Times New Roman"/>
          <w:color w:val="000000"/>
          <w:szCs w:val="24"/>
        </w:rPr>
      </w:pPr>
      <w:r>
        <w:rPr>
          <w:noProof/>
        </w:rPr>
        <w:drawing>
          <wp:anchor distT="0" distB="0" distL="114300" distR="114300" simplePos="0" relativeHeight="251700224" behindDoc="0" locked="0" layoutInCell="1" allowOverlap="1">
            <wp:simplePos x="0" y="0"/>
            <wp:positionH relativeFrom="margin">
              <wp:posOffset>3737610</wp:posOffset>
            </wp:positionH>
            <wp:positionV relativeFrom="margin">
              <wp:posOffset>2823845</wp:posOffset>
            </wp:positionV>
            <wp:extent cx="2362200" cy="2552700"/>
            <wp:effectExtent l="19050" t="0" r="0" b="0"/>
            <wp:wrapSquare wrapText="bothSides"/>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
                    <a:srcRect/>
                    <a:stretch>
                      <a:fillRect/>
                    </a:stretch>
                  </pic:blipFill>
                  <pic:spPr bwMode="auto">
                    <a:xfrm>
                      <a:off x="0" y="0"/>
                      <a:ext cx="2362200" cy="2552700"/>
                    </a:xfrm>
                    <a:prstGeom prst="rect">
                      <a:avLst/>
                    </a:prstGeom>
                    <a:noFill/>
                  </pic:spPr>
                </pic:pic>
              </a:graphicData>
            </a:graphic>
          </wp:anchor>
        </w:drawing>
      </w:r>
      <w:r w:rsidR="00ED02CA" w:rsidRPr="00260E1E">
        <w:rPr>
          <w:rFonts w:ascii="Times New Roman" w:hAnsi="Times New Roman"/>
          <w:b/>
          <w:color w:val="000000"/>
          <w:szCs w:val="24"/>
        </w:rPr>
        <w:t>Tutta la su</w:t>
      </w:r>
      <w:r w:rsidR="00ED02CA">
        <w:rPr>
          <w:rFonts w:ascii="Times New Roman" w:hAnsi="Times New Roman"/>
          <w:b/>
          <w:color w:val="000000"/>
          <w:szCs w:val="24"/>
        </w:rPr>
        <w:t>a</w:t>
      </w:r>
      <w:r w:rsidR="00ED02CA" w:rsidRPr="00260E1E">
        <w:rPr>
          <w:rFonts w:ascii="Times New Roman" w:hAnsi="Times New Roman"/>
          <w:b/>
          <w:color w:val="000000"/>
          <w:szCs w:val="24"/>
        </w:rPr>
        <w:t xml:space="preserve"> attività si svolse in terra d’esilio per più di 20 anni</w:t>
      </w:r>
      <w:r w:rsidR="00ED02CA" w:rsidRPr="00260E1E">
        <w:rPr>
          <w:rFonts w:ascii="Times New Roman" w:hAnsi="Times New Roman"/>
          <w:color w:val="000000"/>
          <w:szCs w:val="24"/>
        </w:rPr>
        <w:t xml:space="preserve"> ed ebbe </w:t>
      </w:r>
      <w:r w:rsidR="00ED02CA" w:rsidRPr="00260E1E">
        <w:rPr>
          <w:rFonts w:ascii="Times New Roman" w:hAnsi="Times New Roman"/>
          <w:b/>
          <w:color w:val="000000"/>
          <w:szCs w:val="24"/>
        </w:rPr>
        <w:t>due fasi</w:t>
      </w:r>
      <w:r w:rsidR="00ED02CA" w:rsidRPr="00260E1E">
        <w:rPr>
          <w:rFonts w:ascii="Times New Roman" w:hAnsi="Times New Roman"/>
          <w:color w:val="000000"/>
          <w:szCs w:val="24"/>
        </w:rPr>
        <w:t xml:space="preserve">: quella degli </w:t>
      </w:r>
      <w:r w:rsidR="00ED02CA" w:rsidRPr="00260E1E">
        <w:rPr>
          <w:rFonts w:ascii="Times New Roman" w:hAnsi="Times New Roman"/>
          <w:b/>
          <w:color w:val="000000"/>
          <w:szCs w:val="24"/>
        </w:rPr>
        <w:t xml:space="preserve">annunci di sventura per Gerusalemme </w:t>
      </w:r>
      <w:r w:rsidR="00ED02CA" w:rsidRPr="00260E1E">
        <w:rPr>
          <w:rFonts w:ascii="Times New Roman" w:hAnsi="Times New Roman"/>
          <w:color w:val="000000"/>
          <w:szCs w:val="24"/>
        </w:rPr>
        <w:t xml:space="preserve"> (1.-24) e quella del conforto per </w:t>
      </w:r>
      <w:r w:rsidR="00ED02CA" w:rsidRPr="00260E1E">
        <w:rPr>
          <w:rFonts w:ascii="Times New Roman" w:hAnsi="Times New Roman"/>
          <w:b/>
          <w:color w:val="000000"/>
          <w:szCs w:val="24"/>
        </w:rPr>
        <w:t>la restaurazione nazionale e per i tempi nuovi che Dio aveva già preparato</w:t>
      </w:r>
      <w:r w:rsidR="00ED02CA" w:rsidRPr="00260E1E">
        <w:rPr>
          <w:rFonts w:ascii="Times New Roman" w:hAnsi="Times New Roman"/>
          <w:color w:val="000000"/>
          <w:szCs w:val="24"/>
        </w:rPr>
        <w:t xml:space="preserve"> (25-48). All’inizio dovette </w:t>
      </w:r>
      <w:r w:rsidR="00ED02CA" w:rsidRPr="00260E1E">
        <w:rPr>
          <w:rFonts w:ascii="Times New Roman" w:hAnsi="Times New Roman"/>
          <w:b/>
          <w:color w:val="000000"/>
          <w:szCs w:val="24"/>
        </w:rPr>
        <w:t>smentire le vane aspettative</w:t>
      </w:r>
      <w:r w:rsidR="00ED02CA" w:rsidRPr="00260E1E">
        <w:rPr>
          <w:rFonts w:ascii="Times New Roman" w:hAnsi="Times New Roman"/>
          <w:color w:val="000000"/>
          <w:szCs w:val="24"/>
        </w:rPr>
        <w:t xml:space="preserve">, nutrite dai falsi profeti, che Dio non avrebbe mai permesso che fosse distrutta la sua città e il suo Tempio; </w:t>
      </w:r>
      <w:r w:rsidR="00ED02CA" w:rsidRPr="00260E1E">
        <w:rPr>
          <w:rFonts w:ascii="Times New Roman" w:hAnsi="Times New Roman"/>
          <w:b/>
          <w:color w:val="000000"/>
          <w:szCs w:val="24"/>
        </w:rPr>
        <w:t>Nabucodonosor</w:t>
      </w:r>
      <w:r w:rsidR="00ED02CA" w:rsidRPr="00260E1E">
        <w:rPr>
          <w:rFonts w:ascii="Times New Roman" w:hAnsi="Times New Roman"/>
          <w:color w:val="000000"/>
          <w:szCs w:val="24"/>
        </w:rPr>
        <w:t>, che aveva messo sacrilegamente le mani sulla città e sul Tempio</w:t>
      </w:r>
      <w:r w:rsidR="00ED02CA" w:rsidRPr="00260E1E">
        <w:rPr>
          <w:rFonts w:ascii="Times New Roman" w:hAnsi="Times New Roman"/>
          <w:b/>
          <w:color w:val="000000"/>
          <w:szCs w:val="24"/>
        </w:rPr>
        <w:t xml:space="preserve"> asportando vasi di culto</w:t>
      </w:r>
      <w:r w:rsidR="00ED02CA" w:rsidRPr="00260E1E">
        <w:rPr>
          <w:rFonts w:ascii="Times New Roman" w:hAnsi="Times New Roman"/>
          <w:color w:val="000000"/>
          <w:szCs w:val="24"/>
        </w:rPr>
        <w:t xml:space="preserve">, sarebbe stato </w:t>
      </w:r>
      <w:r w:rsidR="00ED02CA" w:rsidRPr="00260E1E">
        <w:rPr>
          <w:rFonts w:ascii="Times New Roman" w:hAnsi="Times New Roman"/>
          <w:b/>
          <w:color w:val="000000"/>
          <w:szCs w:val="24"/>
        </w:rPr>
        <w:t>presto punito e i prigionieri sarebbe</w:t>
      </w:r>
      <w:r w:rsidR="00ED02CA">
        <w:rPr>
          <w:rFonts w:ascii="Times New Roman" w:hAnsi="Times New Roman"/>
          <w:b/>
          <w:color w:val="000000"/>
          <w:szCs w:val="24"/>
        </w:rPr>
        <w:t>ro</w:t>
      </w:r>
      <w:r w:rsidR="00ED02CA" w:rsidRPr="00260E1E">
        <w:rPr>
          <w:rFonts w:ascii="Times New Roman" w:hAnsi="Times New Roman"/>
          <w:b/>
          <w:color w:val="000000"/>
          <w:szCs w:val="24"/>
        </w:rPr>
        <w:t xml:space="preserve"> potuti tornare a casa quanto prima.</w:t>
      </w:r>
      <w:r w:rsidR="00ED02CA" w:rsidRPr="00260E1E">
        <w:rPr>
          <w:rFonts w:ascii="Times New Roman" w:hAnsi="Times New Roman"/>
          <w:color w:val="000000"/>
          <w:szCs w:val="24"/>
        </w:rPr>
        <w:t xml:space="preserve"> Niente di più falso! Tuonava Ezechiele, che aveva la vista lunga come quella di Geremia. Così Geremia in patria e Ezechiele in esilio predicavano le stesse cose: </w:t>
      </w:r>
      <w:r w:rsidR="00ED02CA" w:rsidRPr="00260E1E">
        <w:rPr>
          <w:rFonts w:ascii="Times New Roman" w:hAnsi="Times New Roman"/>
          <w:b/>
          <w:color w:val="000000"/>
          <w:szCs w:val="24"/>
        </w:rPr>
        <w:t>Solo la vera conversione e il cambiamento radicale di vita avrebbero ancora potuto salvare città e tempio</w:t>
      </w:r>
      <w:r w:rsidR="00ED02CA" w:rsidRPr="00260E1E">
        <w:rPr>
          <w:rFonts w:ascii="Times New Roman" w:hAnsi="Times New Roman"/>
          <w:color w:val="000000"/>
          <w:szCs w:val="24"/>
        </w:rPr>
        <w:t>, ma questo ormai era impossibile vista la piega che avevano preso le cose e la durezza dei cuori dei re</w:t>
      </w:r>
      <w:r w:rsidR="00ED02CA">
        <w:rPr>
          <w:rFonts w:ascii="Times New Roman" w:hAnsi="Times New Roman"/>
          <w:color w:val="000000"/>
          <w:szCs w:val="24"/>
        </w:rPr>
        <w:t xml:space="preserve"> e</w:t>
      </w:r>
      <w:r w:rsidR="00ED02CA" w:rsidRPr="00260E1E">
        <w:rPr>
          <w:rFonts w:ascii="Times New Roman" w:hAnsi="Times New Roman"/>
          <w:color w:val="000000"/>
          <w:szCs w:val="24"/>
        </w:rPr>
        <w:t xml:space="preserve"> dei sudditi.</w:t>
      </w:r>
    </w:p>
    <w:p w:rsidR="00ED02CA" w:rsidRDefault="00ED02CA" w:rsidP="00C63498">
      <w:pPr>
        <w:autoSpaceDE w:val="0"/>
        <w:autoSpaceDN w:val="0"/>
        <w:adjustRightInd w:val="0"/>
        <w:ind w:firstLine="708"/>
        <w:jc w:val="both"/>
        <w:rPr>
          <w:rFonts w:ascii="Times New Roman" w:hAnsi="Times New Roman"/>
          <w:b/>
          <w:color w:val="000000"/>
          <w:szCs w:val="24"/>
        </w:rPr>
      </w:pPr>
    </w:p>
    <w:p w:rsidR="00ED02CA" w:rsidRDefault="00ED02CA" w:rsidP="00C63498">
      <w:pPr>
        <w:autoSpaceDE w:val="0"/>
        <w:autoSpaceDN w:val="0"/>
        <w:adjustRightInd w:val="0"/>
        <w:ind w:firstLine="708"/>
        <w:jc w:val="both"/>
        <w:rPr>
          <w:rFonts w:ascii="Times New Roman" w:hAnsi="Times New Roman"/>
          <w:szCs w:val="24"/>
        </w:rPr>
      </w:pPr>
      <w:r w:rsidRPr="00260E1E">
        <w:rPr>
          <w:rFonts w:ascii="Times New Roman" w:hAnsi="Times New Roman"/>
          <w:b/>
          <w:color w:val="000000"/>
          <w:szCs w:val="24"/>
        </w:rPr>
        <w:t xml:space="preserve">Lo spartiacque tra le </w:t>
      </w:r>
      <w:r>
        <w:rPr>
          <w:rFonts w:ascii="Times New Roman" w:hAnsi="Times New Roman"/>
          <w:b/>
          <w:color w:val="000000"/>
          <w:szCs w:val="24"/>
        </w:rPr>
        <w:t>due</w:t>
      </w:r>
      <w:r w:rsidRPr="00260E1E">
        <w:rPr>
          <w:rFonts w:ascii="Times New Roman" w:hAnsi="Times New Roman"/>
          <w:b/>
          <w:color w:val="000000"/>
          <w:szCs w:val="24"/>
        </w:rPr>
        <w:t xml:space="preserve"> fasi</w:t>
      </w:r>
      <w:r w:rsidRPr="00260E1E">
        <w:rPr>
          <w:rFonts w:ascii="Times New Roman" w:hAnsi="Times New Roman"/>
          <w:color w:val="000000"/>
          <w:szCs w:val="24"/>
        </w:rPr>
        <w:t xml:space="preserve"> della predicazione fu costituito dalla </w:t>
      </w:r>
      <w:r w:rsidRPr="00260E1E">
        <w:rPr>
          <w:rFonts w:ascii="Times New Roman" w:hAnsi="Times New Roman"/>
          <w:b/>
          <w:color w:val="000000"/>
          <w:szCs w:val="24"/>
        </w:rPr>
        <w:t xml:space="preserve">morte della moglie amata </w:t>
      </w:r>
      <w:r>
        <w:rPr>
          <w:rFonts w:ascii="Times New Roman" w:hAnsi="Times New Roman"/>
          <w:color w:val="000000"/>
          <w:szCs w:val="24"/>
        </w:rPr>
        <w:t>di Ezechiele: Dio glie</w:t>
      </w:r>
      <w:r w:rsidRPr="00260E1E">
        <w:rPr>
          <w:rFonts w:ascii="Times New Roman" w:hAnsi="Times New Roman"/>
          <w:color w:val="000000"/>
          <w:szCs w:val="24"/>
        </w:rPr>
        <w:t>lo fece sapere in anticipo: «</w:t>
      </w:r>
      <w:r w:rsidRPr="002042F0">
        <w:rPr>
          <w:rFonts w:ascii="Times New Roman" w:hAnsi="Times New Roman"/>
          <w:i/>
          <w:color w:val="000000"/>
        </w:rPr>
        <w:t xml:space="preserve">Figlio dell’uomo, ecco, </w:t>
      </w:r>
      <w:r w:rsidRPr="002042F0">
        <w:rPr>
          <w:rFonts w:ascii="Times New Roman" w:hAnsi="Times New Roman"/>
          <w:b/>
          <w:i/>
          <w:color w:val="000000"/>
        </w:rPr>
        <w:t>io ti tolgo all’improvviso colei che è la delizia dei tuoi occhi</w:t>
      </w:r>
      <w:r w:rsidRPr="002042F0">
        <w:rPr>
          <w:rFonts w:ascii="Times New Roman" w:hAnsi="Times New Roman"/>
          <w:i/>
          <w:color w:val="000000"/>
        </w:rPr>
        <w:t xml:space="preserve">; ma tu </w:t>
      </w:r>
      <w:r w:rsidRPr="002042F0">
        <w:rPr>
          <w:rFonts w:ascii="Times New Roman" w:hAnsi="Times New Roman"/>
          <w:b/>
          <w:i/>
          <w:color w:val="000000"/>
        </w:rPr>
        <w:t>no</w:t>
      </w:r>
      <w:r w:rsidR="002A37B9">
        <w:rPr>
          <w:rFonts w:ascii="Times New Roman" w:hAnsi="Times New Roman"/>
          <w:b/>
          <w:i/>
          <w:color w:val="000000"/>
        </w:rPr>
        <w:t>n fare il lamento, non piangere</w:t>
      </w:r>
      <w:r w:rsidRPr="002042F0">
        <w:rPr>
          <w:rFonts w:ascii="Times New Roman" w:hAnsi="Times New Roman"/>
          <w:b/>
          <w:i/>
          <w:color w:val="000000"/>
        </w:rPr>
        <w:t>,</w:t>
      </w:r>
      <w:r w:rsidR="002A37B9">
        <w:rPr>
          <w:rFonts w:ascii="Times New Roman" w:hAnsi="Times New Roman"/>
          <w:b/>
          <w:i/>
          <w:color w:val="000000"/>
        </w:rPr>
        <w:t xml:space="preserve"> </w:t>
      </w:r>
      <w:r w:rsidRPr="002042F0">
        <w:rPr>
          <w:rFonts w:ascii="Times New Roman" w:hAnsi="Times New Roman"/>
          <w:b/>
          <w:i/>
          <w:color w:val="000000"/>
        </w:rPr>
        <w:t>non versare una lacrima</w:t>
      </w:r>
      <w:r w:rsidRPr="002042F0">
        <w:rPr>
          <w:rFonts w:ascii="Times New Roman" w:hAnsi="Times New Roman"/>
          <w:i/>
          <w:color w:val="000000"/>
        </w:rPr>
        <w:t xml:space="preserve">. Sospira in silenzio e non fare il lutto dei morti». Al mattino avevo parlato al popolo e la sera mia moglie morì. La mattina dopo fece come mi era stato comandato e </w:t>
      </w:r>
      <w:r w:rsidRPr="002042F0">
        <w:rPr>
          <w:rFonts w:ascii="Times New Roman" w:hAnsi="Times New Roman"/>
          <w:b/>
          <w:i/>
          <w:color w:val="000000"/>
        </w:rPr>
        <w:t>la gente mi domandava:</w:t>
      </w:r>
      <w:r w:rsidRPr="002042F0">
        <w:rPr>
          <w:rFonts w:ascii="Times New Roman" w:hAnsi="Times New Roman"/>
          <w:i/>
          <w:color w:val="000000"/>
        </w:rPr>
        <w:t xml:space="preserve"> “vuoi spiegarci che cosa significa ciò che </w:t>
      </w:r>
      <w:r w:rsidRPr="002042F0">
        <w:rPr>
          <w:rFonts w:ascii="Times New Roman" w:hAnsi="Times New Roman"/>
          <w:i/>
        </w:rPr>
        <w:t>tu fai?”. Io risposi: “</w:t>
      </w:r>
      <w:r w:rsidRPr="002042F0">
        <w:rPr>
          <w:rFonts w:ascii="Times New Roman" w:hAnsi="Times New Roman"/>
          <w:b/>
          <w:i/>
        </w:rPr>
        <w:t>La parola di Dio mi è stata rivolta in questi termini</w:t>
      </w:r>
      <w:r w:rsidRPr="002042F0">
        <w:rPr>
          <w:rFonts w:ascii="Times New Roman" w:hAnsi="Times New Roman"/>
          <w:i/>
        </w:rPr>
        <w:t>: Ecco</w:t>
      </w:r>
      <w:r w:rsidRPr="002042F0">
        <w:rPr>
          <w:rFonts w:ascii="Times New Roman" w:hAnsi="Times New Roman"/>
          <w:b/>
          <w:i/>
        </w:rPr>
        <w:t xml:space="preserve"> io faccio profanare il mio santuario</w:t>
      </w:r>
      <w:r w:rsidRPr="002042F0">
        <w:rPr>
          <w:rFonts w:ascii="Times New Roman" w:hAnsi="Times New Roman"/>
          <w:i/>
        </w:rPr>
        <w:t xml:space="preserve">. Orgoglio della vostra forza, delizia dei vostri occhi e anelito delle vostre anime. </w:t>
      </w:r>
      <w:r w:rsidRPr="002042F0">
        <w:rPr>
          <w:rFonts w:ascii="Times New Roman" w:hAnsi="Times New Roman"/>
          <w:b/>
          <w:i/>
        </w:rPr>
        <w:t>I figli e le figlie che avete lasciato cadranno di spada</w:t>
      </w:r>
      <w:r w:rsidRPr="002042F0">
        <w:rPr>
          <w:rFonts w:ascii="Times New Roman" w:hAnsi="Times New Roman"/>
          <w:i/>
        </w:rPr>
        <w:t xml:space="preserve">. </w:t>
      </w:r>
      <w:r w:rsidRPr="002042F0">
        <w:rPr>
          <w:rFonts w:ascii="Times New Roman" w:hAnsi="Times New Roman"/>
          <w:b/>
          <w:i/>
        </w:rPr>
        <w:t>Ezechiele sarà per voi un segno</w:t>
      </w:r>
      <w:r w:rsidRPr="002042F0">
        <w:rPr>
          <w:rFonts w:ascii="Times New Roman" w:hAnsi="Times New Roman"/>
          <w:i/>
        </w:rPr>
        <w:t>; quando ciò avverrà, voi farete proprio come ha fatto lui</w:t>
      </w:r>
      <w:r>
        <w:rPr>
          <w:rFonts w:ascii="Times New Roman" w:hAnsi="Times New Roman"/>
          <w:szCs w:val="24"/>
        </w:rPr>
        <w:t xml:space="preserve">» (Ez 24,15-24). Dopo quei fatti Ezechiele </w:t>
      </w:r>
      <w:r w:rsidRPr="00AD2C9C">
        <w:rPr>
          <w:rFonts w:ascii="Times New Roman" w:hAnsi="Times New Roman"/>
          <w:b/>
          <w:szCs w:val="24"/>
        </w:rPr>
        <w:t>rimase muto</w:t>
      </w:r>
      <w:r>
        <w:rPr>
          <w:rFonts w:ascii="Times New Roman" w:hAnsi="Times New Roman"/>
          <w:szCs w:val="24"/>
        </w:rPr>
        <w:t xml:space="preserve"> per 6 mesi, la sua bocca si aprì solo quando un profugo dalla Giudea gli annunciò che Gerusalemme e il Tempio erano stati distrutti. Allora cambierà tono e contenuto tutta la sua predicazione.</w:t>
      </w:r>
    </w:p>
    <w:p w:rsidR="00ED02CA" w:rsidRDefault="00ED02CA" w:rsidP="00C63498">
      <w:pPr>
        <w:autoSpaceDE w:val="0"/>
        <w:autoSpaceDN w:val="0"/>
        <w:adjustRightInd w:val="0"/>
        <w:jc w:val="both"/>
        <w:rPr>
          <w:rFonts w:ascii="Times New Roman" w:hAnsi="Times New Roman"/>
          <w:color w:val="000000"/>
          <w:szCs w:val="24"/>
        </w:rPr>
      </w:pPr>
    </w:p>
    <w:p w:rsidR="00ED02CA" w:rsidRPr="00B77115" w:rsidRDefault="002A37B9" w:rsidP="002A37B9">
      <w:pPr>
        <w:autoSpaceDE w:val="0"/>
        <w:autoSpaceDN w:val="0"/>
        <w:adjustRightInd w:val="0"/>
        <w:jc w:val="both"/>
        <w:rPr>
          <w:rFonts w:ascii="Times New Roman" w:hAnsi="Times New Roman"/>
          <w:color w:val="000000"/>
          <w:szCs w:val="24"/>
        </w:rPr>
      </w:pPr>
      <w:r>
        <w:rPr>
          <w:rFonts w:ascii="Times New Roman" w:hAnsi="Times New Roman"/>
          <w:color w:val="000000"/>
          <w:szCs w:val="24"/>
        </w:rPr>
        <w:t xml:space="preserve">  </w:t>
      </w:r>
      <w:r w:rsidR="00ED02CA" w:rsidRPr="00B77115">
        <w:rPr>
          <w:rFonts w:ascii="Times New Roman" w:hAnsi="Times New Roman"/>
          <w:color w:val="000000"/>
          <w:szCs w:val="24"/>
        </w:rPr>
        <w:t xml:space="preserve">L’immagine che apre ambedue  le sezioni è quella della </w:t>
      </w:r>
      <w:r w:rsidR="00ED02CA" w:rsidRPr="00B77115">
        <w:rPr>
          <w:rFonts w:ascii="Times New Roman" w:hAnsi="Times New Roman"/>
          <w:b/>
          <w:color w:val="000000"/>
          <w:szCs w:val="24"/>
        </w:rPr>
        <w:t>sentinella</w:t>
      </w:r>
      <w:r w:rsidR="00ED02CA">
        <w:rPr>
          <w:rFonts w:ascii="Times New Roman" w:hAnsi="Times New Roman"/>
          <w:b/>
          <w:color w:val="000000"/>
          <w:szCs w:val="24"/>
        </w:rPr>
        <w:t xml:space="preserve"> </w:t>
      </w:r>
      <w:r w:rsidR="00ED02CA" w:rsidRPr="00B77115">
        <w:rPr>
          <w:rFonts w:ascii="Times New Roman" w:hAnsi="Times New Roman"/>
          <w:color w:val="000000"/>
          <w:szCs w:val="24"/>
        </w:rPr>
        <w:t xml:space="preserve">con la quale il profeta </w:t>
      </w:r>
      <w:r w:rsidR="00ED02CA">
        <w:rPr>
          <w:rFonts w:ascii="Times New Roman" w:hAnsi="Times New Roman"/>
          <w:color w:val="000000"/>
          <w:szCs w:val="24"/>
        </w:rPr>
        <w:t>definisce la sua missione: «</w:t>
      </w:r>
      <w:r w:rsidR="00ED02CA" w:rsidRPr="00B77115">
        <w:rPr>
          <w:rFonts w:ascii="Times New Roman" w:hAnsi="Times New Roman"/>
          <w:i/>
          <w:color w:val="000000"/>
        </w:rPr>
        <w:t>Figlio dell’uomo, ti ho posto come sentinella per la casa</w:t>
      </w:r>
      <w:r>
        <w:rPr>
          <w:rFonts w:ascii="Times New Roman" w:hAnsi="Times New Roman"/>
          <w:i/>
          <w:color w:val="000000"/>
        </w:rPr>
        <w:t xml:space="preserve"> di Israele. </w:t>
      </w:r>
      <w:r w:rsidR="00ED02CA" w:rsidRPr="00B77115">
        <w:rPr>
          <w:rFonts w:ascii="Times New Roman" w:hAnsi="Times New Roman"/>
          <w:i/>
          <w:color w:val="000000"/>
        </w:rPr>
        <w:t>Quando sentirai dalla  mia bocca una parola, tu dovrai avvertirli da  parte mia</w:t>
      </w:r>
      <w:r w:rsidR="00ED02CA">
        <w:rPr>
          <w:rFonts w:ascii="Times New Roman" w:hAnsi="Times New Roman"/>
          <w:color w:val="000000"/>
          <w:szCs w:val="24"/>
        </w:rPr>
        <w:t xml:space="preserve">» (Ez 3,17-21; 33,1-9). </w:t>
      </w:r>
    </w:p>
    <w:p w:rsidR="00ED02CA" w:rsidRDefault="00ED02CA" w:rsidP="007F37C6">
      <w:pPr>
        <w:autoSpaceDE w:val="0"/>
        <w:autoSpaceDN w:val="0"/>
        <w:adjustRightInd w:val="0"/>
        <w:jc w:val="both"/>
        <w:rPr>
          <w:rFonts w:ascii="Times New Roman" w:hAnsi="Times New Roman"/>
          <w:b/>
          <w:color w:val="000000"/>
          <w:szCs w:val="24"/>
        </w:rPr>
      </w:pPr>
    </w:p>
    <w:p w:rsidR="00ED02CA" w:rsidRDefault="00ED02CA" w:rsidP="007F37C6">
      <w:pPr>
        <w:autoSpaceDE w:val="0"/>
        <w:autoSpaceDN w:val="0"/>
        <w:adjustRightInd w:val="0"/>
        <w:jc w:val="both"/>
        <w:rPr>
          <w:rFonts w:ascii="Times New Roman" w:hAnsi="Times New Roman"/>
          <w:b/>
          <w:color w:val="000000"/>
          <w:szCs w:val="24"/>
        </w:rPr>
      </w:pPr>
    </w:p>
    <w:p w:rsidR="00ED02CA" w:rsidRPr="00B77115" w:rsidRDefault="00ED02CA" w:rsidP="00C63498">
      <w:pPr>
        <w:autoSpaceDE w:val="0"/>
        <w:autoSpaceDN w:val="0"/>
        <w:adjustRightInd w:val="0"/>
        <w:ind w:firstLine="708"/>
        <w:jc w:val="both"/>
        <w:rPr>
          <w:rFonts w:ascii="Times New Roman" w:hAnsi="Times New Roman"/>
          <w:b/>
          <w:color w:val="000000"/>
          <w:szCs w:val="24"/>
        </w:rPr>
      </w:pPr>
      <w:r w:rsidRPr="00B77115">
        <w:rPr>
          <w:rFonts w:ascii="Times New Roman" w:hAnsi="Times New Roman"/>
          <w:b/>
          <w:color w:val="000000"/>
          <w:szCs w:val="24"/>
        </w:rPr>
        <w:t>La personalità complessa del profeta</w:t>
      </w:r>
    </w:p>
    <w:p w:rsidR="00ED02CA" w:rsidRPr="00183F32" w:rsidRDefault="00ED02CA" w:rsidP="007F37C6">
      <w:pPr>
        <w:autoSpaceDE w:val="0"/>
        <w:autoSpaceDN w:val="0"/>
        <w:adjustRightInd w:val="0"/>
        <w:jc w:val="both"/>
        <w:rPr>
          <w:rFonts w:ascii="Times New Roman" w:hAnsi="Times New Roman"/>
          <w:b/>
          <w:color w:val="000000"/>
          <w:szCs w:val="24"/>
        </w:rPr>
      </w:pP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Ezechiele ebbe una </w:t>
      </w:r>
      <w:r w:rsidRPr="00E246F3">
        <w:rPr>
          <w:rFonts w:ascii="Times New Roman" w:hAnsi="Times New Roman"/>
          <w:b/>
          <w:color w:val="000000"/>
          <w:szCs w:val="24"/>
        </w:rPr>
        <w:t>personalità complessa tra il mistico</w:t>
      </w:r>
      <w:r>
        <w:rPr>
          <w:rFonts w:ascii="Times New Roman" w:hAnsi="Times New Roman"/>
          <w:b/>
          <w:color w:val="000000"/>
          <w:szCs w:val="24"/>
        </w:rPr>
        <w:t>-</w:t>
      </w:r>
      <w:r w:rsidRPr="00E246F3">
        <w:rPr>
          <w:rFonts w:ascii="Times New Roman" w:hAnsi="Times New Roman"/>
          <w:b/>
          <w:color w:val="000000"/>
          <w:szCs w:val="24"/>
        </w:rPr>
        <w:t>estatico e l’attivo riformatore</w:t>
      </w:r>
      <w:r>
        <w:rPr>
          <w:rFonts w:ascii="Times New Roman" w:hAnsi="Times New Roman"/>
          <w:color w:val="000000"/>
          <w:szCs w:val="24"/>
        </w:rPr>
        <w:t xml:space="preserve">. I rabbini antichi discussero a lungo se accettare il suo libro come ispirato; non riuscivano ad accettare </w:t>
      </w:r>
      <w:r>
        <w:rPr>
          <w:rFonts w:ascii="Times New Roman" w:hAnsi="Times New Roman"/>
          <w:b/>
          <w:color w:val="000000"/>
          <w:szCs w:val="24"/>
        </w:rPr>
        <w:t>che Dio avesse parlato</w:t>
      </w:r>
      <w:r w:rsidRPr="00AD2C9C">
        <w:rPr>
          <w:rFonts w:ascii="Times New Roman" w:hAnsi="Times New Roman"/>
          <w:b/>
          <w:color w:val="000000"/>
          <w:szCs w:val="24"/>
        </w:rPr>
        <w:t xml:space="preserve"> al profeta fuori della terra santa</w:t>
      </w:r>
      <w:r>
        <w:rPr>
          <w:rFonts w:ascii="Times New Roman" w:hAnsi="Times New Roman"/>
          <w:color w:val="000000"/>
          <w:szCs w:val="24"/>
        </w:rPr>
        <w:t xml:space="preserve"> e per di più in Babilonia. Alcuni trovarono la soluzione al problema dicendo che ogni volta Dio trasportava </w:t>
      </w:r>
      <w:r w:rsidRPr="00AD2C9C">
        <w:rPr>
          <w:rFonts w:ascii="Times New Roman" w:hAnsi="Times New Roman"/>
          <w:b/>
          <w:color w:val="000000"/>
          <w:szCs w:val="24"/>
        </w:rPr>
        <w:t>il profeta in Palestina</w:t>
      </w:r>
      <w:r>
        <w:rPr>
          <w:rFonts w:ascii="Times New Roman" w:hAnsi="Times New Roman"/>
          <w:color w:val="000000"/>
          <w:szCs w:val="24"/>
        </w:rPr>
        <w:t xml:space="preserve">, gli consegnava le sue parole e le sue visioni, poi lo riportava in terra babilonese come sembrava aver fatto la prima volta (3,12-15). Non capivano che tutto il mondo è terra di Dio. </w:t>
      </w: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Alcuni esegeti moderni hanno pensato a torto che Ezechiele </w:t>
      </w:r>
      <w:r w:rsidRPr="00AD2C9C">
        <w:rPr>
          <w:rFonts w:ascii="Times New Roman" w:hAnsi="Times New Roman"/>
          <w:b/>
          <w:color w:val="000000"/>
          <w:szCs w:val="24"/>
        </w:rPr>
        <w:t xml:space="preserve">soffrisse di epilessia </w:t>
      </w:r>
      <w:r>
        <w:rPr>
          <w:rFonts w:ascii="Times New Roman" w:hAnsi="Times New Roman"/>
          <w:color w:val="000000"/>
          <w:szCs w:val="24"/>
        </w:rPr>
        <w:t xml:space="preserve">per i suoi frequenti svenimenti e per le visioni strane e complicate che aveva (1,28). Una delle caratteristiche di Ezechiele sono proprio </w:t>
      </w:r>
      <w:r w:rsidRPr="002042F0">
        <w:rPr>
          <w:rFonts w:ascii="Times New Roman" w:hAnsi="Times New Roman"/>
          <w:b/>
          <w:color w:val="000000"/>
          <w:szCs w:val="24"/>
        </w:rPr>
        <w:t>le visioni grandiose che ebbe</w:t>
      </w:r>
      <w:r>
        <w:rPr>
          <w:rFonts w:ascii="Times New Roman" w:hAnsi="Times New Roman"/>
          <w:color w:val="000000"/>
          <w:szCs w:val="24"/>
        </w:rPr>
        <w:t xml:space="preserve">. Ne rimangono famose e originali almeno </w:t>
      </w:r>
      <w:r w:rsidRPr="00AD2C9C">
        <w:rPr>
          <w:rFonts w:ascii="Times New Roman" w:hAnsi="Times New Roman"/>
          <w:b/>
          <w:color w:val="000000"/>
          <w:szCs w:val="24"/>
        </w:rPr>
        <w:t xml:space="preserve">quattro </w:t>
      </w:r>
      <w:r>
        <w:rPr>
          <w:rFonts w:ascii="Times New Roman" w:hAnsi="Times New Roman"/>
          <w:b/>
          <w:color w:val="000000"/>
          <w:szCs w:val="24"/>
        </w:rPr>
        <w:t xml:space="preserve">collegate </w:t>
      </w:r>
      <w:r w:rsidRPr="002A37B9">
        <w:rPr>
          <w:rFonts w:ascii="Times New Roman" w:hAnsi="Times New Roman"/>
          <w:color w:val="000000"/>
          <w:szCs w:val="24"/>
        </w:rPr>
        <w:t>a</w:t>
      </w:r>
      <w:r>
        <w:rPr>
          <w:rFonts w:ascii="Times New Roman" w:hAnsi="Times New Roman"/>
          <w:color w:val="000000"/>
          <w:szCs w:val="24"/>
        </w:rPr>
        <w:t>lla gloria di Dio e che occupano una buona parte del libro.</w:t>
      </w:r>
    </w:p>
    <w:p w:rsidR="00ED02CA" w:rsidRDefault="00ED02CA" w:rsidP="007F37C6">
      <w:pPr>
        <w:autoSpaceDE w:val="0"/>
        <w:autoSpaceDN w:val="0"/>
        <w:adjustRightInd w:val="0"/>
        <w:ind w:firstLine="225"/>
        <w:jc w:val="both"/>
        <w:rPr>
          <w:rFonts w:ascii="Times New Roman" w:hAnsi="Times New Roman"/>
          <w:color w:val="000000"/>
          <w:szCs w:val="24"/>
        </w:rPr>
      </w:pPr>
      <w:r>
        <w:rPr>
          <w:rFonts w:ascii="Times New Roman" w:hAnsi="Times New Roman"/>
          <w:color w:val="000000"/>
          <w:szCs w:val="24"/>
        </w:rPr>
        <w:t xml:space="preserve"> </w:t>
      </w:r>
    </w:p>
    <w:p w:rsidR="00ED02CA" w:rsidRDefault="00E33DB3" w:rsidP="00C63498">
      <w:pPr>
        <w:autoSpaceDE w:val="0"/>
        <w:autoSpaceDN w:val="0"/>
        <w:adjustRightInd w:val="0"/>
        <w:ind w:firstLine="708"/>
        <w:jc w:val="both"/>
        <w:rPr>
          <w:rFonts w:ascii="Times New Roman" w:hAnsi="Times New Roman"/>
          <w:color w:val="000000"/>
          <w:szCs w:val="24"/>
        </w:rPr>
      </w:pPr>
      <w:r>
        <w:rPr>
          <w:noProof/>
        </w:rPr>
        <w:lastRenderedPageBreak/>
        <w:drawing>
          <wp:anchor distT="0" distB="0" distL="114300" distR="114300" simplePos="0" relativeHeight="251701248" behindDoc="0" locked="0" layoutInCell="1" allowOverlap="1">
            <wp:simplePos x="0" y="0"/>
            <wp:positionH relativeFrom="margin">
              <wp:posOffset>3810</wp:posOffset>
            </wp:positionH>
            <wp:positionV relativeFrom="margin">
              <wp:posOffset>728345</wp:posOffset>
            </wp:positionV>
            <wp:extent cx="2621280" cy="2019300"/>
            <wp:effectExtent l="19050" t="0" r="7620" b="0"/>
            <wp:wrapSquare wrapText="bothSides"/>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
                      <a:lum bright="10000"/>
                    </a:blip>
                    <a:srcRect/>
                    <a:stretch>
                      <a:fillRect/>
                    </a:stretch>
                  </pic:blipFill>
                  <pic:spPr bwMode="auto">
                    <a:xfrm>
                      <a:off x="0" y="0"/>
                      <a:ext cx="2621280" cy="2019300"/>
                    </a:xfrm>
                    <a:prstGeom prst="rect">
                      <a:avLst/>
                    </a:prstGeom>
                    <a:noFill/>
                  </pic:spPr>
                </pic:pic>
              </a:graphicData>
            </a:graphic>
          </wp:anchor>
        </w:drawing>
      </w:r>
      <w:r w:rsidR="00ED02CA" w:rsidRPr="002042F0">
        <w:rPr>
          <w:rFonts w:ascii="Times New Roman" w:hAnsi="Times New Roman"/>
          <w:b/>
          <w:color w:val="000000"/>
          <w:szCs w:val="24"/>
        </w:rPr>
        <w:t xml:space="preserve">La prima </w:t>
      </w:r>
      <w:r w:rsidR="00ED02CA">
        <w:rPr>
          <w:rFonts w:ascii="Times New Roman" w:hAnsi="Times New Roman"/>
          <w:color w:val="000000"/>
          <w:szCs w:val="24"/>
        </w:rPr>
        <w:t xml:space="preserve">visione sembra ambientata a Gerusalemme dove il profeta fu trasportato in spirito dal campo di concentramento presso il fiume Chebar (Ez 1-3); riguardava la sua vocazione e l’abbiamo citata sopra. </w:t>
      </w:r>
      <w:r w:rsidR="00ED02CA" w:rsidRPr="002042F0">
        <w:rPr>
          <w:rFonts w:ascii="Times New Roman" w:hAnsi="Times New Roman"/>
          <w:b/>
          <w:color w:val="000000"/>
          <w:szCs w:val="24"/>
        </w:rPr>
        <w:t>La seconda</w:t>
      </w:r>
      <w:r w:rsidR="00ED02CA">
        <w:rPr>
          <w:rFonts w:ascii="Times New Roman" w:hAnsi="Times New Roman"/>
          <w:color w:val="000000"/>
          <w:szCs w:val="24"/>
        </w:rPr>
        <w:t xml:space="preserve"> visione abbraccia due capitoli (10-11) e descrive la</w:t>
      </w:r>
      <w:r w:rsidR="00ED02CA" w:rsidRPr="00B77115">
        <w:rPr>
          <w:rFonts w:ascii="Times New Roman" w:hAnsi="Times New Roman"/>
          <w:b/>
          <w:color w:val="000000"/>
          <w:szCs w:val="24"/>
        </w:rPr>
        <w:t xml:space="preserve"> gloria di Dio che lascia il Tempio</w:t>
      </w:r>
      <w:r w:rsidR="00ED02CA">
        <w:rPr>
          <w:rFonts w:ascii="Times New Roman" w:hAnsi="Times New Roman"/>
          <w:color w:val="000000"/>
          <w:szCs w:val="24"/>
        </w:rPr>
        <w:t xml:space="preserve"> sul suo carro di fuoco accompagnato dai cherubini e consegna il fuoco dell’altare ad un misterioso uomo che lo  porta via; poi la gloria del Signore sul suo carro fa tappa sul monte degli Ulivi, come a contemplare con dolore la città condannata alla distruzione, come farà più tardi Gesù (Lc 19,41-44). </w:t>
      </w:r>
      <w:r w:rsidR="00ED02CA" w:rsidRPr="00931008">
        <w:rPr>
          <w:rFonts w:ascii="Times New Roman" w:hAnsi="Times New Roman"/>
          <w:b/>
          <w:color w:val="000000"/>
          <w:szCs w:val="24"/>
        </w:rPr>
        <w:t xml:space="preserve">La terza </w:t>
      </w:r>
      <w:r w:rsidR="00ED02CA">
        <w:rPr>
          <w:rFonts w:ascii="Times New Roman" w:hAnsi="Times New Roman"/>
          <w:color w:val="000000"/>
          <w:szCs w:val="24"/>
        </w:rPr>
        <w:t xml:space="preserve">visione (Ez 37) è una visione di speranza, è quella delle numerosissime </w:t>
      </w:r>
      <w:r w:rsidR="00ED02CA" w:rsidRPr="00B77115">
        <w:rPr>
          <w:rFonts w:ascii="Times New Roman" w:hAnsi="Times New Roman"/>
          <w:b/>
          <w:color w:val="000000"/>
          <w:szCs w:val="24"/>
        </w:rPr>
        <w:t>ossa</w:t>
      </w:r>
      <w:r w:rsidR="00ED02CA">
        <w:rPr>
          <w:rFonts w:ascii="Times New Roman" w:hAnsi="Times New Roman"/>
          <w:color w:val="000000"/>
          <w:szCs w:val="24"/>
        </w:rPr>
        <w:t xml:space="preserve"> disseccate e sparse in una valle, che risorgono e diventano di nuovo persone umane;</w:t>
      </w:r>
      <w:r w:rsidR="002A37B9">
        <w:rPr>
          <w:rFonts w:ascii="Times New Roman" w:hAnsi="Times New Roman"/>
          <w:color w:val="000000"/>
          <w:szCs w:val="24"/>
        </w:rPr>
        <w:t xml:space="preserve"> il profeta annuncia a nome di </w:t>
      </w:r>
      <w:r w:rsidR="00ED02CA">
        <w:rPr>
          <w:rFonts w:ascii="Times New Roman" w:hAnsi="Times New Roman"/>
          <w:color w:val="000000"/>
          <w:szCs w:val="24"/>
        </w:rPr>
        <w:t>Dio: «</w:t>
      </w:r>
      <w:r w:rsidR="00ED02CA" w:rsidRPr="00931008">
        <w:rPr>
          <w:rFonts w:ascii="Times New Roman" w:hAnsi="Times New Roman"/>
          <w:i/>
          <w:color w:val="000000"/>
        </w:rPr>
        <w:t xml:space="preserve">Queste ossa sono tutta la casa d’Israele. </w:t>
      </w:r>
      <w:r w:rsidR="00ED02CA">
        <w:rPr>
          <w:rFonts w:ascii="Times New Roman" w:hAnsi="Times New Roman"/>
          <w:i/>
          <w:color w:val="000000"/>
        </w:rPr>
        <w:t xml:space="preserve">… </w:t>
      </w:r>
      <w:r w:rsidR="00ED02CA" w:rsidRPr="00931008">
        <w:rPr>
          <w:rFonts w:ascii="Times New Roman" w:hAnsi="Times New Roman"/>
          <w:i/>
          <w:color w:val="000000"/>
        </w:rPr>
        <w:t>Ecco io apro i vostri sepolcri, vi faccio uscire dalla vostre tombe, o popolo mio, e vi ricondurrò nella  terra d’Israele. Farò entrare i</w:t>
      </w:r>
      <w:r w:rsidR="002A37B9">
        <w:rPr>
          <w:rFonts w:ascii="Times New Roman" w:hAnsi="Times New Roman"/>
          <w:i/>
          <w:color w:val="000000"/>
        </w:rPr>
        <w:t>n</w:t>
      </w:r>
      <w:r w:rsidR="00ED02CA" w:rsidRPr="00931008">
        <w:rPr>
          <w:rFonts w:ascii="Times New Roman" w:hAnsi="Times New Roman"/>
          <w:i/>
          <w:color w:val="000000"/>
        </w:rPr>
        <w:t xml:space="preserve"> voi il mio spirito e rivivrete</w:t>
      </w:r>
      <w:r w:rsidR="00ED02CA">
        <w:rPr>
          <w:rFonts w:ascii="Times New Roman" w:hAnsi="Times New Roman"/>
          <w:color w:val="000000"/>
          <w:szCs w:val="24"/>
        </w:rPr>
        <w:t xml:space="preserve">» (Ez 37, 11-12.13). La tradizione cristiana ha visto questa visione come una profezia della risurrezione garantita da Gesù nel suo Vangelo. </w:t>
      </w:r>
      <w:r w:rsidR="00ED02CA" w:rsidRPr="00FB301D">
        <w:rPr>
          <w:rFonts w:ascii="Times New Roman" w:hAnsi="Times New Roman"/>
          <w:b/>
          <w:color w:val="000000"/>
          <w:szCs w:val="24"/>
        </w:rPr>
        <w:t>La quarta visione</w:t>
      </w:r>
      <w:r w:rsidR="00ED02CA">
        <w:rPr>
          <w:rFonts w:ascii="Times New Roman" w:hAnsi="Times New Roman"/>
          <w:color w:val="000000"/>
          <w:szCs w:val="24"/>
        </w:rPr>
        <w:t xml:space="preserve"> è quasi interminabile e abbraccia ben 9 capitoli (Ez 40-48): Si tratta della organizzazione nuova della </w:t>
      </w:r>
      <w:r w:rsidR="00ED02CA" w:rsidRPr="00B77115">
        <w:rPr>
          <w:rFonts w:ascii="Times New Roman" w:hAnsi="Times New Roman"/>
          <w:b/>
          <w:color w:val="000000"/>
          <w:szCs w:val="24"/>
        </w:rPr>
        <w:t>società futura</w:t>
      </w:r>
      <w:r w:rsidR="00ED02CA">
        <w:rPr>
          <w:rFonts w:ascii="Times New Roman" w:hAnsi="Times New Roman"/>
          <w:color w:val="000000"/>
          <w:szCs w:val="24"/>
        </w:rPr>
        <w:t>, quella che nascerà dalla restaurazione nazionale con un Nuovo Tempio, con un nuovo culto. con nuove regole rituali, con nuovi sacerdoti e leviti, con un fiume d’acqua  che sgorgherà dalla soglia del tempio e riempirà la valle fino al Mar Morto che sarà desalinizzato per renderlo pescoso. Sulle rive del fiume crescerà ogni albero da frutto «</w:t>
      </w:r>
      <w:r w:rsidR="00ED02CA" w:rsidRPr="00BE0682">
        <w:rPr>
          <w:rFonts w:ascii="Times New Roman" w:hAnsi="Times New Roman"/>
          <w:i/>
          <w:color w:val="000000"/>
          <w:szCs w:val="24"/>
        </w:rPr>
        <w:t>le cui foglie non appassiranno  e i cui frutti non cesseranno e ogni mese  matureranno, perché le loro acque sgorgano dal santuario. I loro frutti serviranno come cibo e le foglie come medicina</w:t>
      </w:r>
      <w:r w:rsidR="00ED02CA">
        <w:rPr>
          <w:rFonts w:ascii="Times New Roman" w:hAnsi="Times New Roman"/>
          <w:color w:val="000000"/>
          <w:szCs w:val="24"/>
        </w:rPr>
        <w:t xml:space="preserve">» (Ez 47,12). Queste immagini nell’Apocalisse servono per descrivere il nuovo paradiso di Dio (Ap 22,2).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33DB3" w:rsidP="00C63498">
      <w:pPr>
        <w:autoSpaceDE w:val="0"/>
        <w:autoSpaceDN w:val="0"/>
        <w:adjustRightInd w:val="0"/>
        <w:ind w:firstLine="708"/>
        <w:jc w:val="both"/>
        <w:rPr>
          <w:rFonts w:ascii="Times New Roman" w:hAnsi="Times New Roman"/>
          <w:color w:val="000000"/>
          <w:szCs w:val="24"/>
        </w:rPr>
      </w:pPr>
      <w:r>
        <w:rPr>
          <w:noProof/>
        </w:rPr>
        <w:drawing>
          <wp:anchor distT="0" distB="0" distL="114300" distR="114300" simplePos="0" relativeHeight="251702272" behindDoc="0" locked="0" layoutInCell="1" allowOverlap="1">
            <wp:simplePos x="0" y="0"/>
            <wp:positionH relativeFrom="margin">
              <wp:posOffset>3851910</wp:posOffset>
            </wp:positionH>
            <wp:positionV relativeFrom="margin">
              <wp:posOffset>4662170</wp:posOffset>
            </wp:positionV>
            <wp:extent cx="2305050" cy="2819400"/>
            <wp:effectExtent l="19050" t="0" r="0" b="0"/>
            <wp:wrapSquare wrapText="bothSides"/>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
                    <a:srcRect/>
                    <a:stretch>
                      <a:fillRect/>
                    </a:stretch>
                  </pic:blipFill>
                  <pic:spPr bwMode="auto">
                    <a:xfrm>
                      <a:off x="0" y="0"/>
                      <a:ext cx="2305050" cy="2819400"/>
                    </a:xfrm>
                    <a:prstGeom prst="rect">
                      <a:avLst/>
                    </a:prstGeom>
                    <a:noFill/>
                  </pic:spPr>
                </pic:pic>
              </a:graphicData>
            </a:graphic>
          </wp:anchor>
        </w:drawing>
      </w:r>
      <w:r w:rsidR="00ED02CA">
        <w:rPr>
          <w:rFonts w:ascii="Times New Roman" w:hAnsi="Times New Roman"/>
          <w:color w:val="000000"/>
          <w:szCs w:val="24"/>
        </w:rPr>
        <w:t xml:space="preserve">Spesso egli si esprime con </w:t>
      </w:r>
      <w:r w:rsidR="00ED02CA" w:rsidRPr="00D61B09">
        <w:rPr>
          <w:rFonts w:ascii="Times New Roman" w:hAnsi="Times New Roman"/>
          <w:b/>
          <w:color w:val="000000"/>
          <w:szCs w:val="24"/>
        </w:rPr>
        <w:t>allegorie cariche di significati misteriosi</w:t>
      </w:r>
      <w:r w:rsidR="00ED02CA">
        <w:rPr>
          <w:rFonts w:ascii="Times New Roman" w:hAnsi="Times New Roman"/>
          <w:color w:val="000000"/>
          <w:szCs w:val="24"/>
        </w:rPr>
        <w:t>, tanto che gli ascoltatori lo accusano di «</w:t>
      </w:r>
      <w:r w:rsidR="00ED02CA" w:rsidRPr="00D61B09">
        <w:rPr>
          <w:rFonts w:ascii="Times New Roman" w:hAnsi="Times New Roman"/>
          <w:i/>
          <w:color w:val="000000"/>
          <w:szCs w:val="24"/>
        </w:rPr>
        <w:t>parlare per enigmi</w:t>
      </w:r>
      <w:r w:rsidR="00ED02CA">
        <w:rPr>
          <w:rFonts w:ascii="Times New Roman" w:hAnsi="Times New Roman"/>
          <w:color w:val="000000"/>
          <w:szCs w:val="24"/>
        </w:rPr>
        <w:t>»</w:t>
      </w:r>
      <w:r w:rsidR="002A37B9">
        <w:rPr>
          <w:rFonts w:ascii="Times New Roman" w:hAnsi="Times New Roman"/>
          <w:color w:val="000000"/>
          <w:szCs w:val="24"/>
        </w:rPr>
        <w:t xml:space="preserve"> </w:t>
      </w:r>
      <w:r w:rsidR="00ED02CA">
        <w:rPr>
          <w:rFonts w:ascii="Times New Roman" w:hAnsi="Times New Roman"/>
          <w:color w:val="000000"/>
          <w:szCs w:val="24"/>
        </w:rPr>
        <w:t xml:space="preserve">(Ez 21,5). Il suo libro è ricco di allegorie. Ecco le principali: l’allegoria del </w:t>
      </w:r>
      <w:r w:rsidR="00ED02CA" w:rsidRPr="005B107A">
        <w:rPr>
          <w:rFonts w:ascii="Times New Roman" w:hAnsi="Times New Roman"/>
          <w:b/>
          <w:color w:val="000000"/>
          <w:szCs w:val="24"/>
        </w:rPr>
        <w:t>rotolo</w:t>
      </w:r>
      <w:r w:rsidR="00ED02CA">
        <w:rPr>
          <w:rFonts w:ascii="Times New Roman" w:hAnsi="Times New Roman"/>
          <w:color w:val="000000"/>
          <w:szCs w:val="24"/>
        </w:rPr>
        <w:t xml:space="preserve"> da mangiare citata sopra (Ez 3,1-3), l’allegoria del </w:t>
      </w:r>
      <w:r w:rsidR="00ED02CA" w:rsidRPr="005B107A">
        <w:rPr>
          <w:rFonts w:ascii="Times New Roman" w:hAnsi="Times New Roman"/>
          <w:b/>
          <w:color w:val="000000"/>
          <w:szCs w:val="24"/>
        </w:rPr>
        <w:t>legno della  vite</w:t>
      </w:r>
      <w:r w:rsidR="00ED02CA">
        <w:rPr>
          <w:rFonts w:ascii="Times New Roman" w:hAnsi="Times New Roman"/>
          <w:color w:val="000000"/>
          <w:szCs w:val="24"/>
        </w:rPr>
        <w:t xml:space="preserve"> che è perfettamente inutile se non fa uva (Ez 15,2-8); l’allegoria dell’</w:t>
      </w:r>
      <w:r w:rsidR="00ED02CA" w:rsidRPr="005B107A">
        <w:rPr>
          <w:rFonts w:ascii="Times New Roman" w:hAnsi="Times New Roman"/>
          <w:b/>
          <w:color w:val="000000"/>
          <w:szCs w:val="24"/>
        </w:rPr>
        <w:t>orfanella</w:t>
      </w:r>
      <w:r w:rsidR="00ED02CA">
        <w:rPr>
          <w:rFonts w:ascii="Times New Roman" w:hAnsi="Times New Roman"/>
          <w:color w:val="000000"/>
          <w:szCs w:val="24"/>
        </w:rPr>
        <w:t xml:space="preserve"> raccolta da Dio fin da bambina e che poi si è traviata, composta dal profeta per tracciare la triste storia di Gerusalemme (Ez 16,1-63); l’allegoria delle </w:t>
      </w:r>
      <w:r w:rsidR="00ED02CA" w:rsidRPr="005B107A">
        <w:rPr>
          <w:rFonts w:ascii="Times New Roman" w:hAnsi="Times New Roman"/>
          <w:b/>
          <w:color w:val="000000"/>
          <w:szCs w:val="24"/>
        </w:rPr>
        <w:t>due aquile</w:t>
      </w:r>
      <w:r w:rsidR="00ED02CA">
        <w:rPr>
          <w:rFonts w:ascii="Times New Roman" w:hAnsi="Times New Roman"/>
          <w:color w:val="000000"/>
          <w:szCs w:val="24"/>
        </w:rPr>
        <w:t xml:space="preserve"> che si contendono la vite di Israele fino a distruggerla. Esse rappresentano i due imperi: quello Babilonese e quello Egiziano (Ez 17,1-24); l’allegoria della </w:t>
      </w:r>
      <w:r w:rsidR="00ED02CA" w:rsidRPr="005B107A">
        <w:rPr>
          <w:rFonts w:ascii="Times New Roman" w:hAnsi="Times New Roman"/>
          <w:b/>
          <w:color w:val="000000"/>
          <w:szCs w:val="24"/>
        </w:rPr>
        <w:t>spada</w:t>
      </w:r>
      <w:r w:rsidR="00ED02CA">
        <w:rPr>
          <w:rFonts w:ascii="Times New Roman" w:hAnsi="Times New Roman"/>
          <w:color w:val="000000"/>
          <w:szCs w:val="24"/>
        </w:rPr>
        <w:t xml:space="preserve"> che distrugge Gerusalemme; l’allegoria delle </w:t>
      </w:r>
      <w:r w:rsidR="00ED02CA" w:rsidRPr="002A04AF">
        <w:rPr>
          <w:rFonts w:ascii="Times New Roman" w:hAnsi="Times New Roman"/>
          <w:b/>
          <w:color w:val="000000"/>
          <w:szCs w:val="24"/>
        </w:rPr>
        <w:t>due mogli sorelle</w:t>
      </w:r>
      <w:r w:rsidR="00ED02CA">
        <w:rPr>
          <w:rFonts w:ascii="Times New Roman" w:hAnsi="Times New Roman"/>
          <w:color w:val="000000"/>
          <w:szCs w:val="24"/>
        </w:rPr>
        <w:t xml:space="preserve"> corrotte, la maggiore Oolà (Samaria) e la minore Oolibà (Gerusalemme), che finiscono per essere lapidate ambedue per i loro adulteri (Ez 23,1-49); l’allegoria della </w:t>
      </w:r>
      <w:r w:rsidR="00ED02CA" w:rsidRPr="005B107A">
        <w:rPr>
          <w:rFonts w:ascii="Times New Roman" w:hAnsi="Times New Roman"/>
          <w:b/>
          <w:color w:val="000000"/>
          <w:szCs w:val="24"/>
        </w:rPr>
        <w:t>pentola</w:t>
      </w:r>
      <w:r w:rsidR="00ED02CA">
        <w:rPr>
          <w:rFonts w:ascii="Times New Roman" w:hAnsi="Times New Roman"/>
          <w:color w:val="000000"/>
          <w:szCs w:val="24"/>
        </w:rPr>
        <w:t xml:space="preserve"> che, cotta la carne al suo interno, viene svuotata per terra e tutto va perduto, ad indicare il destino di Gerusalemme che in quei giorni si sta compiendo (Ez 24, 1-14). </w:t>
      </w:r>
    </w:p>
    <w:p w:rsidR="00ED02CA" w:rsidRDefault="00ED02CA" w:rsidP="00C63498">
      <w:pPr>
        <w:autoSpaceDE w:val="0"/>
        <w:autoSpaceDN w:val="0"/>
        <w:adjustRightInd w:val="0"/>
        <w:ind w:firstLine="708"/>
        <w:jc w:val="both"/>
        <w:rPr>
          <w:rFonts w:ascii="Times New Roman" w:hAnsi="Times New Roman"/>
          <w:color w:val="000000"/>
          <w:szCs w:val="24"/>
        </w:rPr>
      </w:pP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La predicazione di Ezechiele è accompagnata da </w:t>
      </w:r>
      <w:r w:rsidRPr="00A27B43">
        <w:rPr>
          <w:rFonts w:ascii="Times New Roman" w:hAnsi="Times New Roman"/>
          <w:b/>
          <w:color w:val="000000"/>
          <w:szCs w:val="24"/>
        </w:rPr>
        <w:t>azioni simboliche</w:t>
      </w:r>
      <w:r>
        <w:rPr>
          <w:rFonts w:ascii="Times New Roman" w:hAnsi="Times New Roman"/>
          <w:i/>
          <w:color w:val="000000"/>
          <w:szCs w:val="24"/>
        </w:rPr>
        <w:t xml:space="preserve"> </w:t>
      </w:r>
      <w:r>
        <w:rPr>
          <w:rFonts w:ascii="Times New Roman" w:hAnsi="Times New Roman"/>
          <w:color w:val="000000"/>
          <w:szCs w:val="24"/>
        </w:rPr>
        <w:t xml:space="preserve">che rendono più chiaro e comprensibile il suo messaggio. Egli si trova spesso a mimare con gesti le sue parole per attirare l’attenzione della gente semplice. All’inizio della sua missione si fece legare con funi mani e piedi e rimase </w:t>
      </w:r>
      <w:r w:rsidRPr="007E3C57">
        <w:rPr>
          <w:rFonts w:ascii="Times New Roman" w:hAnsi="Times New Roman"/>
          <w:b/>
          <w:color w:val="000000"/>
          <w:szCs w:val="24"/>
        </w:rPr>
        <w:t>in silenzio per alcuni giorni</w:t>
      </w:r>
      <w:r>
        <w:rPr>
          <w:rFonts w:ascii="Times New Roman" w:hAnsi="Times New Roman"/>
          <w:color w:val="000000"/>
          <w:szCs w:val="24"/>
        </w:rPr>
        <w:t xml:space="preserve">, ad indicare che nessuno avrebbe preso sul serio il suo messaggio (Ez 3,24-27); qualche tempo dopo disegna su una </w:t>
      </w:r>
      <w:r w:rsidRPr="007E3C57">
        <w:rPr>
          <w:rFonts w:ascii="Times New Roman" w:hAnsi="Times New Roman"/>
          <w:b/>
          <w:color w:val="000000"/>
          <w:szCs w:val="24"/>
        </w:rPr>
        <w:t xml:space="preserve">tavoletta d’argilla </w:t>
      </w:r>
      <w:r>
        <w:rPr>
          <w:rFonts w:ascii="Times New Roman" w:hAnsi="Times New Roman"/>
          <w:color w:val="000000"/>
          <w:szCs w:val="24"/>
        </w:rPr>
        <w:t xml:space="preserve">la città di </w:t>
      </w:r>
      <w:r>
        <w:rPr>
          <w:rFonts w:ascii="Times New Roman" w:hAnsi="Times New Roman"/>
          <w:color w:val="000000"/>
          <w:szCs w:val="24"/>
        </w:rPr>
        <w:lastRenderedPageBreak/>
        <w:t xml:space="preserve">Gerusalemme e pone gli strumenti d’assedio intorno ad essa, poi davanti  innalza un lastra di ferro come a nasconderla: a chi gli domanda spiegazione risponde che quel muro di ferro è l’ostacolo psicologico che impedisce agli esiliati di veder ciò che sta per accadere (Ez 4,1-3). </w:t>
      </w:r>
    </w:p>
    <w:p w:rsidR="00ED02CA" w:rsidRDefault="00ED02CA" w:rsidP="00C63498">
      <w:pPr>
        <w:autoSpaceDE w:val="0"/>
        <w:autoSpaceDN w:val="0"/>
        <w:adjustRightInd w:val="0"/>
        <w:ind w:firstLine="708"/>
        <w:jc w:val="both"/>
        <w:rPr>
          <w:rFonts w:ascii="Times New Roman" w:hAnsi="Times New Roman"/>
          <w:color w:val="000000"/>
          <w:szCs w:val="24"/>
        </w:rPr>
      </w:pP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Per 350 giorni lo vedono </w:t>
      </w:r>
      <w:r w:rsidRPr="007E3C57">
        <w:rPr>
          <w:rFonts w:ascii="Times New Roman" w:hAnsi="Times New Roman"/>
          <w:b/>
          <w:color w:val="000000"/>
          <w:szCs w:val="24"/>
        </w:rPr>
        <w:t>coricarsi sul fianco</w:t>
      </w:r>
      <w:r>
        <w:rPr>
          <w:rFonts w:ascii="Times New Roman" w:hAnsi="Times New Roman"/>
          <w:color w:val="000000"/>
          <w:szCs w:val="24"/>
        </w:rPr>
        <w:t xml:space="preserve"> sinistro carico di stracci, poi sul fianco destro per 40 giorni davanti al plastico di Gerusalemme che si è costruito ad indicare il tempo della fine; durante quei 390 giorni di immobilità </w:t>
      </w:r>
      <w:r w:rsidRPr="007E3C57">
        <w:rPr>
          <w:rFonts w:ascii="Times New Roman" w:hAnsi="Times New Roman"/>
          <w:b/>
          <w:color w:val="000000"/>
          <w:szCs w:val="24"/>
        </w:rPr>
        <w:t>mangia un pane</w:t>
      </w:r>
      <w:r>
        <w:rPr>
          <w:rFonts w:ascii="Times New Roman" w:hAnsi="Times New Roman"/>
          <w:color w:val="000000"/>
          <w:szCs w:val="24"/>
        </w:rPr>
        <w:t xml:space="preserve"> fatto con farina di grano, orzo, fave, lenticchie, miglio e spelta, cotto con escrementi, tutto razionato insieme all’acqua da bere e assunto ad ore regolari Deve indicare il </w:t>
      </w:r>
      <w:r w:rsidRPr="007E3C57">
        <w:rPr>
          <w:rFonts w:ascii="Times New Roman" w:hAnsi="Times New Roman"/>
          <w:b/>
          <w:color w:val="000000"/>
          <w:szCs w:val="24"/>
        </w:rPr>
        <w:t>cibo immondo</w:t>
      </w:r>
      <w:r>
        <w:rPr>
          <w:rFonts w:ascii="Times New Roman" w:hAnsi="Times New Roman"/>
          <w:color w:val="000000"/>
          <w:szCs w:val="24"/>
        </w:rPr>
        <w:t xml:space="preserve"> che dovranno mangiare gli scampati dopo la caduta di Gerusalemme (Ez 4,4-17).</w:t>
      </w:r>
    </w:p>
    <w:p w:rsidR="00ED02CA" w:rsidRDefault="00E33DB3" w:rsidP="00C63498">
      <w:pPr>
        <w:autoSpaceDE w:val="0"/>
        <w:autoSpaceDN w:val="0"/>
        <w:adjustRightInd w:val="0"/>
        <w:ind w:firstLine="708"/>
        <w:jc w:val="both"/>
        <w:rPr>
          <w:rFonts w:ascii="Times New Roman" w:hAnsi="Times New Roman"/>
          <w:color w:val="000000"/>
          <w:szCs w:val="24"/>
        </w:rPr>
      </w:pPr>
      <w:r>
        <w:rPr>
          <w:noProof/>
        </w:rPr>
        <w:drawing>
          <wp:anchor distT="0" distB="0" distL="114300" distR="114300" simplePos="0" relativeHeight="251747328" behindDoc="0" locked="0" layoutInCell="1" allowOverlap="1">
            <wp:simplePos x="0" y="0"/>
            <wp:positionH relativeFrom="margin">
              <wp:posOffset>318135</wp:posOffset>
            </wp:positionH>
            <wp:positionV relativeFrom="margin">
              <wp:posOffset>642620</wp:posOffset>
            </wp:positionV>
            <wp:extent cx="2028825" cy="2486025"/>
            <wp:effectExtent l="19050" t="0" r="9525" b="0"/>
            <wp:wrapSquare wrapText="bothSides"/>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a:srcRect/>
                    <a:stretch>
                      <a:fillRect/>
                    </a:stretch>
                  </pic:blipFill>
                  <pic:spPr bwMode="auto">
                    <a:xfrm>
                      <a:off x="0" y="0"/>
                      <a:ext cx="2028825" cy="2486025"/>
                    </a:xfrm>
                    <a:prstGeom prst="rect">
                      <a:avLst/>
                    </a:prstGeom>
                    <a:noFill/>
                  </pic:spPr>
                </pic:pic>
              </a:graphicData>
            </a:graphic>
          </wp:anchor>
        </w:drawing>
      </w: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Un giorno il profeta </w:t>
      </w:r>
      <w:r w:rsidRPr="007E3C57">
        <w:rPr>
          <w:rFonts w:ascii="Times New Roman" w:hAnsi="Times New Roman"/>
          <w:b/>
          <w:color w:val="000000"/>
          <w:szCs w:val="24"/>
        </w:rPr>
        <w:t>si rade la barba</w:t>
      </w:r>
      <w:r>
        <w:rPr>
          <w:rFonts w:ascii="Times New Roman" w:hAnsi="Times New Roman"/>
          <w:color w:val="000000"/>
          <w:szCs w:val="24"/>
        </w:rPr>
        <w:t xml:space="preserve"> in pubblico con una spada affilata, divide i peli in quattro parti da bruciare da tagliuzzare e da disperdere al vento, da tenere legati al lembo del mantello. Indica che la popolazione di Gerusalemme parte morirà bruciata dall’incendio, parte morirà di spada, parte sarà dispersa e parte andrà in esilio (Ez 5,1-5).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Un altro giorno si mette a </w:t>
      </w:r>
      <w:r w:rsidRPr="007E3C57">
        <w:rPr>
          <w:rFonts w:ascii="Times New Roman" w:hAnsi="Times New Roman"/>
          <w:b/>
          <w:color w:val="000000"/>
          <w:szCs w:val="24"/>
        </w:rPr>
        <w:t xml:space="preserve">battere mani e </w:t>
      </w:r>
      <w:r>
        <w:rPr>
          <w:rFonts w:ascii="Times New Roman" w:hAnsi="Times New Roman"/>
          <w:b/>
          <w:color w:val="000000"/>
          <w:szCs w:val="24"/>
        </w:rPr>
        <w:t xml:space="preserve">pestare i </w:t>
      </w:r>
      <w:r w:rsidRPr="007E3C57">
        <w:rPr>
          <w:rFonts w:ascii="Times New Roman" w:hAnsi="Times New Roman"/>
          <w:b/>
          <w:color w:val="000000"/>
          <w:szCs w:val="24"/>
        </w:rPr>
        <w:t>piedi</w:t>
      </w:r>
      <w:r>
        <w:rPr>
          <w:rFonts w:ascii="Times New Roman" w:hAnsi="Times New Roman"/>
          <w:color w:val="000000"/>
          <w:szCs w:val="24"/>
        </w:rPr>
        <w:t xml:space="preserve"> come un bambino capriccioso che piange e sbraita per la rovina della sua città (Ez 6,11-14). Poi indossa </w:t>
      </w:r>
      <w:r w:rsidRPr="007E3C57">
        <w:rPr>
          <w:rFonts w:ascii="Times New Roman" w:hAnsi="Times New Roman"/>
          <w:b/>
          <w:color w:val="000000"/>
          <w:szCs w:val="24"/>
        </w:rPr>
        <w:t>il bagaglio del deportato</w:t>
      </w:r>
      <w:r>
        <w:rPr>
          <w:rFonts w:ascii="Times New Roman" w:hAnsi="Times New Roman"/>
          <w:color w:val="000000"/>
          <w:szCs w:val="24"/>
        </w:rPr>
        <w:t xml:space="preserve">  e esce di casa aprendo una </w:t>
      </w:r>
      <w:r w:rsidRPr="00501EA6">
        <w:rPr>
          <w:rFonts w:ascii="Times New Roman" w:hAnsi="Times New Roman"/>
          <w:b/>
          <w:color w:val="000000"/>
          <w:szCs w:val="24"/>
        </w:rPr>
        <w:t>breccia sulla parete</w:t>
      </w:r>
      <w:r>
        <w:rPr>
          <w:rFonts w:ascii="Times New Roman" w:hAnsi="Times New Roman"/>
          <w:color w:val="000000"/>
          <w:szCs w:val="24"/>
        </w:rPr>
        <w:t xml:space="preserve"> con una </w:t>
      </w:r>
      <w:r w:rsidRPr="00501EA6">
        <w:rPr>
          <w:rFonts w:ascii="Times New Roman" w:hAnsi="Times New Roman"/>
          <w:b/>
          <w:color w:val="000000"/>
          <w:szCs w:val="24"/>
        </w:rPr>
        <w:t>benda sugli occhi</w:t>
      </w:r>
      <w:r>
        <w:rPr>
          <w:rFonts w:ascii="Times New Roman" w:hAnsi="Times New Roman"/>
          <w:color w:val="000000"/>
          <w:szCs w:val="24"/>
        </w:rPr>
        <w:t xml:space="preserve">; a chi gli domanda spiegazione dice che così arriverà il re Sedecia in esilio dopo essere stato accecato (Ez 12,3-16). Infine scoppia in un </w:t>
      </w:r>
      <w:r w:rsidRPr="00501EA6">
        <w:rPr>
          <w:rFonts w:ascii="Times New Roman" w:hAnsi="Times New Roman"/>
          <w:b/>
          <w:color w:val="000000"/>
          <w:szCs w:val="24"/>
        </w:rPr>
        <w:t>pianto</w:t>
      </w:r>
      <w:r>
        <w:rPr>
          <w:rFonts w:ascii="Times New Roman" w:hAnsi="Times New Roman"/>
          <w:color w:val="000000"/>
          <w:szCs w:val="24"/>
        </w:rPr>
        <w:t xml:space="preserve"> inconsolabile e fragoroso ad anticipare la terribile notizia della distruzione di Gerusalemme (Ez 21,11-22).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D02CA" w:rsidP="00C63498">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Tutto questo indica che il profeta si sente intimamente e tragicamente coinvolto nel destino doloroso della sua gente, solidale con il dolore del suo popolo. Egli si immedesima col suo messaggio riversandovi tutta la sua spiccata sensibilità umana. Egli sente di impersonare la sofferenza di Dio che ama perdutamente il suo popolo e la traduce in gesti e sentimenti umani.   </w:t>
      </w:r>
    </w:p>
    <w:p w:rsidR="00ED02CA" w:rsidRDefault="00ED02CA" w:rsidP="007F37C6">
      <w:pPr>
        <w:autoSpaceDE w:val="0"/>
        <w:autoSpaceDN w:val="0"/>
        <w:adjustRightInd w:val="0"/>
        <w:jc w:val="both"/>
        <w:rPr>
          <w:rFonts w:ascii="Times New Roman" w:hAnsi="Times New Roman"/>
          <w:color w:val="000000"/>
          <w:szCs w:val="24"/>
        </w:rPr>
      </w:pPr>
    </w:p>
    <w:p w:rsidR="00ED02CA" w:rsidRDefault="00ED02CA" w:rsidP="007F37C6">
      <w:pPr>
        <w:autoSpaceDE w:val="0"/>
        <w:autoSpaceDN w:val="0"/>
        <w:adjustRightInd w:val="0"/>
        <w:jc w:val="both"/>
        <w:rPr>
          <w:rFonts w:ascii="Times New Roman" w:hAnsi="Times New Roman"/>
          <w:b/>
          <w:color w:val="000000"/>
          <w:szCs w:val="24"/>
        </w:rPr>
      </w:pPr>
    </w:p>
    <w:p w:rsidR="00ED02CA" w:rsidRDefault="00ED02CA" w:rsidP="00C63498">
      <w:pPr>
        <w:autoSpaceDE w:val="0"/>
        <w:autoSpaceDN w:val="0"/>
        <w:adjustRightInd w:val="0"/>
        <w:ind w:firstLine="708"/>
        <w:jc w:val="both"/>
        <w:rPr>
          <w:rFonts w:ascii="Times New Roman" w:hAnsi="Times New Roman"/>
          <w:b/>
          <w:color w:val="000000"/>
          <w:szCs w:val="24"/>
        </w:rPr>
      </w:pPr>
      <w:r w:rsidRPr="00E13AB1">
        <w:rPr>
          <w:rFonts w:ascii="Times New Roman" w:hAnsi="Times New Roman"/>
          <w:b/>
          <w:color w:val="000000"/>
          <w:szCs w:val="24"/>
        </w:rPr>
        <w:t>I messaggi  di speranza</w:t>
      </w:r>
      <w:r>
        <w:rPr>
          <w:rFonts w:ascii="Times New Roman" w:hAnsi="Times New Roman"/>
          <w:b/>
          <w:color w:val="000000"/>
          <w:szCs w:val="24"/>
        </w:rPr>
        <w:t xml:space="preserve"> di Ezechiele</w:t>
      </w:r>
    </w:p>
    <w:p w:rsidR="00ED02CA" w:rsidRDefault="00ED02CA" w:rsidP="007F37C6">
      <w:pPr>
        <w:autoSpaceDE w:val="0"/>
        <w:autoSpaceDN w:val="0"/>
        <w:adjustRightInd w:val="0"/>
        <w:jc w:val="both"/>
        <w:rPr>
          <w:rFonts w:ascii="Times New Roman" w:hAnsi="Times New Roman"/>
          <w:b/>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szCs w:val="24"/>
        </w:rPr>
        <w:t>Ezechiele è stato considerato il padre del Giudaismo, non quello formalistico condannato da Gesù, ma quello autentico: si tratta di una corrente spirituale aperta e fedele alla parola di Dio, composta di persone pie e profondamente religiose, con una profonda pietà personale, aperte all’attesa del Messia, in una parola la gente buona e onesta che Gesù ha incontrato e lo ha seguito, quella che riconosceva rispecchiata la sua fede e al sua pietà in molti Salmi.</w:t>
      </w:r>
    </w:p>
    <w:p w:rsidR="00ED02CA" w:rsidRDefault="00ED02CA" w:rsidP="007F37C6">
      <w:pPr>
        <w:autoSpaceDE w:val="0"/>
        <w:autoSpaceDN w:val="0"/>
        <w:adjustRightInd w:val="0"/>
        <w:jc w:val="both"/>
        <w:rPr>
          <w:rFonts w:ascii="Times New Roman" w:hAnsi="Times New Roman"/>
          <w:szCs w:val="24"/>
        </w:rPr>
      </w:pPr>
      <w:r>
        <w:rPr>
          <w:rFonts w:ascii="Times New Roman" w:hAnsi="Times New Roman"/>
          <w:szCs w:val="24"/>
        </w:rPr>
        <w:t xml:space="preserve">   Ezechiele fu un vero riformatore che ha raccolto le tradizioni del passato e le ha rilanciate in modo nuovo. Egli fu a capo della tradizione sacerdotale (P) che tanto ha contribuito alla composizione del Pentateuco (Torah) e si ritrova specialmente nel Levitico. La sua visione nuova del culto non fu subito accettata;</w:t>
      </w:r>
      <w:r w:rsidR="002A37B9">
        <w:rPr>
          <w:rFonts w:ascii="Times New Roman" w:hAnsi="Times New Roman"/>
          <w:szCs w:val="24"/>
        </w:rPr>
        <w:t xml:space="preserve"> </w:t>
      </w:r>
      <w:r>
        <w:rPr>
          <w:rFonts w:ascii="Times New Roman" w:hAnsi="Times New Roman"/>
          <w:szCs w:val="24"/>
        </w:rPr>
        <w:t>fu accusato di cambiare la Torah di Mosè. In realtà,</w:t>
      </w:r>
      <w:r w:rsidR="002A37B9">
        <w:rPr>
          <w:rFonts w:ascii="Times New Roman" w:hAnsi="Times New Roman"/>
          <w:szCs w:val="24"/>
        </w:rPr>
        <w:t xml:space="preserve"> </w:t>
      </w:r>
      <w:r>
        <w:rPr>
          <w:rFonts w:ascii="Times New Roman" w:hAnsi="Times New Roman"/>
          <w:szCs w:val="24"/>
        </w:rPr>
        <w:t>dopo la catastrofe nazionale, egli intravide e descrisse un mondo nuovo. Eccone i capisaldi:</w:t>
      </w:r>
    </w:p>
    <w:p w:rsidR="00ED02CA" w:rsidRDefault="00ED02CA" w:rsidP="007F37C6">
      <w:pPr>
        <w:autoSpaceDE w:val="0"/>
        <w:autoSpaceDN w:val="0"/>
        <w:adjustRightInd w:val="0"/>
        <w:jc w:val="both"/>
        <w:rPr>
          <w:rFonts w:ascii="Times New Roman" w:hAnsi="Times New Roman"/>
          <w:szCs w:val="24"/>
        </w:rPr>
      </w:pPr>
    </w:p>
    <w:p w:rsidR="00ED02CA" w:rsidRDefault="00E33DB3" w:rsidP="00C63498">
      <w:pPr>
        <w:pStyle w:val="Paragrafoelenco"/>
        <w:numPr>
          <w:ilvl w:val="0"/>
          <w:numId w:val="12"/>
        </w:numPr>
        <w:autoSpaceDE w:val="0"/>
        <w:autoSpaceDN w:val="0"/>
        <w:adjustRightInd w:val="0"/>
        <w:jc w:val="both"/>
        <w:rPr>
          <w:rFonts w:ascii="Times New Roman" w:hAnsi="Times New Roman"/>
          <w:szCs w:val="24"/>
        </w:rPr>
      </w:pPr>
      <w:r>
        <w:rPr>
          <w:noProof/>
        </w:rPr>
        <w:lastRenderedPageBreak/>
        <w:drawing>
          <wp:anchor distT="0" distB="0" distL="114300" distR="114300" simplePos="0" relativeHeight="251703296" behindDoc="0" locked="0" layoutInCell="1" allowOverlap="1">
            <wp:simplePos x="0" y="0"/>
            <wp:positionH relativeFrom="margin">
              <wp:align>right</wp:align>
            </wp:positionH>
            <wp:positionV relativeFrom="margin">
              <wp:posOffset>2311400</wp:posOffset>
            </wp:positionV>
            <wp:extent cx="2840990" cy="2837815"/>
            <wp:effectExtent l="19050" t="0" r="0" b="0"/>
            <wp:wrapSquare wrapText="bothSides"/>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
                    <a:srcRect/>
                    <a:stretch>
                      <a:fillRect/>
                    </a:stretch>
                  </pic:blipFill>
                  <pic:spPr bwMode="auto">
                    <a:xfrm>
                      <a:off x="0" y="0"/>
                      <a:ext cx="2840990" cy="2837815"/>
                    </a:xfrm>
                    <a:prstGeom prst="rect">
                      <a:avLst/>
                    </a:prstGeom>
                    <a:noFill/>
                  </pic:spPr>
                </pic:pic>
              </a:graphicData>
            </a:graphic>
          </wp:anchor>
        </w:drawing>
      </w:r>
      <w:r w:rsidR="00ED02CA" w:rsidRPr="00C63498">
        <w:rPr>
          <w:rFonts w:ascii="Times New Roman" w:hAnsi="Times New Roman"/>
          <w:szCs w:val="24"/>
        </w:rPr>
        <w:t>Dio fa nascere dall’esilio una comunità nuova e santa:</w:t>
      </w:r>
      <w:r w:rsidR="00ED02CA" w:rsidRPr="00C63498">
        <w:rPr>
          <w:rFonts w:ascii="Times New Roman" w:hAnsi="Times New Roman"/>
          <w:b/>
          <w:szCs w:val="24"/>
        </w:rPr>
        <w:t xml:space="preserve"> gli uomini del Tau, </w:t>
      </w:r>
      <w:r w:rsidR="00ED02CA" w:rsidRPr="00C63498">
        <w:rPr>
          <w:rFonts w:ascii="Times New Roman" w:hAnsi="Times New Roman"/>
          <w:szCs w:val="24"/>
        </w:rPr>
        <w:t xml:space="preserve">un residuo di popolo contrassegnato dal </w:t>
      </w:r>
      <w:r w:rsidR="00ED02CA" w:rsidRPr="00C63498">
        <w:rPr>
          <w:rFonts w:ascii="Times New Roman" w:hAnsi="Times New Roman"/>
          <w:b/>
          <w:szCs w:val="24"/>
        </w:rPr>
        <w:t>segno di croce</w:t>
      </w:r>
      <w:r w:rsidR="00ED02CA" w:rsidRPr="00C63498">
        <w:rPr>
          <w:rFonts w:ascii="Times New Roman" w:hAnsi="Times New Roman"/>
          <w:szCs w:val="24"/>
        </w:rPr>
        <w:t xml:space="preserve"> (la lettera Tau dell’alfabeto ebraico): «</w:t>
      </w:r>
      <w:r w:rsidR="00ED02CA" w:rsidRPr="00C63498">
        <w:rPr>
          <w:rFonts w:ascii="Times New Roman" w:hAnsi="Times New Roman"/>
          <w:i/>
        </w:rPr>
        <w:t xml:space="preserve">La gloria di Dio chiamò l’uomo vestito di lino che aveva al fianco la borsa da scriba. Il Signore gli disse: Passa in mezzo alla città e segna  un </w:t>
      </w:r>
      <w:r w:rsidR="00ED02CA" w:rsidRPr="00C63498">
        <w:rPr>
          <w:rFonts w:ascii="Times New Roman" w:hAnsi="Times New Roman"/>
          <w:b/>
          <w:i/>
        </w:rPr>
        <w:t>Tau</w:t>
      </w:r>
      <w:r w:rsidR="00ED02CA" w:rsidRPr="00C63498">
        <w:rPr>
          <w:rFonts w:ascii="Times New Roman" w:hAnsi="Times New Roman"/>
          <w:i/>
        </w:rPr>
        <w:t xml:space="preserve"> sulla fronte degli uomini che sospirano e piangono per tutti gli abomini che vi si compiono</w:t>
      </w:r>
      <w:r w:rsidR="00ED02CA" w:rsidRPr="00C63498">
        <w:rPr>
          <w:rFonts w:ascii="Times New Roman" w:hAnsi="Times New Roman"/>
          <w:szCs w:val="24"/>
        </w:rPr>
        <w:t>» (</w:t>
      </w:r>
      <w:r w:rsidR="00ED02CA">
        <w:rPr>
          <w:rFonts w:ascii="Times New Roman" w:hAnsi="Times New Roman"/>
          <w:szCs w:val="24"/>
        </w:rPr>
        <w:t xml:space="preserve">Ez </w:t>
      </w:r>
      <w:r w:rsidR="00ED02CA" w:rsidRPr="00C63498">
        <w:rPr>
          <w:rFonts w:ascii="Times New Roman" w:hAnsi="Times New Roman"/>
          <w:szCs w:val="24"/>
        </w:rPr>
        <w:t xml:space="preserve">9,3-4). </w:t>
      </w:r>
    </w:p>
    <w:p w:rsidR="00ED02CA" w:rsidRPr="00C63498" w:rsidRDefault="00ED02CA" w:rsidP="00C63498">
      <w:pPr>
        <w:pStyle w:val="Paragrafoelenco"/>
        <w:numPr>
          <w:ilvl w:val="0"/>
          <w:numId w:val="12"/>
        </w:numPr>
        <w:autoSpaceDE w:val="0"/>
        <w:autoSpaceDN w:val="0"/>
        <w:adjustRightInd w:val="0"/>
        <w:jc w:val="both"/>
        <w:rPr>
          <w:rFonts w:ascii="Times New Roman" w:hAnsi="Times New Roman"/>
          <w:color w:val="000000"/>
        </w:rPr>
      </w:pPr>
      <w:r w:rsidRPr="00C63498">
        <w:rPr>
          <w:rFonts w:ascii="Times New Roman" w:hAnsi="Times New Roman"/>
          <w:szCs w:val="24"/>
        </w:rPr>
        <w:t>E’ un popolo di risorti che Dio si è creato con un atto di potenza: «</w:t>
      </w:r>
      <w:r w:rsidRPr="00C63498">
        <w:rPr>
          <w:rFonts w:ascii="Times New Roman" w:hAnsi="Times New Roman"/>
          <w:i/>
          <w:color w:val="000000"/>
        </w:rPr>
        <w:t xml:space="preserve">La  mano del Signore fu sopra di me e il Signore mi portò fuori in spirito e mi depose nella </w:t>
      </w:r>
      <w:r w:rsidRPr="00C63498">
        <w:rPr>
          <w:rFonts w:ascii="Times New Roman" w:hAnsi="Times New Roman"/>
          <w:b/>
          <w:i/>
          <w:color w:val="000000"/>
        </w:rPr>
        <w:t>pianura che era piena di ossa</w:t>
      </w:r>
      <w:r w:rsidRPr="00C63498">
        <w:rPr>
          <w:rFonts w:ascii="Times New Roman" w:hAnsi="Times New Roman"/>
          <w:i/>
          <w:color w:val="000000"/>
        </w:rPr>
        <w:t xml:space="preserve">; Vidi che erano in grandissima quantità nella distesa </w:t>
      </w:r>
      <w:r w:rsidR="002A37B9">
        <w:rPr>
          <w:rFonts w:ascii="Times New Roman" w:hAnsi="Times New Roman"/>
          <w:i/>
          <w:color w:val="000000"/>
        </w:rPr>
        <w:t>della valle e tutte inaridite.</w:t>
      </w:r>
      <w:r w:rsidRPr="00C63498">
        <w:rPr>
          <w:rFonts w:ascii="Times New Roman" w:hAnsi="Times New Roman"/>
          <w:i/>
          <w:color w:val="000000"/>
        </w:rPr>
        <w:t xml:space="preserve"> Mi disse: «Profetizza </w:t>
      </w:r>
      <w:r w:rsidR="002A37B9">
        <w:rPr>
          <w:rFonts w:ascii="Times New Roman" w:hAnsi="Times New Roman"/>
          <w:i/>
          <w:color w:val="000000"/>
        </w:rPr>
        <w:t>su queste ossa e annuncia loro:</w:t>
      </w:r>
      <w:r w:rsidRPr="00C63498">
        <w:rPr>
          <w:rFonts w:ascii="Times New Roman" w:hAnsi="Times New Roman"/>
          <w:i/>
          <w:color w:val="000000"/>
        </w:rPr>
        <w:t xml:space="preserve">“Ossa inaridite, udite la parola del Signore.  Così dice il Signore Dio a queste ossa: Ecco, </w:t>
      </w:r>
      <w:r w:rsidRPr="00C63498">
        <w:rPr>
          <w:rFonts w:ascii="Times New Roman" w:hAnsi="Times New Roman"/>
          <w:b/>
          <w:i/>
          <w:color w:val="000000"/>
        </w:rPr>
        <w:t>io faccio entrare in voi lo spirito e rivivrete</w:t>
      </w:r>
      <w:r w:rsidRPr="00C63498">
        <w:rPr>
          <w:rFonts w:ascii="Times New Roman" w:hAnsi="Times New Roman"/>
          <w:i/>
          <w:color w:val="000000"/>
        </w:rPr>
        <w:t xml:space="preserve">.  Metterò su di voi i nervi e farò crescere su di voi la carne, su di voi stenderò la pelle e </w:t>
      </w:r>
      <w:r w:rsidRPr="00C63498">
        <w:rPr>
          <w:rFonts w:ascii="Times New Roman" w:hAnsi="Times New Roman"/>
          <w:b/>
          <w:i/>
          <w:color w:val="000000"/>
        </w:rPr>
        <w:t>infonderò in voi lo spirito e rivivrete.</w:t>
      </w:r>
      <w:r w:rsidRPr="00C63498">
        <w:rPr>
          <w:rFonts w:ascii="Times New Roman" w:hAnsi="Times New Roman"/>
          <w:i/>
          <w:color w:val="000000"/>
        </w:rPr>
        <w:t xml:space="preserv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w:t>
      </w:r>
      <w:r w:rsidR="002A37B9">
        <w:rPr>
          <w:rFonts w:ascii="Times New Roman" w:hAnsi="Times New Roman"/>
          <w:i/>
          <w:color w:val="000000"/>
        </w:rPr>
        <w:t xml:space="preserve"> ma non c’era spirito in loro. </w:t>
      </w:r>
      <w:r w:rsidRPr="00C63498">
        <w:rPr>
          <w:rFonts w:ascii="Times New Roman" w:hAnsi="Times New Roman"/>
          <w:i/>
          <w:color w:val="000000"/>
        </w:rPr>
        <w:t xml:space="preserve">Egli aggiunse: «Profetizza allo spirito, profetizza, figlio dell’uomo, e annuncia allo spirito: “Così dice il Signore Dio: </w:t>
      </w:r>
      <w:r w:rsidRPr="00C63498">
        <w:rPr>
          <w:rFonts w:ascii="Times New Roman" w:hAnsi="Times New Roman"/>
          <w:b/>
          <w:i/>
          <w:color w:val="000000"/>
        </w:rPr>
        <w:t>Spirito, vieni dai quattro venti e soffia su questi morti, perché rivivano”</w:t>
      </w:r>
      <w:r w:rsidRPr="00C63498">
        <w:rPr>
          <w:rFonts w:ascii="Times New Roman" w:hAnsi="Times New Roman"/>
          <w:i/>
          <w:color w:val="000000"/>
        </w:rPr>
        <w:t>».  Io profetizzai come mi aveva comandato e lo spirito  entrò in essi e ritornarono in vita e si alzarono in piedi;</w:t>
      </w:r>
      <w:r w:rsidRPr="00C63498">
        <w:rPr>
          <w:rFonts w:ascii="Times New Roman" w:hAnsi="Times New Roman"/>
          <w:b/>
          <w:i/>
          <w:color w:val="000000"/>
        </w:rPr>
        <w:t xml:space="preserve"> erano un esercito grande, sterminato</w:t>
      </w:r>
      <w:r w:rsidRPr="00C63498">
        <w:rPr>
          <w:rFonts w:ascii="Times New Roman" w:hAnsi="Times New Roman"/>
          <w:color w:val="000000"/>
          <w:szCs w:val="24"/>
        </w:rPr>
        <w:t>» (</w:t>
      </w:r>
      <w:r>
        <w:rPr>
          <w:rFonts w:ascii="Times New Roman" w:hAnsi="Times New Roman"/>
          <w:color w:val="000000"/>
          <w:szCs w:val="24"/>
        </w:rPr>
        <w:t xml:space="preserve">Ez </w:t>
      </w:r>
      <w:r w:rsidRPr="00C63498">
        <w:rPr>
          <w:rFonts w:ascii="Times New Roman" w:hAnsi="Times New Roman"/>
          <w:color w:val="000000"/>
          <w:szCs w:val="24"/>
        </w:rPr>
        <w:t>37,1-10)</w:t>
      </w:r>
      <w:r w:rsidRPr="00C63498">
        <w:rPr>
          <w:rFonts w:ascii="Times New Roman" w:hAnsi="Times New Roman"/>
          <w:i/>
          <w:color w:val="000000"/>
        </w:rPr>
        <w:t xml:space="preserve"> .</w:t>
      </w:r>
    </w:p>
    <w:p w:rsidR="00ED02CA" w:rsidRPr="00C63498" w:rsidRDefault="00ED02CA" w:rsidP="00C63498">
      <w:pPr>
        <w:pStyle w:val="Paragrafoelenco"/>
        <w:numPr>
          <w:ilvl w:val="0"/>
          <w:numId w:val="12"/>
        </w:numPr>
        <w:autoSpaceDE w:val="0"/>
        <w:autoSpaceDN w:val="0"/>
        <w:adjustRightInd w:val="0"/>
        <w:jc w:val="both"/>
        <w:rPr>
          <w:rFonts w:ascii="Times New Roman" w:hAnsi="Times New Roman"/>
          <w:color w:val="000000"/>
          <w:szCs w:val="24"/>
        </w:rPr>
      </w:pPr>
      <w:r w:rsidRPr="00C63498">
        <w:rPr>
          <w:rFonts w:ascii="Times New Roman" w:hAnsi="Times New Roman"/>
          <w:color w:val="000000"/>
          <w:szCs w:val="24"/>
        </w:rPr>
        <w:t>E’ un popolo nuovo d</w:t>
      </w:r>
      <w:r w:rsidR="002A37B9">
        <w:rPr>
          <w:rFonts w:ascii="Times New Roman" w:hAnsi="Times New Roman"/>
          <w:color w:val="000000"/>
          <w:szCs w:val="24"/>
        </w:rPr>
        <w:t xml:space="preserve">el futuro al quale Dio annuncia: </w:t>
      </w:r>
      <w:r w:rsidRPr="00C63498">
        <w:rPr>
          <w:rFonts w:ascii="Times New Roman" w:hAnsi="Times New Roman"/>
          <w:color w:val="000000"/>
          <w:szCs w:val="24"/>
        </w:rPr>
        <w:t>«</w:t>
      </w:r>
      <w:r w:rsidRPr="00C63498">
        <w:rPr>
          <w:rFonts w:ascii="Times New Roman" w:hAnsi="Times New Roman"/>
          <w:i/>
          <w:color w:val="000000"/>
          <w:szCs w:val="24"/>
        </w:rPr>
        <w:t>Riconoscerete che io sono il Signore, quando aprirò le vostre tombe e vi farò uscire dai vostri sepolcri, o popolo mio. Farò entrare in voi il mio spirito e rivivrete. Saprete che io sono il Signore. L’ho detto e lo farò</w:t>
      </w:r>
      <w:r w:rsidRPr="00C63498">
        <w:rPr>
          <w:rFonts w:ascii="Times New Roman" w:hAnsi="Times New Roman"/>
          <w:color w:val="000000"/>
          <w:szCs w:val="24"/>
        </w:rPr>
        <w:t>» (</w:t>
      </w:r>
      <w:r>
        <w:rPr>
          <w:rFonts w:ascii="Times New Roman" w:hAnsi="Times New Roman"/>
          <w:color w:val="000000"/>
          <w:szCs w:val="24"/>
        </w:rPr>
        <w:t xml:space="preserve">Ez </w:t>
      </w:r>
      <w:r w:rsidRPr="00C63498">
        <w:rPr>
          <w:rFonts w:ascii="Times New Roman" w:hAnsi="Times New Roman"/>
          <w:color w:val="000000"/>
          <w:szCs w:val="24"/>
        </w:rPr>
        <w:t>37,13s). Questo futuro di risorti è quello annunciato da Gesù sulla tomba di Lazzaro (Gv 11,25-26) e nel discorso sul pane eucaristico nella  Sinagoga di Cafarnao (Gv 6,50-58).</w:t>
      </w:r>
    </w:p>
    <w:p w:rsidR="00ED02CA" w:rsidRPr="00C63498" w:rsidRDefault="00ED02CA" w:rsidP="00C63498">
      <w:pPr>
        <w:pStyle w:val="Paragrafoelenco"/>
        <w:numPr>
          <w:ilvl w:val="0"/>
          <w:numId w:val="12"/>
        </w:numPr>
        <w:autoSpaceDE w:val="0"/>
        <w:autoSpaceDN w:val="0"/>
        <w:adjustRightInd w:val="0"/>
        <w:jc w:val="both"/>
        <w:rPr>
          <w:rFonts w:ascii="Times New Roman" w:hAnsi="Times New Roman"/>
          <w:i/>
        </w:rPr>
      </w:pPr>
      <w:r w:rsidRPr="00C63498">
        <w:rPr>
          <w:rFonts w:ascii="Times New Roman" w:hAnsi="Times New Roman"/>
          <w:color w:val="000000"/>
          <w:szCs w:val="24"/>
        </w:rPr>
        <w:t>A questo nuovo popolo di risorti Dio annuncia: «</w:t>
      </w:r>
      <w:r w:rsidRPr="00C63498">
        <w:rPr>
          <w:rFonts w:ascii="Times New Roman" w:hAnsi="Times New Roman"/>
          <w:b/>
          <w:i/>
          <w:color w:val="000000"/>
        </w:rPr>
        <w:t>Vi prenderò dalle nazioni, vi radunerò da ogni terra</w:t>
      </w:r>
      <w:r w:rsidRPr="00C63498">
        <w:rPr>
          <w:rFonts w:ascii="Times New Roman" w:hAnsi="Times New Roman"/>
          <w:i/>
          <w:color w:val="000000"/>
        </w:rPr>
        <w:t xml:space="preserve"> e vi condurrò sul vostro suolo. </w:t>
      </w:r>
      <w:r w:rsidRPr="00C63498">
        <w:rPr>
          <w:rFonts w:ascii="Times New Roman" w:hAnsi="Times New Roman"/>
          <w:b/>
          <w:i/>
          <w:color w:val="000000"/>
        </w:rPr>
        <w:t xml:space="preserve"> Vi aspergerò con acqua  pura e sarete purificati</w:t>
      </w:r>
      <w:r w:rsidRPr="00C63498">
        <w:rPr>
          <w:rFonts w:ascii="Times New Roman" w:hAnsi="Times New Roman"/>
          <w:i/>
          <w:color w:val="000000"/>
        </w:rPr>
        <w:t xml:space="preserve">; io vi purificherò da tutte le vostre impurità e da tutti i vostri idoli, </w:t>
      </w:r>
      <w:r w:rsidRPr="00C63498">
        <w:rPr>
          <w:rFonts w:ascii="Times New Roman" w:hAnsi="Times New Roman"/>
          <w:b/>
          <w:i/>
          <w:color w:val="000000"/>
        </w:rPr>
        <w:t xml:space="preserve"> vi darò un cuore nuovo, metterò dentro di voi uno spirito nuovo</w:t>
      </w:r>
      <w:r w:rsidRPr="00C63498">
        <w:rPr>
          <w:rFonts w:ascii="Times New Roman" w:hAnsi="Times New Roman"/>
          <w:i/>
          <w:color w:val="000000"/>
        </w:rPr>
        <w:t xml:space="preserve"> , toglierò da voi il cuore di pietra e vi darò un cuore di carne. </w:t>
      </w:r>
      <w:r>
        <w:rPr>
          <w:rFonts w:ascii="Times New Roman" w:hAnsi="Times New Roman"/>
          <w:i/>
          <w:color w:val="000000"/>
        </w:rPr>
        <w:t>P</w:t>
      </w:r>
      <w:r>
        <w:rPr>
          <w:rFonts w:ascii="Times New Roman" w:hAnsi="Times New Roman"/>
          <w:b/>
          <w:i/>
          <w:color w:val="000000"/>
        </w:rPr>
        <w:t xml:space="preserve">orrò il mio spirito </w:t>
      </w:r>
      <w:r w:rsidRPr="00C63498">
        <w:rPr>
          <w:rFonts w:ascii="Times New Roman" w:hAnsi="Times New Roman"/>
          <w:b/>
          <w:i/>
          <w:color w:val="000000"/>
        </w:rPr>
        <w:t>dentro di voi e vi farò vivere secondo le mie leggi</w:t>
      </w:r>
      <w:r w:rsidRPr="00C63498">
        <w:rPr>
          <w:rFonts w:ascii="Times New Roman" w:hAnsi="Times New Roman"/>
          <w:i/>
          <w:color w:val="000000"/>
        </w:rPr>
        <w:t xml:space="preserve"> e vi farò osservare e mettere in pratica le mie norme; </w:t>
      </w:r>
      <w:r w:rsidRPr="00C63498">
        <w:rPr>
          <w:rFonts w:ascii="Times New Roman" w:hAnsi="Times New Roman"/>
          <w:b/>
          <w:i/>
          <w:color w:val="000000"/>
        </w:rPr>
        <w:t>voi</w:t>
      </w:r>
      <w:r w:rsidRPr="00C63498">
        <w:rPr>
          <w:rFonts w:ascii="Times New Roman" w:hAnsi="Times New Roman"/>
          <w:i/>
          <w:color w:val="000000"/>
        </w:rPr>
        <w:t xml:space="preserve"> </w:t>
      </w:r>
      <w:r w:rsidRPr="00C63498">
        <w:rPr>
          <w:rFonts w:ascii="Times New Roman" w:hAnsi="Times New Roman"/>
          <w:b/>
          <w:i/>
          <w:color w:val="000000"/>
        </w:rPr>
        <w:t>sarete il mio popolo e io sarò il vostro Dio</w:t>
      </w:r>
      <w:r w:rsidRPr="00C63498">
        <w:rPr>
          <w:rFonts w:ascii="Times New Roman" w:hAnsi="Times New Roman"/>
          <w:color w:val="000000"/>
          <w:szCs w:val="24"/>
        </w:rPr>
        <w:t xml:space="preserve"> » (</w:t>
      </w:r>
      <w:r>
        <w:rPr>
          <w:rFonts w:ascii="Times New Roman" w:hAnsi="Times New Roman"/>
          <w:color w:val="000000"/>
          <w:szCs w:val="24"/>
        </w:rPr>
        <w:t xml:space="preserve">Ez </w:t>
      </w:r>
      <w:r w:rsidRPr="00C63498">
        <w:rPr>
          <w:rFonts w:ascii="Times New Roman" w:hAnsi="Times New Roman"/>
          <w:color w:val="000000"/>
          <w:szCs w:val="24"/>
        </w:rPr>
        <w:t>36,24-28)</w:t>
      </w:r>
      <w:r w:rsidRPr="00C63498">
        <w:rPr>
          <w:rFonts w:ascii="Times New Roman" w:hAnsi="Times New Roman"/>
          <w:i/>
          <w:color w:val="000000"/>
        </w:rPr>
        <w:t>.</w:t>
      </w:r>
    </w:p>
    <w:p w:rsidR="00ED02CA" w:rsidRDefault="00ED02CA" w:rsidP="007F37C6">
      <w:pPr>
        <w:autoSpaceDE w:val="0"/>
        <w:autoSpaceDN w:val="0"/>
        <w:adjustRightInd w:val="0"/>
        <w:jc w:val="both"/>
        <w:rPr>
          <w:rFonts w:ascii="Times New Roman" w:hAnsi="Times New Roman"/>
          <w:i/>
        </w:rPr>
      </w:pPr>
    </w:p>
    <w:p w:rsidR="00ED02CA" w:rsidRDefault="00ED02CA" w:rsidP="007F37C6">
      <w:pPr>
        <w:autoSpaceDE w:val="0"/>
        <w:autoSpaceDN w:val="0"/>
        <w:adjustRightInd w:val="0"/>
        <w:jc w:val="both"/>
        <w:rPr>
          <w:rFonts w:ascii="Times New Roman" w:hAnsi="Times New Roman"/>
          <w:b/>
          <w:szCs w:val="24"/>
        </w:rPr>
      </w:pPr>
    </w:p>
    <w:p w:rsidR="00ED02CA" w:rsidRDefault="00ED02CA" w:rsidP="007576FB">
      <w:pPr>
        <w:autoSpaceDE w:val="0"/>
        <w:autoSpaceDN w:val="0"/>
        <w:adjustRightInd w:val="0"/>
        <w:ind w:firstLine="708"/>
        <w:jc w:val="both"/>
        <w:rPr>
          <w:rFonts w:ascii="Times New Roman" w:hAnsi="Times New Roman"/>
          <w:b/>
          <w:szCs w:val="24"/>
        </w:rPr>
      </w:pPr>
      <w:r>
        <w:rPr>
          <w:rFonts w:ascii="Times New Roman" w:hAnsi="Times New Roman"/>
          <w:b/>
          <w:szCs w:val="24"/>
        </w:rPr>
        <w:t>Il profeta Daniele</w:t>
      </w:r>
    </w:p>
    <w:p w:rsidR="00ED02CA" w:rsidRPr="007576FB" w:rsidRDefault="00ED02CA" w:rsidP="007576FB">
      <w:pPr>
        <w:autoSpaceDE w:val="0"/>
        <w:autoSpaceDN w:val="0"/>
        <w:adjustRightInd w:val="0"/>
        <w:ind w:firstLine="708"/>
        <w:jc w:val="both"/>
        <w:rPr>
          <w:rFonts w:ascii="Times New Roman" w:hAnsi="Times New Roman"/>
          <w:szCs w:val="24"/>
        </w:rPr>
      </w:pPr>
      <w:r>
        <w:rPr>
          <w:rFonts w:ascii="Times New Roman" w:hAnsi="Times New Roman"/>
          <w:szCs w:val="24"/>
        </w:rPr>
        <w:t>Il suo nome «</w:t>
      </w:r>
      <w:r w:rsidRPr="000442F2">
        <w:rPr>
          <w:rFonts w:ascii="Times New Roman" w:hAnsi="Times New Roman"/>
          <w:b/>
          <w:szCs w:val="24"/>
        </w:rPr>
        <w:t>Danyel</w:t>
      </w:r>
      <w:r>
        <w:rPr>
          <w:rFonts w:ascii="Times New Roman" w:hAnsi="Times New Roman"/>
          <w:szCs w:val="24"/>
        </w:rPr>
        <w:t xml:space="preserve">» (Dio fa giustizia) è in sintonia con </w:t>
      </w:r>
      <w:r w:rsidRPr="00FF18DA">
        <w:rPr>
          <w:rFonts w:ascii="Times New Roman" w:hAnsi="Times New Roman"/>
          <w:b/>
          <w:szCs w:val="24"/>
        </w:rPr>
        <w:t xml:space="preserve">il suo messaggio </w:t>
      </w:r>
      <w:r>
        <w:rPr>
          <w:rFonts w:ascii="Times New Roman" w:hAnsi="Times New Roman"/>
          <w:szCs w:val="24"/>
        </w:rPr>
        <w:t xml:space="preserve">che vede Dio al centro della storia del mondo padrone dei regni e degli imperi. Il profeta e il suo libro sono sempre stati </w:t>
      </w:r>
      <w:r w:rsidRPr="00FF18DA">
        <w:rPr>
          <w:rFonts w:ascii="Times New Roman" w:hAnsi="Times New Roman"/>
          <w:b/>
          <w:szCs w:val="24"/>
        </w:rPr>
        <w:t>oggetto di discussioni</w:t>
      </w:r>
      <w:r>
        <w:rPr>
          <w:rFonts w:ascii="Times New Roman" w:hAnsi="Times New Roman"/>
          <w:szCs w:val="24"/>
        </w:rPr>
        <w:t xml:space="preserve">.  </w:t>
      </w:r>
      <w:r w:rsidRPr="00FF18DA">
        <w:rPr>
          <w:rFonts w:ascii="Times New Roman" w:hAnsi="Times New Roman"/>
          <w:b/>
          <w:szCs w:val="24"/>
        </w:rPr>
        <w:t>La persona storica</w:t>
      </w:r>
      <w:r>
        <w:rPr>
          <w:rFonts w:ascii="Times New Roman" w:hAnsi="Times New Roman"/>
          <w:szCs w:val="24"/>
        </w:rPr>
        <w:t xml:space="preserve"> di Daniele è stata idealizzata al punto  da renderla quasi leggendaria. Il libro ci dice che egli, ancor giovane, fu </w:t>
      </w:r>
      <w:r w:rsidRPr="00FF18DA">
        <w:rPr>
          <w:rFonts w:ascii="Times New Roman" w:hAnsi="Times New Roman"/>
          <w:b/>
          <w:szCs w:val="24"/>
        </w:rPr>
        <w:t>deportato</w:t>
      </w:r>
      <w:r>
        <w:rPr>
          <w:rFonts w:ascii="Times New Roman" w:hAnsi="Times New Roman"/>
          <w:szCs w:val="24"/>
        </w:rPr>
        <w:t xml:space="preserve"> come ostaggio in Babilonia con altri ragazzi ebrei da Nabucodonosor nella sua prima incursione contro Gerusalemme </w:t>
      </w:r>
      <w:r w:rsidRPr="00FF18DA">
        <w:rPr>
          <w:rFonts w:ascii="Times New Roman" w:hAnsi="Times New Roman"/>
          <w:b/>
          <w:szCs w:val="24"/>
        </w:rPr>
        <w:t xml:space="preserve">nel 3° anno del re Geoconia </w:t>
      </w:r>
      <w:r>
        <w:rPr>
          <w:rFonts w:ascii="Times New Roman" w:hAnsi="Times New Roman"/>
          <w:szCs w:val="24"/>
        </w:rPr>
        <w:t xml:space="preserve">(605). Era politica degli imperi antichi educare a corte giovani dei popoli conquistati per poi inviarli nei loro paesi come governatori e amministratori. Daniele fu scelto </w:t>
      </w:r>
      <w:r>
        <w:rPr>
          <w:rFonts w:ascii="Times New Roman" w:hAnsi="Times New Roman"/>
          <w:szCs w:val="24"/>
        </w:rPr>
        <w:lastRenderedPageBreak/>
        <w:t xml:space="preserve">insieme ad altri tre giovani ebrei per questo scopo. Erano: </w:t>
      </w:r>
      <w:r w:rsidRPr="00FF18DA">
        <w:rPr>
          <w:rFonts w:ascii="Times New Roman" w:hAnsi="Times New Roman"/>
          <w:b/>
          <w:szCs w:val="24"/>
        </w:rPr>
        <w:t>Anania,</w:t>
      </w:r>
      <w:r w:rsidR="002A37B9">
        <w:rPr>
          <w:rFonts w:ascii="Times New Roman" w:hAnsi="Times New Roman"/>
          <w:b/>
          <w:szCs w:val="24"/>
        </w:rPr>
        <w:t xml:space="preserve"> </w:t>
      </w:r>
      <w:r w:rsidRPr="00FF18DA">
        <w:rPr>
          <w:rFonts w:ascii="Times New Roman" w:hAnsi="Times New Roman"/>
          <w:b/>
          <w:szCs w:val="24"/>
        </w:rPr>
        <w:t>Misaele e Azaria</w:t>
      </w:r>
      <w:r>
        <w:rPr>
          <w:rFonts w:ascii="Times New Roman" w:hAnsi="Times New Roman"/>
          <w:szCs w:val="24"/>
        </w:rPr>
        <w:t>. A tutti fu cambiato il nome più conforme alla tradizione onomastica Caldea rispettivamente in Baltassar, Sadrac, Mesac, Abdenego.</w:t>
      </w:r>
    </w:p>
    <w:p w:rsidR="00ED02CA" w:rsidRDefault="00ED02CA" w:rsidP="007F37C6">
      <w:pPr>
        <w:autoSpaceDE w:val="0"/>
        <w:autoSpaceDN w:val="0"/>
        <w:adjustRightInd w:val="0"/>
        <w:jc w:val="both"/>
        <w:rPr>
          <w:rFonts w:ascii="Times New Roman" w:hAnsi="Times New Roman"/>
          <w:szCs w:val="24"/>
        </w:rPr>
      </w:pPr>
    </w:p>
    <w:p w:rsidR="00ED02CA" w:rsidRDefault="00E33DB3" w:rsidP="00C63498">
      <w:pPr>
        <w:autoSpaceDE w:val="0"/>
        <w:autoSpaceDN w:val="0"/>
        <w:adjustRightInd w:val="0"/>
        <w:ind w:firstLine="708"/>
        <w:jc w:val="both"/>
        <w:rPr>
          <w:rFonts w:ascii="Times New Roman" w:hAnsi="Times New Roman"/>
          <w:szCs w:val="24"/>
        </w:rPr>
      </w:pPr>
      <w:r>
        <w:rPr>
          <w:noProof/>
        </w:rPr>
        <w:drawing>
          <wp:anchor distT="0" distB="0" distL="114300" distR="114300" simplePos="0" relativeHeight="251748352" behindDoc="0" locked="0" layoutInCell="1" allowOverlap="1">
            <wp:simplePos x="0" y="0"/>
            <wp:positionH relativeFrom="margin">
              <wp:posOffset>-5715</wp:posOffset>
            </wp:positionH>
            <wp:positionV relativeFrom="margin">
              <wp:posOffset>1252220</wp:posOffset>
            </wp:positionV>
            <wp:extent cx="2867025" cy="2667000"/>
            <wp:effectExtent l="19050" t="0" r="9525" b="0"/>
            <wp:wrapSquare wrapText="bothSides"/>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
                      <a:lum bright="10000"/>
                    </a:blip>
                    <a:srcRect/>
                    <a:stretch>
                      <a:fillRect/>
                    </a:stretch>
                  </pic:blipFill>
                  <pic:spPr bwMode="auto">
                    <a:xfrm>
                      <a:off x="0" y="0"/>
                      <a:ext cx="2867025" cy="2667000"/>
                    </a:xfrm>
                    <a:prstGeom prst="rect">
                      <a:avLst/>
                    </a:prstGeom>
                    <a:noFill/>
                  </pic:spPr>
                </pic:pic>
              </a:graphicData>
            </a:graphic>
          </wp:anchor>
        </w:drawing>
      </w:r>
      <w:r w:rsidR="00ED02CA">
        <w:rPr>
          <w:rFonts w:ascii="Times New Roman" w:hAnsi="Times New Roman"/>
          <w:szCs w:val="24"/>
        </w:rPr>
        <w:t xml:space="preserve">Il libro conosce solo due re babilonesi: </w:t>
      </w:r>
      <w:r w:rsidR="00ED02CA" w:rsidRPr="00B17283">
        <w:rPr>
          <w:rFonts w:ascii="Times New Roman" w:hAnsi="Times New Roman"/>
          <w:b/>
          <w:szCs w:val="24"/>
        </w:rPr>
        <w:t>Nabucodonosor</w:t>
      </w:r>
      <w:r w:rsidR="00ED02CA">
        <w:rPr>
          <w:rFonts w:ascii="Times New Roman" w:hAnsi="Times New Roman"/>
          <w:szCs w:val="24"/>
        </w:rPr>
        <w:t xml:space="preserve"> e </w:t>
      </w:r>
      <w:r w:rsidR="00ED02CA" w:rsidRPr="00B17283">
        <w:rPr>
          <w:rFonts w:ascii="Times New Roman" w:hAnsi="Times New Roman"/>
          <w:b/>
          <w:szCs w:val="24"/>
        </w:rPr>
        <w:t>Baldassar</w:t>
      </w:r>
      <w:r w:rsidR="00ED02CA">
        <w:rPr>
          <w:rFonts w:ascii="Times New Roman" w:hAnsi="Times New Roman"/>
          <w:szCs w:val="24"/>
        </w:rPr>
        <w:t xml:space="preserve">, il primo e l’ultimo. Nabucodonosor è come una bandiera che sventola anche sui regni dei successori. Forse è un </w:t>
      </w:r>
      <w:r w:rsidR="00ED02CA" w:rsidRPr="009F0884">
        <w:rPr>
          <w:rFonts w:ascii="Times New Roman" w:hAnsi="Times New Roman"/>
          <w:b/>
          <w:szCs w:val="24"/>
        </w:rPr>
        <w:t>nome dinastico</w:t>
      </w:r>
      <w:r w:rsidR="00ED02CA">
        <w:rPr>
          <w:rFonts w:ascii="Times New Roman" w:hAnsi="Times New Roman"/>
          <w:szCs w:val="24"/>
        </w:rPr>
        <w:t xml:space="preserve"> assunto dai successori, come il nome di «</w:t>
      </w:r>
      <w:r w:rsidR="00ED02CA" w:rsidRPr="00B17283">
        <w:rPr>
          <w:rFonts w:ascii="Times New Roman" w:hAnsi="Times New Roman"/>
          <w:b/>
          <w:szCs w:val="24"/>
        </w:rPr>
        <w:t>Cesare</w:t>
      </w:r>
      <w:r w:rsidR="00ED02CA">
        <w:rPr>
          <w:rFonts w:ascii="Times New Roman" w:hAnsi="Times New Roman"/>
          <w:szCs w:val="24"/>
        </w:rPr>
        <w:t>» dagli imperatori romani. I re babilonesi successori di Nabuc</w:t>
      </w:r>
      <w:r w:rsidR="00F74553">
        <w:rPr>
          <w:rFonts w:ascii="Times New Roman" w:hAnsi="Times New Roman"/>
          <w:szCs w:val="24"/>
        </w:rPr>
        <w:t xml:space="preserve">odonosor, che conosciamo sono: </w:t>
      </w:r>
      <w:r w:rsidR="00ED02CA" w:rsidRPr="007C4565">
        <w:rPr>
          <w:rFonts w:ascii="Times New Roman" w:hAnsi="Times New Roman"/>
          <w:i/>
          <w:szCs w:val="24"/>
        </w:rPr>
        <w:t>Awel-Marduk</w:t>
      </w:r>
      <w:r w:rsidR="00ED02CA">
        <w:rPr>
          <w:rFonts w:ascii="Times New Roman" w:hAnsi="Times New Roman"/>
          <w:szCs w:val="24"/>
        </w:rPr>
        <w:t xml:space="preserve"> (562-560), </w:t>
      </w:r>
      <w:r w:rsidR="00ED02CA" w:rsidRPr="007C4565">
        <w:rPr>
          <w:rFonts w:ascii="Times New Roman" w:hAnsi="Times New Roman"/>
          <w:i/>
          <w:szCs w:val="24"/>
        </w:rPr>
        <w:t xml:space="preserve">Nergal-sar-usur </w:t>
      </w:r>
      <w:r w:rsidR="00ED02CA">
        <w:rPr>
          <w:rFonts w:ascii="Times New Roman" w:hAnsi="Times New Roman"/>
          <w:szCs w:val="24"/>
        </w:rPr>
        <w:t xml:space="preserve"> (560-556), </w:t>
      </w:r>
      <w:r w:rsidR="00ED02CA" w:rsidRPr="007C4565">
        <w:rPr>
          <w:rFonts w:ascii="Times New Roman" w:hAnsi="Times New Roman"/>
          <w:i/>
          <w:szCs w:val="24"/>
        </w:rPr>
        <w:t xml:space="preserve">Labasci-Marduc </w:t>
      </w:r>
      <w:r w:rsidR="00ED02CA">
        <w:rPr>
          <w:rFonts w:ascii="Times New Roman" w:hAnsi="Times New Roman"/>
          <w:szCs w:val="24"/>
        </w:rPr>
        <w:t xml:space="preserve">(556), </w:t>
      </w:r>
      <w:r w:rsidR="00ED02CA" w:rsidRPr="007C4565">
        <w:rPr>
          <w:rFonts w:ascii="Times New Roman" w:hAnsi="Times New Roman"/>
          <w:i/>
          <w:szCs w:val="24"/>
        </w:rPr>
        <w:t>Nabonide</w:t>
      </w:r>
      <w:r w:rsidR="00ED02CA">
        <w:rPr>
          <w:rFonts w:ascii="Times New Roman" w:hAnsi="Times New Roman"/>
          <w:szCs w:val="24"/>
        </w:rPr>
        <w:t xml:space="preserve"> (559-539).  </w:t>
      </w:r>
      <w:r w:rsidR="00ED02CA" w:rsidRPr="007C4565">
        <w:rPr>
          <w:rFonts w:ascii="Times New Roman" w:hAnsi="Times New Roman"/>
          <w:i/>
          <w:szCs w:val="24"/>
        </w:rPr>
        <w:t>Baldassar</w:t>
      </w:r>
      <w:r w:rsidR="00ED02CA">
        <w:rPr>
          <w:rFonts w:ascii="Times New Roman" w:hAnsi="Times New Roman"/>
          <w:szCs w:val="24"/>
        </w:rPr>
        <w:t xml:space="preserve"> fu associato al regno da suo padre Nabonide quando  fu colpito da una malattia mentale per 7 anni (550-538). I documenti storici di questo periodo sono frammentari e lacunosi; </w:t>
      </w:r>
      <w:r w:rsidR="00ED02CA" w:rsidRPr="00B17283">
        <w:rPr>
          <w:rFonts w:ascii="Times New Roman" w:hAnsi="Times New Roman"/>
          <w:b/>
          <w:szCs w:val="24"/>
        </w:rPr>
        <w:t>conosciamo poco</w:t>
      </w:r>
      <w:r w:rsidR="00ED02CA">
        <w:rPr>
          <w:rFonts w:ascii="Times New Roman" w:hAnsi="Times New Roman"/>
          <w:szCs w:val="24"/>
        </w:rPr>
        <w:t xml:space="preserve">, perciò non possiamo fare raffronti con le notizie del libro di Daniele. Comunque, stando al suo libro, l’attività profetica di Daniele sembra aver attraversato quasi tutta la storia dei re babilonesi per </w:t>
      </w:r>
      <w:r w:rsidR="00ED02CA" w:rsidRPr="00B17283">
        <w:rPr>
          <w:rFonts w:ascii="Times New Roman" w:hAnsi="Times New Roman"/>
          <w:b/>
          <w:szCs w:val="24"/>
        </w:rPr>
        <w:t>67 anni</w:t>
      </w:r>
      <w:r w:rsidR="00ED02CA">
        <w:rPr>
          <w:rFonts w:ascii="Times New Roman" w:hAnsi="Times New Roman"/>
          <w:szCs w:val="24"/>
        </w:rPr>
        <w:t xml:space="preserve">. </w:t>
      </w:r>
    </w:p>
    <w:p w:rsidR="00ED02CA" w:rsidRDefault="00ED02CA" w:rsidP="007F37C6">
      <w:pPr>
        <w:autoSpaceDE w:val="0"/>
        <w:autoSpaceDN w:val="0"/>
        <w:adjustRightInd w:val="0"/>
        <w:jc w:val="both"/>
        <w:rPr>
          <w:rFonts w:ascii="Times New Roman" w:hAnsi="Times New Roman"/>
          <w:szCs w:val="24"/>
        </w:rPr>
      </w:pPr>
    </w:p>
    <w:p w:rsidR="00ED02CA" w:rsidRDefault="00E33DB3" w:rsidP="00C63498">
      <w:pPr>
        <w:autoSpaceDE w:val="0"/>
        <w:autoSpaceDN w:val="0"/>
        <w:adjustRightInd w:val="0"/>
        <w:ind w:firstLine="708"/>
        <w:jc w:val="both"/>
        <w:rPr>
          <w:rFonts w:ascii="Times New Roman" w:hAnsi="Times New Roman"/>
          <w:szCs w:val="24"/>
        </w:rPr>
      </w:pPr>
      <w:r>
        <w:rPr>
          <w:noProof/>
        </w:rPr>
        <w:drawing>
          <wp:anchor distT="0" distB="0" distL="114300" distR="114300" simplePos="0" relativeHeight="251704320" behindDoc="0" locked="0" layoutInCell="1" allowOverlap="1">
            <wp:simplePos x="0" y="0"/>
            <wp:positionH relativeFrom="margin">
              <wp:posOffset>3575685</wp:posOffset>
            </wp:positionH>
            <wp:positionV relativeFrom="margin">
              <wp:posOffset>5767070</wp:posOffset>
            </wp:positionV>
            <wp:extent cx="2543175" cy="1905000"/>
            <wp:effectExtent l="19050" t="0" r="9525" b="0"/>
            <wp:wrapSquare wrapText="bothSides"/>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
                    <a:srcRect/>
                    <a:stretch>
                      <a:fillRect/>
                    </a:stretch>
                  </pic:blipFill>
                  <pic:spPr bwMode="auto">
                    <a:xfrm>
                      <a:off x="0" y="0"/>
                      <a:ext cx="2543175" cy="1905000"/>
                    </a:xfrm>
                    <a:prstGeom prst="rect">
                      <a:avLst/>
                    </a:prstGeom>
                    <a:noFill/>
                  </pic:spPr>
                </pic:pic>
              </a:graphicData>
            </a:graphic>
          </wp:anchor>
        </w:drawing>
      </w:r>
      <w:r w:rsidR="00ED02CA">
        <w:rPr>
          <w:rFonts w:ascii="Times New Roman" w:hAnsi="Times New Roman"/>
          <w:szCs w:val="24"/>
        </w:rPr>
        <w:t xml:space="preserve">Fa discutere anche </w:t>
      </w:r>
      <w:r w:rsidR="00ED02CA" w:rsidRPr="007C4565">
        <w:rPr>
          <w:rFonts w:ascii="Times New Roman" w:hAnsi="Times New Roman"/>
          <w:b/>
          <w:szCs w:val="24"/>
        </w:rPr>
        <w:t>il carattere profetico del libro di Daniele,</w:t>
      </w:r>
      <w:r w:rsidR="00ED02CA">
        <w:rPr>
          <w:rFonts w:ascii="Times New Roman" w:hAnsi="Times New Roman"/>
          <w:szCs w:val="24"/>
        </w:rPr>
        <w:t xml:space="preserve"> perché il canone ebraico non lo cataloga tra i </w:t>
      </w:r>
      <w:r w:rsidR="00ED02CA" w:rsidRPr="00B17283">
        <w:rPr>
          <w:rFonts w:ascii="Times New Roman" w:hAnsi="Times New Roman"/>
          <w:i/>
          <w:szCs w:val="24"/>
        </w:rPr>
        <w:t>Nebyim</w:t>
      </w:r>
      <w:r w:rsidR="00ED02CA">
        <w:rPr>
          <w:rFonts w:ascii="Times New Roman" w:hAnsi="Times New Roman"/>
          <w:i/>
          <w:szCs w:val="24"/>
        </w:rPr>
        <w:t xml:space="preserve">, </w:t>
      </w:r>
      <w:r w:rsidR="00ED02CA" w:rsidRPr="009F0884">
        <w:rPr>
          <w:rFonts w:ascii="Times New Roman" w:hAnsi="Times New Roman"/>
          <w:b/>
          <w:szCs w:val="24"/>
        </w:rPr>
        <w:t>i</w:t>
      </w:r>
      <w:r w:rsidR="00ED02CA" w:rsidRPr="009F0884">
        <w:rPr>
          <w:rFonts w:ascii="Times New Roman" w:hAnsi="Times New Roman"/>
          <w:b/>
          <w:i/>
          <w:szCs w:val="24"/>
        </w:rPr>
        <w:t xml:space="preserve"> </w:t>
      </w:r>
      <w:r w:rsidR="00ED02CA" w:rsidRPr="009F0884">
        <w:rPr>
          <w:rFonts w:ascii="Times New Roman" w:hAnsi="Times New Roman"/>
          <w:b/>
          <w:szCs w:val="24"/>
        </w:rPr>
        <w:t>Profeti</w:t>
      </w:r>
      <w:r w:rsidR="00ED02CA">
        <w:rPr>
          <w:rFonts w:ascii="Times New Roman" w:hAnsi="Times New Roman"/>
          <w:szCs w:val="24"/>
        </w:rPr>
        <w:t xml:space="preserve">, ma  lo colloca </w:t>
      </w:r>
      <w:r w:rsidR="00ED02CA" w:rsidRPr="00200D05">
        <w:rPr>
          <w:rFonts w:ascii="Times New Roman" w:hAnsi="Times New Roman"/>
          <w:b/>
          <w:szCs w:val="24"/>
        </w:rPr>
        <w:t>tra i Ketubim</w:t>
      </w:r>
      <w:r w:rsidR="00ED02CA">
        <w:rPr>
          <w:rFonts w:ascii="Times New Roman" w:hAnsi="Times New Roman"/>
          <w:b/>
          <w:szCs w:val="24"/>
        </w:rPr>
        <w:t>,</w:t>
      </w:r>
      <w:r w:rsidR="00ED02CA" w:rsidRPr="00200D05">
        <w:rPr>
          <w:rFonts w:ascii="Times New Roman" w:hAnsi="Times New Roman"/>
          <w:b/>
          <w:szCs w:val="24"/>
        </w:rPr>
        <w:t xml:space="preserve"> </w:t>
      </w:r>
      <w:r w:rsidR="00ED02CA">
        <w:rPr>
          <w:rFonts w:ascii="Times New Roman" w:hAnsi="Times New Roman"/>
          <w:szCs w:val="24"/>
        </w:rPr>
        <w:t xml:space="preserve">gli </w:t>
      </w:r>
      <w:r w:rsidR="00ED02CA" w:rsidRPr="00200D05">
        <w:rPr>
          <w:rFonts w:ascii="Times New Roman" w:hAnsi="Times New Roman"/>
          <w:b/>
          <w:szCs w:val="24"/>
        </w:rPr>
        <w:t>S</w:t>
      </w:r>
      <w:r w:rsidR="00ED02CA">
        <w:rPr>
          <w:rFonts w:ascii="Times New Roman" w:hAnsi="Times New Roman"/>
          <w:b/>
          <w:szCs w:val="24"/>
        </w:rPr>
        <w:t>c</w:t>
      </w:r>
      <w:r w:rsidR="00ED02CA" w:rsidRPr="00200D05">
        <w:rPr>
          <w:rFonts w:ascii="Times New Roman" w:hAnsi="Times New Roman"/>
          <w:b/>
          <w:szCs w:val="24"/>
        </w:rPr>
        <w:t>ritti</w:t>
      </w:r>
      <w:r w:rsidR="00ED02CA">
        <w:rPr>
          <w:rFonts w:ascii="Times New Roman" w:hAnsi="Times New Roman"/>
          <w:b/>
          <w:szCs w:val="24"/>
        </w:rPr>
        <w:t xml:space="preserve">, </w:t>
      </w:r>
      <w:r w:rsidR="00ED02CA" w:rsidRPr="009F0884">
        <w:rPr>
          <w:rFonts w:ascii="Times New Roman" w:hAnsi="Times New Roman"/>
          <w:szCs w:val="24"/>
        </w:rPr>
        <w:t xml:space="preserve">una raccolta </w:t>
      </w:r>
      <w:r w:rsidR="00ED02CA">
        <w:rPr>
          <w:rFonts w:ascii="Times New Roman" w:hAnsi="Times New Roman"/>
          <w:szCs w:val="24"/>
        </w:rPr>
        <w:t xml:space="preserve"> più generica e più varia. I rabbini poi si guardano ben dal chiamare Daniele «profeta» (</w:t>
      </w:r>
      <w:r w:rsidR="00ED02CA" w:rsidRPr="00B17283">
        <w:rPr>
          <w:rFonts w:ascii="Times New Roman" w:hAnsi="Times New Roman"/>
          <w:i/>
          <w:szCs w:val="24"/>
        </w:rPr>
        <w:t>nabì</w:t>
      </w:r>
      <w:r w:rsidR="00ED02CA">
        <w:rPr>
          <w:rFonts w:ascii="Times New Roman" w:hAnsi="Times New Roman"/>
          <w:szCs w:val="24"/>
        </w:rPr>
        <w:t>), lo chiamano piuttosto «</w:t>
      </w:r>
      <w:r w:rsidR="00ED02CA" w:rsidRPr="00B17283">
        <w:rPr>
          <w:rFonts w:ascii="Times New Roman" w:hAnsi="Times New Roman"/>
          <w:b/>
          <w:szCs w:val="24"/>
        </w:rPr>
        <w:t>Veggente</w:t>
      </w:r>
      <w:r w:rsidR="00ED02CA">
        <w:rPr>
          <w:rFonts w:ascii="Times New Roman" w:hAnsi="Times New Roman"/>
          <w:szCs w:val="24"/>
        </w:rPr>
        <w:t>» (</w:t>
      </w:r>
      <w:r w:rsidR="00ED02CA" w:rsidRPr="00B17283">
        <w:rPr>
          <w:rFonts w:ascii="Times New Roman" w:hAnsi="Times New Roman"/>
          <w:i/>
          <w:szCs w:val="24"/>
        </w:rPr>
        <w:t>hozeh</w:t>
      </w:r>
      <w:r w:rsidR="00ED02CA">
        <w:rPr>
          <w:rFonts w:ascii="Times New Roman" w:hAnsi="Times New Roman"/>
          <w:szCs w:val="24"/>
        </w:rPr>
        <w:t>) o «</w:t>
      </w:r>
      <w:r w:rsidR="00ED02CA" w:rsidRPr="00B17283">
        <w:rPr>
          <w:rFonts w:ascii="Times New Roman" w:hAnsi="Times New Roman"/>
          <w:b/>
          <w:szCs w:val="24"/>
        </w:rPr>
        <w:t>Sapiente</w:t>
      </w:r>
      <w:r w:rsidR="00ED02CA">
        <w:rPr>
          <w:rFonts w:ascii="Times New Roman" w:hAnsi="Times New Roman"/>
          <w:szCs w:val="24"/>
        </w:rPr>
        <w:t>» (</w:t>
      </w:r>
      <w:r w:rsidR="00ED02CA" w:rsidRPr="00B17283">
        <w:rPr>
          <w:rFonts w:ascii="Times New Roman" w:hAnsi="Times New Roman"/>
          <w:i/>
          <w:szCs w:val="24"/>
        </w:rPr>
        <w:t>hokam</w:t>
      </w:r>
      <w:r w:rsidR="00ED02CA">
        <w:rPr>
          <w:rFonts w:ascii="Times New Roman" w:hAnsi="Times New Roman"/>
          <w:szCs w:val="24"/>
        </w:rPr>
        <w:t>). Nei suoi interventi infatti mancano le tipiche formule profetiche di introduzione degli oracoli e delle visioni. Di conseguenza nel suo scritto non c’è nessun racconto di vocazione profetica. Abbondano invece nel libro le lodi della sua sapienza superiore a quella di tutti i maghi di Babilonia. Basti solo l’elogio che la moglie di Baldassar fa di Daniele a suo marito:</w:t>
      </w:r>
      <w:r w:rsidR="00F74553">
        <w:rPr>
          <w:rFonts w:ascii="Times New Roman" w:hAnsi="Times New Roman"/>
          <w:szCs w:val="24"/>
        </w:rPr>
        <w:t xml:space="preserve"> </w:t>
      </w:r>
      <w:r w:rsidR="00ED02CA">
        <w:rPr>
          <w:rFonts w:ascii="Times New Roman" w:hAnsi="Times New Roman"/>
          <w:szCs w:val="24"/>
        </w:rPr>
        <w:t>«</w:t>
      </w:r>
      <w:r w:rsidR="00ED02CA" w:rsidRPr="00622B6E">
        <w:rPr>
          <w:rFonts w:ascii="Times New Roman" w:hAnsi="Times New Roman"/>
          <w:i/>
        </w:rPr>
        <w:t xml:space="preserve">C’è nel tuo regno un uomo </w:t>
      </w:r>
      <w:r w:rsidR="00ED02CA" w:rsidRPr="00E86F6C">
        <w:rPr>
          <w:rFonts w:ascii="Times New Roman" w:hAnsi="Times New Roman"/>
          <w:b/>
          <w:i/>
        </w:rPr>
        <w:t>nel quale è lo spirito degli dei santi</w:t>
      </w:r>
      <w:r w:rsidR="00ED02CA" w:rsidRPr="00622B6E">
        <w:rPr>
          <w:rFonts w:ascii="Times New Roman" w:hAnsi="Times New Roman"/>
          <w:i/>
        </w:rPr>
        <w:t xml:space="preserve">. Al tempo di tuo padre si trovò in lui luce, intelligenza e </w:t>
      </w:r>
      <w:r w:rsidR="00ED02CA" w:rsidRPr="00E86F6C">
        <w:rPr>
          <w:rFonts w:ascii="Times New Roman" w:hAnsi="Times New Roman"/>
          <w:b/>
          <w:i/>
        </w:rPr>
        <w:t>sapienza pari alla sapienza degli dei</w:t>
      </w:r>
      <w:r w:rsidR="00ED02CA" w:rsidRPr="00622B6E">
        <w:rPr>
          <w:rFonts w:ascii="Times New Roman" w:hAnsi="Times New Roman"/>
          <w:i/>
        </w:rPr>
        <w:t xml:space="preserve">. Il re Nabucodonosor  tuo padre lo aveva fatto  </w:t>
      </w:r>
      <w:r w:rsidR="00ED02CA" w:rsidRPr="00E86F6C">
        <w:rPr>
          <w:rFonts w:ascii="Times New Roman" w:hAnsi="Times New Roman"/>
          <w:b/>
          <w:i/>
        </w:rPr>
        <w:t>capo dei maghi,</w:t>
      </w:r>
      <w:r w:rsidR="00ED02CA" w:rsidRPr="00622B6E">
        <w:rPr>
          <w:rFonts w:ascii="Times New Roman" w:hAnsi="Times New Roman"/>
          <w:i/>
        </w:rPr>
        <w:t xml:space="preserve"> degli indovini dei Caldei e degli astrologi. Fu riscontrato in questo Daniele, che il re aveva chiamata Baltassar, </w:t>
      </w:r>
      <w:r w:rsidR="00ED02CA" w:rsidRPr="00E86F6C">
        <w:rPr>
          <w:rFonts w:ascii="Times New Roman" w:hAnsi="Times New Roman"/>
          <w:b/>
          <w:i/>
        </w:rPr>
        <w:t>uno spirito straordinario, intelligenza e capacità di interpretare sogni, spiegare enigmi, risolvere  questioni difficili</w:t>
      </w:r>
      <w:r w:rsidR="00ED02CA">
        <w:rPr>
          <w:rFonts w:ascii="Times New Roman" w:hAnsi="Times New Roman"/>
          <w:szCs w:val="24"/>
        </w:rPr>
        <w:t xml:space="preserve">» (Dan 5,11-12). Ciò che viene qui descritto è </w:t>
      </w:r>
      <w:r w:rsidR="00ED02CA" w:rsidRPr="00AD1212">
        <w:rPr>
          <w:rFonts w:ascii="Times New Roman" w:hAnsi="Times New Roman"/>
          <w:b/>
          <w:szCs w:val="24"/>
        </w:rPr>
        <w:t>il profilo di un sapiente non di un profeta</w:t>
      </w:r>
      <w:r w:rsidR="00ED02CA">
        <w:rPr>
          <w:rFonts w:ascii="Times New Roman" w:hAnsi="Times New Roman"/>
          <w:szCs w:val="24"/>
        </w:rPr>
        <w:t>, anche se resta vero che la sapienza da lui posseduta viene da Dio come la profezia. Così dichiara personalmente a Nabucodonosor: «</w:t>
      </w:r>
      <w:r w:rsidR="00ED02CA" w:rsidRPr="00032863">
        <w:rPr>
          <w:rFonts w:ascii="Times New Roman" w:hAnsi="Times New Roman"/>
          <w:i/>
          <w:szCs w:val="24"/>
        </w:rPr>
        <w:t>Il mistero di cui il re chiede l</w:t>
      </w:r>
      <w:r w:rsidR="00ED02CA">
        <w:rPr>
          <w:rFonts w:ascii="Times New Roman" w:hAnsi="Times New Roman"/>
          <w:i/>
          <w:szCs w:val="24"/>
        </w:rPr>
        <w:t>a</w:t>
      </w:r>
      <w:r w:rsidR="00ED02CA" w:rsidRPr="00032863">
        <w:rPr>
          <w:rFonts w:ascii="Times New Roman" w:hAnsi="Times New Roman"/>
          <w:i/>
          <w:szCs w:val="24"/>
        </w:rPr>
        <w:t xml:space="preserve"> spiegazione non può essere spiegato né da saggi, né da indovini, né da maghi, né da astrologi ; ma c’è un Dio nel cielo che svela  i misteri</w:t>
      </w:r>
      <w:r w:rsidR="00ED02CA">
        <w:rPr>
          <w:rFonts w:ascii="Times New Roman" w:hAnsi="Times New Roman"/>
          <w:szCs w:val="24"/>
        </w:rPr>
        <w:t xml:space="preserve">» (Dan 2,27s). </w:t>
      </w:r>
    </w:p>
    <w:p w:rsidR="00ED02CA" w:rsidRDefault="00ED02CA" w:rsidP="007F37C6">
      <w:pPr>
        <w:autoSpaceDE w:val="0"/>
        <w:autoSpaceDN w:val="0"/>
        <w:adjustRightInd w:val="0"/>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szCs w:val="24"/>
        </w:rPr>
        <w:t xml:space="preserve">Daniele dunque appartiene </w:t>
      </w:r>
      <w:r w:rsidRPr="009F0884">
        <w:rPr>
          <w:rFonts w:ascii="Times New Roman" w:hAnsi="Times New Roman"/>
          <w:b/>
          <w:szCs w:val="24"/>
        </w:rPr>
        <w:t>più alla categoria dei sapienti che a quella dei profeti</w:t>
      </w:r>
      <w:r>
        <w:rPr>
          <w:rFonts w:ascii="Times New Roman" w:hAnsi="Times New Roman"/>
          <w:szCs w:val="24"/>
        </w:rPr>
        <w:t xml:space="preserve">. Tuttavia nel suo libro non mancano le profezie contenute per lo più nelle sue visioni. Oggi si preferisce parlare di lui come </w:t>
      </w:r>
      <w:r w:rsidRPr="00AD1212">
        <w:rPr>
          <w:rFonts w:ascii="Times New Roman" w:hAnsi="Times New Roman"/>
          <w:b/>
          <w:szCs w:val="24"/>
        </w:rPr>
        <w:t>profeta apocalittico</w:t>
      </w:r>
      <w:r>
        <w:rPr>
          <w:rFonts w:ascii="Times New Roman" w:hAnsi="Times New Roman"/>
          <w:szCs w:val="24"/>
        </w:rPr>
        <w:t>, perché in lui le visioni prevalgono sugli oracoli, il suo linguaggio è fatto di simboli che illustrano in maniera figurata la storia di quegli anni e aprono prospettive per la futura venuta di un grandioso Regno di Dio. Anche Giovanni, nella sua Apocalisse, ci si è ispirato.</w:t>
      </w: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b/>
          <w:szCs w:val="24"/>
        </w:rPr>
      </w:pPr>
      <w:r w:rsidRPr="00AD1212">
        <w:rPr>
          <w:rFonts w:ascii="Times New Roman" w:hAnsi="Times New Roman"/>
          <w:b/>
          <w:szCs w:val="24"/>
        </w:rPr>
        <w:t xml:space="preserve">Il libro di Daniele </w:t>
      </w:r>
    </w:p>
    <w:p w:rsidR="00ED02CA" w:rsidRDefault="00ED02CA" w:rsidP="007F37C6">
      <w:pPr>
        <w:autoSpaceDE w:val="0"/>
        <w:autoSpaceDN w:val="0"/>
        <w:adjustRightInd w:val="0"/>
        <w:jc w:val="both"/>
        <w:rPr>
          <w:rFonts w:ascii="Times New Roman" w:hAnsi="Times New Roman"/>
          <w:b/>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szCs w:val="24"/>
        </w:rPr>
        <w:t xml:space="preserve">Il segreto del libro, cioè la sua  composizione e il suo contenuto, risultano da un attento esame critico. Innanzi tutto l’alternanza di </w:t>
      </w:r>
      <w:r w:rsidRPr="004A6E45">
        <w:rPr>
          <w:rFonts w:ascii="Times New Roman" w:hAnsi="Times New Roman"/>
          <w:b/>
          <w:szCs w:val="24"/>
        </w:rPr>
        <w:t>tre lingue</w:t>
      </w:r>
      <w:r>
        <w:rPr>
          <w:rFonts w:ascii="Times New Roman" w:hAnsi="Times New Roman"/>
          <w:szCs w:val="24"/>
        </w:rPr>
        <w:t xml:space="preserve">, </w:t>
      </w:r>
      <w:r w:rsidRPr="004A6E45">
        <w:rPr>
          <w:rFonts w:ascii="Times New Roman" w:hAnsi="Times New Roman"/>
          <w:b/>
          <w:szCs w:val="24"/>
        </w:rPr>
        <w:t>ebraico, aramaico e greco</w:t>
      </w:r>
      <w:r>
        <w:rPr>
          <w:rFonts w:ascii="Times New Roman" w:hAnsi="Times New Roman"/>
          <w:szCs w:val="24"/>
        </w:rPr>
        <w:t xml:space="preserve">, tradiscono epoche diverse di composizione. Il libro inizia in ebraico, continua in aramaico e finisce in greco. </w:t>
      </w:r>
    </w:p>
    <w:p w:rsidR="00ED02CA" w:rsidRDefault="00ED02CA" w:rsidP="007F37C6">
      <w:pPr>
        <w:autoSpaceDE w:val="0"/>
        <w:autoSpaceDN w:val="0"/>
        <w:adjustRightInd w:val="0"/>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szCs w:val="24"/>
        </w:rPr>
        <w:t xml:space="preserve">In </w:t>
      </w:r>
      <w:r w:rsidRPr="006928BA">
        <w:rPr>
          <w:rFonts w:ascii="Times New Roman" w:hAnsi="Times New Roman"/>
          <w:b/>
          <w:szCs w:val="24"/>
          <w:u w:val="single"/>
        </w:rPr>
        <w:t>lingua ebraica</w:t>
      </w:r>
      <w:r>
        <w:rPr>
          <w:rFonts w:ascii="Times New Roman" w:hAnsi="Times New Roman"/>
          <w:szCs w:val="24"/>
        </w:rPr>
        <w:t xml:space="preserve"> abbiamo la storia del profeta con la quale inizia lo scritto (Dan 1,1-2,4), redatta in terza persona. Siamo riportati al 605, quando Nabucodonosor  prese in ostaggio alcuni giovani ebrei di famiglia nobile dalla città di Gerusalemme e li portò con sé in Babilonia  per educarli nella lingua e nelle leggi caldee. Dopo </w:t>
      </w:r>
      <w:r w:rsidRPr="00B04B46">
        <w:rPr>
          <w:rFonts w:ascii="Times New Roman" w:hAnsi="Times New Roman"/>
          <w:b/>
          <w:szCs w:val="24"/>
        </w:rPr>
        <w:t>un triennio di istruzione</w:t>
      </w:r>
      <w:r>
        <w:rPr>
          <w:rFonts w:ascii="Times New Roman" w:hAnsi="Times New Roman"/>
          <w:szCs w:val="24"/>
        </w:rPr>
        <w:t xml:space="preserve"> quattro di essi: </w:t>
      </w:r>
      <w:r w:rsidRPr="00B04B46">
        <w:rPr>
          <w:rFonts w:ascii="Times New Roman" w:hAnsi="Times New Roman"/>
          <w:b/>
          <w:szCs w:val="24"/>
        </w:rPr>
        <w:t>Daniele, Anania, Misaele  e Azaria,</w:t>
      </w:r>
      <w:r>
        <w:rPr>
          <w:rFonts w:ascii="Times New Roman" w:hAnsi="Times New Roman"/>
          <w:szCs w:val="24"/>
        </w:rPr>
        <w:t xml:space="preserve"> sono </w:t>
      </w:r>
      <w:r w:rsidRPr="00B04B46">
        <w:rPr>
          <w:rFonts w:ascii="Times New Roman" w:hAnsi="Times New Roman"/>
          <w:b/>
          <w:szCs w:val="24"/>
        </w:rPr>
        <w:t>introdotti a corte</w:t>
      </w:r>
      <w:r>
        <w:rPr>
          <w:rFonts w:ascii="Times New Roman" w:hAnsi="Times New Roman"/>
          <w:szCs w:val="24"/>
        </w:rPr>
        <w:t xml:space="preserve"> dando inizio alla loro carriera politica.</w:t>
      </w:r>
      <w:r w:rsidRPr="00B04B46">
        <w:rPr>
          <w:rFonts w:ascii="Times New Roman" w:hAnsi="Times New Roman"/>
          <w:b/>
          <w:szCs w:val="24"/>
        </w:rPr>
        <w:t xml:space="preserve"> Daniele</w:t>
      </w:r>
      <w:r>
        <w:rPr>
          <w:rFonts w:ascii="Times New Roman" w:hAnsi="Times New Roman"/>
          <w:szCs w:val="24"/>
        </w:rPr>
        <w:t xml:space="preserve"> spicca sugli altri e ha subito incarichi di</w:t>
      </w:r>
      <w:r w:rsidRPr="00AD1212">
        <w:rPr>
          <w:rFonts w:ascii="Times New Roman" w:hAnsi="Times New Roman"/>
          <w:b/>
          <w:szCs w:val="24"/>
        </w:rPr>
        <w:t xml:space="preserve"> </w:t>
      </w:r>
      <w:r w:rsidRPr="009B4765">
        <w:rPr>
          <w:rFonts w:ascii="Times New Roman" w:hAnsi="Times New Roman"/>
          <w:szCs w:val="24"/>
        </w:rPr>
        <w:t>ril</w:t>
      </w:r>
      <w:r w:rsidR="00F74553">
        <w:rPr>
          <w:rFonts w:ascii="Times New Roman" w:hAnsi="Times New Roman"/>
          <w:szCs w:val="24"/>
        </w:rPr>
        <w:t>i</w:t>
      </w:r>
      <w:r w:rsidRPr="009B4765">
        <w:rPr>
          <w:rFonts w:ascii="Times New Roman" w:hAnsi="Times New Roman"/>
          <w:szCs w:val="24"/>
        </w:rPr>
        <w:t>evo</w:t>
      </w:r>
      <w:r>
        <w:rPr>
          <w:rFonts w:ascii="Times New Roman" w:hAnsi="Times New Roman"/>
          <w:szCs w:val="24"/>
        </w:rPr>
        <w:t>:</w:t>
      </w:r>
      <w:r w:rsidR="00F74553">
        <w:rPr>
          <w:rFonts w:ascii="Times New Roman" w:hAnsi="Times New Roman"/>
          <w:szCs w:val="24"/>
        </w:rPr>
        <w:t xml:space="preserve"> </w:t>
      </w:r>
      <w:r>
        <w:rPr>
          <w:rFonts w:ascii="Times New Roman" w:hAnsi="Times New Roman"/>
          <w:szCs w:val="24"/>
        </w:rPr>
        <w:t>«</w:t>
      </w:r>
      <w:r w:rsidRPr="00B04B46">
        <w:rPr>
          <w:rFonts w:ascii="Times New Roman" w:hAnsi="Times New Roman"/>
          <w:i/>
          <w:szCs w:val="24"/>
        </w:rPr>
        <w:t>Dio concesse a questi quattro giovani di conosce</w:t>
      </w:r>
      <w:r>
        <w:rPr>
          <w:rFonts w:ascii="Times New Roman" w:hAnsi="Times New Roman"/>
          <w:i/>
          <w:szCs w:val="24"/>
        </w:rPr>
        <w:t>re</w:t>
      </w:r>
      <w:r w:rsidRPr="00B04B46">
        <w:rPr>
          <w:rFonts w:ascii="Times New Roman" w:hAnsi="Times New Roman"/>
          <w:i/>
          <w:szCs w:val="24"/>
        </w:rPr>
        <w:t xml:space="preserve"> e comprendere ogni scrittura e ogni sapienza, e rese Daniele interprete di visioni e di sogni</w:t>
      </w:r>
      <w:r>
        <w:rPr>
          <w:rFonts w:ascii="Times New Roman" w:hAnsi="Times New Roman"/>
          <w:szCs w:val="24"/>
        </w:rPr>
        <w:t xml:space="preserve">» (1,17). Così poté dare subito prova del suo carisma interpretando un sogno misterioso del re, ma qui il racconto prosegue in lingua aramaica (Dan 2,5). </w:t>
      </w:r>
    </w:p>
    <w:p w:rsidR="00ED02CA" w:rsidRDefault="00E33DB3" w:rsidP="007F37C6">
      <w:pPr>
        <w:autoSpaceDE w:val="0"/>
        <w:autoSpaceDN w:val="0"/>
        <w:adjustRightInd w:val="0"/>
        <w:jc w:val="both"/>
        <w:rPr>
          <w:rFonts w:ascii="Times New Roman" w:hAnsi="Times New Roman"/>
          <w:szCs w:val="24"/>
        </w:rPr>
      </w:pPr>
      <w:r>
        <w:rPr>
          <w:noProof/>
        </w:rPr>
        <w:drawing>
          <wp:anchor distT="0" distB="0" distL="114300" distR="114300" simplePos="0" relativeHeight="251705344" behindDoc="0" locked="0" layoutInCell="1" allowOverlap="1">
            <wp:simplePos x="0" y="0"/>
            <wp:positionH relativeFrom="margin">
              <wp:align>left</wp:align>
            </wp:positionH>
            <wp:positionV relativeFrom="margin">
              <wp:posOffset>3898900</wp:posOffset>
            </wp:positionV>
            <wp:extent cx="2555875" cy="1813560"/>
            <wp:effectExtent l="19050" t="0" r="0" b="0"/>
            <wp:wrapSquare wrapText="bothSides"/>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
                    <a:srcRect/>
                    <a:stretch>
                      <a:fillRect/>
                    </a:stretch>
                  </pic:blipFill>
                  <pic:spPr bwMode="auto">
                    <a:xfrm>
                      <a:off x="0" y="0"/>
                      <a:ext cx="2555875" cy="1813560"/>
                    </a:xfrm>
                    <a:prstGeom prst="rect">
                      <a:avLst/>
                    </a:prstGeom>
                    <a:noFill/>
                  </pic:spPr>
                </pic:pic>
              </a:graphicData>
            </a:graphic>
          </wp:anchor>
        </w:drawing>
      </w:r>
      <w:r w:rsidR="00ED02CA">
        <w:rPr>
          <w:rFonts w:ascii="Times New Roman" w:hAnsi="Times New Roman"/>
          <w:szCs w:val="24"/>
        </w:rPr>
        <w:t xml:space="preserve"> </w:t>
      </w:r>
    </w:p>
    <w:p w:rsidR="00ED02CA" w:rsidRDefault="00ED02CA" w:rsidP="00C63498">
      <w:pPr>
        <w:autoSpaceDE w:val="0"/>
        <w:autoSpaceDN w:val="0"/>
        <w:adjustRightInd w:val="0"/>
        <w:ind w:firstLine="708"/>
        <w:jc w:val="both"/>
        <w:rPr>
          <w:rFonts w:ascii="Times New Roman" w:hAnsi="Times New Roman"/>
          <w:snapToGrid w:val="0"/>
          <w:color w:val="000000"/>
          <w:w w:val="0"/>
          <w:sz w:val="2"/>
          <w:u w:color="000000"/>
          <w:bdr w:val="none" w:sz="0" w:space="0" w:color="000000"/>
          <w:shd w:val="clear" w:color="000000" w:fill="000000"/>
        </w:rPr>
      </w:pPr>
      <w:r>
        <w:rPr>
          <w:rFonts w:ascii="Times New Roman" w:hAnsi="Times New Roman"/>
          <w:szCs w:val="24"/>
        </w:rPr>
        <w:t xml:space="preserve">In </w:t>
      </w:r>
      <w:r w:rsidRPr="006928BA">
        <w:rPr>
          <w:rFonts w:ascii="Times New Roman" w:hAnsi="Times New Roman"/>
          <w:b/>
          <w:szCs w:val="24"/>
          <w:u w:val="single"/>
        </w:rPr>
        <w:t>lingua aramaica</w:t>
      </w:r>
      <w:r>
        <w:rPr>
          <w:rFonts w:ascii="Times New Roman" w:hAnsi="Times New Roman"/>
          <w:szCs w:val="24"/>
        </w:rPr>
        <w:t xml:space="preserve"> è redatto il gruppo dei capitoli centrali (Dan 2,4b-7,28), dove sono narrati </w:t>
      </w:r>
      <w:r w:rsidRPr="00020E93">
        <w:rPr>
          <w:rFonts w:ascii="Times New Roman" w:hAnsi="Times New Roman"/>
          <w:b/>
          <w:szCs w:val="24"/>
        </w:rPr>
        <w:t>sei episodi</w:t>
      </w:r>
      <w:r>
        <w:rPr>
          <w:rFonts w:ascii="Times New Roman" w:hAnsi="Times New Roman"/>
          <w:b/>
          <w:szCs w:val="24"/>
        </w:rPr>
        <w:t>, di cui tre sogni e tre racconti:</w:t>
      </w:r>
      <w:r w:rsidRPr="00570AB9">
        <w:rPr>
          <w:rFonts w:ascii="Times New Roman" w:hAnsi="Times New Roman"/>
          <w:snapToGrid w:val="0"/>
          <w:color w:val="000000"/>
          <w:w w:val="0"/>
          <w:sz w:val="2"/>
          <w:u w:color="000000"/>
          <w:bdr w:val="none" w:sz="0" w:space="0" w:color="000000"/>
          <w:shd w:val="clear" w:color="000000" w:fill="000000"/>
        </w:rPr>
        <w:t xml:space="preserve"> </w:t>
      </w:r>
    </w:p>
    <w:p w:rsidR="00ED02CA" w:rsidRDefault="00ED02CA" w:rsidP="00C63498">
      <w:pPr>
        <w:autoSpaceDE w:val="0"/>
        <w:autoSpaceDN w:val="0"/>
        <w:adjustRightInd w:val="0"/>
        <w:ind w:firstLine="708"/>
        <w:jc w:val="both"/>
        <w:rPr>
          <w:rFonts w:ascii="Times New Roman" w:hAnsi="Times New Roman"/>
          <w:b/>
          <w:szCs w:val="24"/>
        </w:rPr>
      </w:pPr>
    </w:p>
    <w:p w:rsidR="00ED02CA" w:rsidRDefault="00ED02CA" w:rsidP="00C63498">
      <w:pPr>
        <w:autoSpaceDE w:val="0"/>
        <w:autoSpaceDN w:val="0"/>
        <w:adjustRightInd w:val="0"/>
        <w:ind w:firstLine="708"/>
        <w:jc w:val="both"/>
        <w:rPr>
          <w:rFonts w:ascii="Times New Roman" w:hAnsi="Times New Roman"/>
          <w:b/>
          <w:szCs w:val="24"/>
        </w:rPr>
      </w:pPr>
      <w:r>
        <w:rPr>
          <w:rFonts w:ascii="Times New Roman" w:hAnsi="Times New Roman"/>
          <w:b/>
          <w:szCs w:val="24"/>
        </w:rPr>
        <w:t xml:space="preserve">Primo episodio: </w:t>
      </w:r>
      <w:r>
        <w:rPr>
          <w:rFonts w:ascii="Times New Roman" w:hAnsi="Times New Roman"/>
          <w:szCs w:val="24"/>
        </w:rPr>
        <w:t xml:space="preserve">L’interpretazione del </w:t>
      </w:r>
      <w:r w:rsidRPr="00C342F5">
        <w:rPr>
          <w:rFonts w:ascii="Times New Roman" w:hAnsi="Times New Roman"/>
          <w:b/>
          <w:szCs w:val="24"/>
        </w:rPr>
        <w:t>sogno</w:t>
      </w:r>
      <w:r>
        <w:rPr>
          <w:rFonts w:ascii="Times New Roman" w:hAnsi="Times New Roman"/>
          <w:szCs w:val="24"/>
        </w:rPr>
        <w:t xml:space="preserve"> fatto dal re, e che nemmeno lui ricordava con precisione. Si trattava di </w:t>
      </w:r>
      <w:r w:rsidRPr="0083536C">
        <w:rPr>
          <w:rFonts w:ascii="Times New Roman" w:hAnsi="Times New Roman"/>
          <w:b/>
          <w:szCs w:val="24"/>
        </w:rPr>
        <w:t>una statua enorme</w:t>
      </w:r>
      <w:r>
        <w:rPr>
          <w:rFonts w:ascii="Times New Roman" w:hAnsi="Times New Roman"/>
          <w:szCs w:val="24"/>
        </w:rPr>
        <w:t xml:space="preserve"> composta di diversi materiali sempre più scadenti dalla testa ai piedi; un grosso masso si s</w:t>
      </w:r>
      <w:r w:rsidRPr="00020E93">
        <w:rPr>
          <w:rFonts w:ascii="Times New Roman" w:hAnsi="Times New Roman"/>
          <w:szCs w:val="24"/>
        </w:rPr>
        <w:t>tacca dalla montagna</w:t>
      </w:r>
      <w:r>
        <w:rPr>
          <w:rFonts w:ascii="Times New Roman" w:hAnsi="Times New Roman"/>
          <w:szCs w:val="24"/>
        </w:rPr>
        <w:t xml:space="preserve">, colpisce la statua e la riduce in frantumi. Daniele legge il sogno come </w:t>
      </w:r>
      <w:r w:rsidRPr="00C342F5">
        <w:rPr>
          <w:rFonts w:ascii="Times New Roman" w:hAnsi="Times New Roman"/>
          <w:b/>
          <w:szCs w:val="24"/>
        </w:rPr>
        <w:t>la storia dei regni</w:t>
      </w:r>
      <w:r>
        <w:rPr>
          <w:rFonts w:ascii="Times New Roman" w:hAnsi="Times New Roman"/>
          <w:szCs w:val="24"/>
        </w:rPr>
        <w:t xml:space="preserve"> che si succedettero: quello Babilonese, quello Persiano, quello greco di Alessandro Magno, quello dei Seleucidi</w:t>
      </w:r>
      <w:r w:rsidRPr="00020E93">
        <w:rPr>
          <w:rFonts w:ascii="Times New Roman" w:hAnsi="Times New Roman"/>
          <w:szCs w:val="24"/>
        </w:rPr>
        <w:t xml:space="preserve"> </w:t>
      </w:r>
      <w:r>
        <w:rPr>
          <w:rFonts w:ascii="Times New Roman" w:hAnsi="Times New Roman"/>
          <w:szCs w:val="24"/>
        </w:rPr>
        <w:t>(Dan 2,4-49), in un arco di tempo che va dal 6° al 2° sec. a.C.</w:t>
      </w:r>
      <w:r w:rsidRPr="00AD1212">
        <w:rPr>
          <w:rFonts w:ascii="Times New Roman" w:hAnsi="Times New Roman"/>
          <w:b/>
          <w:szCs w:val="24"/>
        </w:rPr>
        <w:t xml:space="preserve"> </w:t>
      </w:r>
    </w:p>
    <w:p w:rsidR="00ED02CA" w:rsidRDefault="00ED02CA" w:rsidP="007F37C6">
      <w:pPr>
        <w:autoSpaceDE w:val="0"/>
        <w:autoSpaceDN w:val="0"/>
        <w:adjustRightInd w:val="0"/>
        <w:jc w:val="both"/>
        <w:rPr>
          <w:rFonts w:ascii="Times New Roman" w:hAnsi="Times New Roman"/>
          <w:b/>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b/>
          <w:szCs w:val="24"/>
        </w:rPr>
        <w:t xml:space="preserve">Secondo episodio: </w:t>
      </w:r>
      <w:r w:rsidRPr="001E0B8F">
        <w:rPr>
          <w:rFonts w:ascii="Times New Roman" w:hAnsi="Times New Roman"/>
          <w:b/>
          <w:szCs w:val="24"/>
        </w:rPr>
        <w:t>I tre giovani, compagni di Daniele</w:t>
      </w:r>
      <w:r>
        <w:rPr>
          <w:rFonts w:ascii="Times New Roman" w:hAnsi="Times New Roman"/>
          <w:szCs w:val="24"/>
        </w:rPr>
        <w:t xml:space="preserve">, rifiutano di adorare la statua d’oro che Nabucodonosor ha fatto erigere per sé, vengono gettati perciò </w:t>
      </w:r>
      <w:r w:rsidRPr="00C006D4">
        <w:rPr>
          <w:rFonts w:ascii="Times New Roman" w:hAnsi="Times New Roman"/>
          <w:b/>
          <w:szCs w:val="24"/>
        </w:rPr>
        <w:t>in una fornace di fuoco</w:t>
      </w:r>
      <w:r>
        <w:rPr>
          <w:rFonts w:ascii="Times New Roman" w:hAnsi="Times New Roman"/>
          <w:szCs w:val="24"/>
        </w:rPr>
        <w:t xml:space="preserve">, ma sopravvivono miracolosamente liberati da un angelo. Il re costata il miracolo e benedice il vero Dio (Dan 3,1-24;46-50; 91-97). All’interno di questo episodio sono state inserite </w:t>
      </w:r>
      <w:r w:rsidRPr="00C006D4">
        <w:rPr>
          <w:rFonts w:ascii="Times New Roman" w:hAnsi="Times New Roman"/>
          <w:b/>
          <w:szCs w:val="24"/>
        </w:rPr>
        <w:t>due lunghe preghiere</w:t>
      </w:r>
      <w:r>
        <w:rPr>
          <w:rFonts w:ascii="Times New Roman" w:hAnsi="Times New Roman"/>
          <w:szCs w:val="24"/>
        </w:rPr>
        <w:t xml:space="preserve"> pervenuteci solo </w:t>
      </w:r>
      <w:r w:rsidRPr="00C006D4">
        <w:rPr>
          <w:rFonts w:ascii="Times New Roman" w:hAnsi="Times New Roman"/>
          <w:szCs w:val="24"/>
        </w:rPr>
        <w:t>in lingua greca</w:t>
      </w:r>
      <w:r>
        <w:rPr>
          <w:rFonts w:ascii="Times New Roman" w:hAnsi="Times New Roman"/>
          <w:szCs w:val="24"/>
        </w:rPr>
        <w:t xml:space="preserve">, anche se si intuisce la loro origine aramaica (Dan 3,24-45; 51-90). </w:t>
      </w:r>
    </w:p>
    <w:p w:rsidR="00ED02CA" w:rsidRDefault="00ED02CA" w:rsidP="007F37C6">
      <w:pPr>
        <w:autoSpaceDE w:val="0"/>
        <w:autoSpaceDN w:val="0"/>
        <w:adjustRightInd w:val="0"/>
        <w:jc w:val="both"/>
        <w:rPr>
          <w:rFonts w:ascii="Times New Roman" w:hAnsi="Times New Roman"/>
          <w:szCs w:val="24"/>
        </w:rPr>
      </w:pPr>
    </w:p>
    <w:p w:rsidR="00ED02CA" w:rsidRDefault="00ED02CA" w:rsidP="007576FB">
      <w:pPr>
        <w:autoSpaceDE w:val="0"/>
        <w:autoSpaceDN w:val="0"/>
        <w:adjustRightInd w:val="0"/>
        <w:ind w:firstLine="708"/>
        <w:jc w:val="both"/>
        <w:rPr>
          <w:rFonts w:ascii="Times New Roman" w:hAnsi="Times New Roman"/>
          <w:szCs w:val="24"/>
        </w:rPr>
      </w:pPr>
      <w:r>
        <w:rPr>
          <w:rFonts w:ascii="Times New Roman" w:hAnsi="Times New Roman"/>
          <w:b/>
          <w:szCs w:val="24"/>
        </w:rPr>
        <w:t xml:space="preserve">Terzo episodio: Una lettera </w:t>
      </w:r>
      <w:r w:rsidRPr="00C006D4">
        <w:rPr>
          <w:rFonts w:ascii="Times New Roman" w:hAnsi="Times New Roman"/>
          <w:szCs w:val="24"/>
        </w:rPr>
        <w:t>che il re invia a tutti i popoli</w:t>
      </w:r>
      <w:r>
        <w:rPr>
          <w:rFonts w:ascii="Times New Roman" w:hAnsi="Times New Roman"/>
          <w:b/>
          <w:szCs w:val="24"/>
        </w:rPr>
        <w:t xml:space="preserve">  </w:t>
      </w:r>
      <w:r w:rsidRPr="00C006D4">
        <w:rPr>
          <w:rFonts w:ascii="Times New Roman" w:hAnsi="Times New Roman"/>
          <w:szCs w:val="24"/>
        </w:rPr>
        <w:t>per raccontare</w:t>
      </w:r>
      <w:r>
        <w:rPr>
          <w:rFonts w:ascii="Times New Roman" w:hAnsi="Times New Roman"/>
          <w:b/>
          <w:szCs w:val="24"/>
        </w:rPr>
        <w:t xml:space="preserve"> </w:t>
      </w:r>
      <w:r w:rsidRPr="00C006D4">
        <w:rPr>
          <w:rFonts w:ascii="Times New Roman" w:hAnsi="Times New Roman"/>
          <w:szCs w:val="24"/>
        </w:rPr>
        <w:t xml:space="preserve"> </w:t>
      </w:r>
      <w:r>
        <w:rPr>
          <w:rFonts w:ascii="Times New Roman" w:hAnsi="Times New Roman"/>
          <w:szCs w:val="24"/>
        </w:rPr>
        <w:t>il</w:t>
      </w:r>
      <w:r w:rsidRPr="00C006D4">
        <w:rPr>
          <w:rFonts w:ascii="Times New Roman" w:hAnsi="Times New Roman"/>
          <w:b/>
          <w:szCs w:val="24"/>
        </w:rPr>
        <w:t xml:space="preserve"> sogno </w:t>
      </w:r>
      <w:r>
        <w:rPr>
          <w:rFonts w:ascii="Times New Roman" w:hAnsi="Times New Roman"/>
          <w:b/>
          <w:szCs w:val="24"/>
        </w:rPr>
        <w:t>riguardante un grande albero</w:t>
      </w:r>
      <w:r>
        <w:rPr>
          <w:rFonts w:ascii="Times New Roman" w:hAnsi="Times New Roman"/>
          <w:szCs w:val="24"/>
        </w:rPr>
        <w:t xml:space="preserve"> tagliato all’altezza delle radici e l’interpretazione che ne aveva dato Daniele</w:t>
      </w:r>
      <w:r w:rsidRPr="00C006D4">
        <w:rPr>
          <w:rFonts w:ascii="Times New Roman" w:hAnsi="Times New Roman"/>
          <w:szCs w:val="24"/>
        </w:rPr>
        <w:t xml:space="preserve"> avveratasi puntualmente</w:t>
      </w:r>
      <w:r>
        <w:rPr>
          <w:rFonts w:ascii="Times New Roman" w:hAnsi="Times New Roman"/>
          <w:szCs w:val="24"/>
        </w:rPr>
        <w:t xml:space="preserve"> (Dan 3,98-4,34)</w:t>
      </w:r>
      <w:r>
        <w:rPr>
          <w:rFonts w:ascii="Times New Roman" w:hAnsi="Times New Roman"/>
          <w:b/>
          <w:szCs w:val="24"/>
        </w:rPr>
        <w:t xml:space="preserve">. </w:t>
      </w:r>
      <w:r>
        <w:rPr>
          <w:rFonts w:ascii="Times New Roman" w:hAnsi="Times New Roman"/>
          <w:szCs w:val="24"/>
        </w:rPr>
        <w:t xml:space="preserve">Dietro questo sogno simbolico c’è la vicenda che visse il re </w:t>
      </w:r>
      <w:r w:rsidRPr="00A33B50">
        <w:rPr>
          <w:rFonts w:ascii="Times New Roman" w:hAnsi="Times New Roman"/>
          <w:b/>
          <w:szCs w:val="24"/>
        </w:rPr>
        <w:t>Nabonide</w:t>
      </w:r>
      <w:r>
        <w:rPr>
          <w:rFonts w:ascii="Times New Roman" w:hAnsi="Times New Roman"/>
          <w:szCs w:val="24"/>
        </w:rPr>
        <w:t xml:space="preserve"> (555-539): egli perse la memoria, visse relegato per sette anni in una villa di campagna a Teima e il regno fu assunto ad interim da suo figlio Baldassarre. La lettera ha lo scopo di esaltare la sovranità assoluta di Dio nel mondo e conclude con questa confessione: «</w:t>
      </w:r>
      <w:r w:rsidRPr="00A33B50">
        <w:rPr>
          <w:rFonts w:ascii="Times New Roman" w:hAnsi="Times New Roman"/>
          <w:i/>
          <w:szCs w:val="24"/>
        </w:rPr>
        <w:t>Io, Nabucodonosor, lodo , esalto e glorifico il re del cielo; tutte le sue opere sono vere e le sue vie sono giuste; egli ha il</w:t>
      </w:r>
      <w:r>
        <w:rPr>
          <w:rFonts w:ascii="Times New Roman" w:hAnsi="Times New Roman"/>
          <w:i/>
          <w:szCs w:val="24"/>
        </w:rPr>
        <w:t xml:space="preserve"> p</w:t>
      </w:r>
      <w:r w:rsidRPr="00A33B50">
        <w:rPr>
          <w:rFonts w:ascii="Times New Roman" w:hAnsi="Times New Roman"/>
          <w:i/>
          <w:szCs w:val="24"/>
        </w:rPr>
        <w:t>otere  di umiliare coloro che camminano nella superbia</w:t>
      </w:r>
      <w:r>
        <w:rPr>
          <w:rFonts w:ascii="Times New Roman" w:hAnsi="Times New Roman"/>
          <w:szCs w:val="24"/>
        </w:rPr>
        <w:t xml:space="preserve">» (Dan 4,34). </w:t>
      </w:r>
    </w:p>
    <w:p w:rsidR="00ED02CA" w:rsidRDefault="00ED02CA" w:rsidP="007F37C6">
      <w:pPr>
        <w:autoSpaceDE w:val="0"/>
        <w:autoSpaceDN w:val="0"/>
        <w:adjustRightInd w:val="0"/>
        <w:jc w:val="both"/>
        <w:rPr>
          <w:rFonts w:ascii="Times New Roman" w:hAnsi="Times New Roman"/>
          <w:b/>
          <w:caps/>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b/>
          <w:szCs w:val="24"/>
        </w:rPr>
        <w:t>Quarto episodio: la visione della scritta sul muro</w:t>
      </w:r>
      <w:r w:rsidRPr="00B373D1">
        <w:rPr>
          <w:rFonts w:ascii="Times New Roman" w:hAnsi="Times New Roman"/>
          <w:szCs w:val="24"/>
        </w:rPr>
        <w:t xml:space="preserve"> che comparve </w:t>
      </w:r>
      <w:r>
        <w:rPr>
          <w:rFonts w:ascii="Times New Roman" w:hAnsi="Times New Roman"/>
          <w:szCs w:val="24"/>
        </w:rPr>
        <w:t>al re Baldassarre durante un sontuoso banchetto. Solo Daniele fu capace di leggerla e di darne la spiegazione; era un giudizio di condanna che annunciava la fine dell’impero babilonese: «</w:t>
      </w:r>
      <w:r w:rsidRPr="00B373D1">
        <w:rPr>
          <w:rFonts w:ascii="Times New Roman" w:hAnsi="Times New Roman"/>
          <w:b/>
          <w:i/>
          <w:szCs w:val="24"/>
        </w:rPr>
        <w:t>Mene</w:t>
      </w:r>
      <w:r w:rsidRPr="00B373D1">
        <w:rPr>
          <w:rFonts w:ascii="Times New Roman" w:hAnsi="Times New Roman"/>
          <w:i/>
          <w:szCs w:val="24"/>
        </w:rPr>
        <w:t xml:space="preserve"> vuol dire che Dio ha contato il tuo regno e gli ha posto fine; </w:t>
      </w:r>
      <w:r w:rsidRPr="00B373D1">
        <w:rPr>
          <w:rFonts w:ascii="Times New Roman" w:hAnsi="Times New Roman"/>
          <w:b/>
          <w:i/>
          <w:szCs w:val="24"/>
        </w:rPr>
        <w:t>Tekel</w:t>
      </w:r>
      <w:r w:rsidRPr="00B373D1">
        <w:rPr>
          <w:rFonts w:ascii="Times New Roman" w:hAnsi="Times New Roman"/>
          <w:i/>
          <w:szCs w:val="24"/>
        </w:rPr>
        <w:t xml:space="preserve"> vuol dire che tu sei stato pesato e sei stato trovato insufficiente; </w:t>
      </w:r>
      <w:r w:rsidRPr="00B373D1">
        <w:rPr>
          <w:rFonts w:ascii="Times New Roman" w:hAnsi="Times New Roman"/>
          <w:b/>
          <w:i/>
          <w:szCs w:val="24"/>
        </w:rPr>
        <w:t>Peres</w:t>
      </w:r>
      <w:r w:rsidRPr="00B373D1">
        <w:rPr>
          <w:rFonts w:ascii="Times New Roman" w:hAnsi="Times New Roman"/>
          <w:i/>
          <w:szCs w:val="24"/>
        </w:rPr>
        <w:t xml:space="preserve"> vuol dire che il tuo regno è stato diviso e dato ai Medi e ai Persiani</w:t>
      </w:r>
      <w:r>
        <w:rPr>
          <w:rFonts w:ascii="Times New Roman" w:hAnsi="Times New Roman"/>
          <w:szCs w:val="24"/>
        </w:rPr>
        <w:t>» (Dan 5,1-30).</w:t>
      </w:r>
    </w:p>
    <w:p w:rsidR="00ED02CA" w:rsidRDefault="00ED02CA" w:rsidP="007F37C6">
      <w:pPr>
        <w:autoSpaceDE w:val="0"/>
        <w:autoSpaceDN w:val="0"/>
        <w:adjustRightInd w:val="0"/>
        <w:jc w:val="both"/>
        <w:rPr>
          <w:rFonts w:ascii="Times New Roman" w:hAnsi="Times New Roman"/>
          <w:szCs w:val="24"/>
        </w:rPr>
      </w:pPr>
    </w:p>
    <w:p w:rsidR="00ED02CA" w:rsidRDefault="00E33DB3" w:rsidP="00C63498">
      <w:pPr>
        <w:autoSpaceDE w:val="0"/>
        <w:autoSpaceDN w:val="0"/>
        <w:adjustRightInd w:val="0"/>
        <w:ind w:firstLine="708"/>
        <w:jc w:val="both"/>
        <w:rPr>
          <w:rFonts w:ascii="Times New Roman" w:hAnsi="Times New Roman"/>
          <w:szCs w:val="24"/>
        </w:rPr>
      </w:pPr>
      <w:r>
        <w:rPr>
          <w:noProof/>
        </w:rPr>
        <w:drawing>
          <wp:anchor distT="0" distB="0" distL="114300" distR="114300" simplePos="0" relativeHeight="251711488" behindDoc="0" locked="0" layoutInCell="1" allowOverlap="1">
            <wp:simplePos x="0" y="0"/>
            <wp:positionH relativeFrom="margin">
              <wp:posOffset>4575810</wp:posOffset>
            </wp:positionH>
            <wp:positionV relativeFrom="margin">
              <wp:posOffset>175895</wp:posOffset>
            </wp:positionV>
            <wp:extent cx="1543050" cy="2314575"/>
            <wp:effectExtent l="19050" t="0" r="0" b="0"/>
            <wp:wrapSquare wrapText="bothSides"/>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
                    <a:srcRect/>
                    <a:stretch>
                      <a:fillRect/>
                    </a:stretch>
                  </pic:blipFill>
                  <pic:spPr bwMode="auto">
                    <a:xfrm>
                      <a:off x="0" y="0"/>
                      <a:ext cx="1543050" cy="2314575"/>
                    </a:xfrm>
                    <a:prstGeom prst="rect">
                      <a:avLst/>
                    </a:prstGeom>
                    <a:noFill/>
                  </pic:spPr>
                </pic:pic>
              </a:graphicData>
            </a:graphic>
          </wp:anchor>
        </w:drawing>
      </w:r>
      <w:r w:rsidR="00ED02CA">
        <w:rPr>
          <w:rFonts w:ascii="Times New Roman" w:hAnsi="Times New Roman"/>
          <w:b/>
          <w:szCs w:val="24"/>
        </w:rPr>
        <w:t>Q</w:t>
      </w:r>
      <w:r w:rsidR="00ED02CA" w:rsidRPr="00705FEA">
        <w:rPr>
          <w:rFonts w:ascii="Times New Roman" w:hAnsi="Times New Roman"/>
          <w:b/>
          <w:szCs w:val="24"/>
        </w:rPr>
        <w:t>uinto episodio</w:t>
      </w:r>
      <w:r w:rsidR="00ED02CA">
        <w:rPr>
          <w:rFonts w:ascii="Times New Roman" w:hAnsi="Times New Roman"/>
          <w:b/>
          <w:szCs w:val="24"/>
        </w:rPr>
        <w:t xml:space="preserve">: Daniele nella fossa dei leoni. </w:t>
      </w:r>
      <w:r w:rsidR="00ED02CA" w:rsidRPr="00705FEA">
        <w:rPr>
          <w:rFonts w:ascii="Times New Roman" w:hAnsi="Times New Roman"/>
          <w:szCs w:val="24"/>
        </w:rPr>
        <w:t xml:space="preserve">Il fatto è ambientato artificialmente </w:t>
      </w:r>
      <w:r w:rsidR="00ED02CA">
        <w:rPr>
          <w:rFonts w:ascii="Times New Roman" w:hAnsi="Times New Roman"/>
          <w:szCs w:val="24"/>
        </w:rPr>
        <w:t>al tempo del re Dario</w:t>
      </w:r>
      <w:r w:rsidR="00ED02CA" w:rsidRPr="00705FEA">
        <w:rPr>
          <w:rFonts w:ascii="Times New Roman" w:hAnsi="Times New Roman"/>
          <w:szCs w:val="24"/>
        </w:rPr>
        <w:t xml:space="preserve"> </w:t>
      </w:r>
      <w:r w:rsidR="00ED02CA">
        <w:rPr>
          <w:rFonts w:ascii="Times New Roman" w:hAnsi="Times New Roman"/>
          <w:szCs w:val="24"/>
        </w:rPr>
        <w:t>il Medo sconosciuto alla storiografia ufficiale, ma forse va collocato ai tempi del dominio babilonese come quello analogo dei tre giovani gettati nella fornace, che abbiamo appena visto. Come i tre compagni, Daniele viene costretto ad adorare la statua</w:t>
      </w:r>
      <w:r w:rsidR="00ED02CA" w:rsidRPr="00705FEA">
        <w:rPr>
          <w:rFonts w:ascii="Times New Roman" w:hAnsi="Times New Roman"/>
          <w:szCs w:val="24"/>
        </w:rPr>
        <w:t xml:space="preserve"> </w:t>
      </w:r>
      <w:r w:rsidR="00ED02CA">
        <w:rPr>
          <w:rFonts w:ascii="Times New Roman" w:hAnsi="Times New Roman"/>
          <w:szCs w:val="24"/>
        </w:rPr>
        <w:t xml:space="preserve"> del re</w:t>
      </w:r>
      <w:r w:rsidR="00ED02CA" w:rsidRPr="00705FEA">
        <w:rPr>
          <w:rFonts w:ascii="Times New Roman" w:hAnsi="Times New Roman"/>
          <w:szCs w:val="24"/>
        </w:rPr>
        <w:t xml:space="preserve"> </w:t>
      </w:r>
      <w:r w:rsidR="00ED02CA">
        <w:rPr>
          <w:rFonts w:ascii="Times New Roman" w:hAnsi="Times New Roman"/>
          <w:szCs w:val="24"/>
        </w:rPr>
        <w:t>divinizzato, egli rifiuta energicamente e viene condannato ad essere sbranato dai leoni. Anche lui esce indenne da questa prova per la sua fedeltà al vero Dio d’Israele. Il re promulga allora un editto in cui dichiara: «</w:t>
      </w:r>
      <w:r w:rsidR="00ED02CA" w:rsidRPr="004A15C5">
        <w:rPr>
          <w:rFonts w:ascii="Times New Roman" w:hAnsi="Times New Roman"/>
          <w:i/>
          <w:szCs w:val="24"/>
        </w:rPr>
        <w:t>In tutto l’impero a me soggetto si tremi e si tema davanti al Dio  di Daniele, perché egli è il Dio vivente che rimane in eterno</w:t>
      </w:r>
      <w:r w:rsidR="00ED02CA">
        <w:rPr>
          <w:rFonts w:ascii="Times New Roman" w:hAnsi="Times New Roman"/>
          <w:szCs w:val="24"/>
        </w:rPr>
        <w:t>» (Dan 6,1-29).</w:t>
      </w:r>
    </w:p>
    <w:p w:rsidR="00ED02CA" w:rsidRDefault="00ED02CA" w:rsidP="007F37C6">
      <w:pPr>
        <w:autoSpaceDE w:val="0"/>
        <w:autoSpaceDN w:val="0"/>
        <w:adjustRightInd w:val="0"/>
        <w:jc w:val="both"/>
        <w:rPr>
          <w:rFonts w:ascii="Times New Roman" w:hAnsi="Times New Roman"/>
          <w:szCs w:val="24"/>
        </w:rPr>
      </w:pPr>
    </w:p>
    <w:p w:rsidR="00ED02CA" w:rsidRDefault="00E33DB3" w:rsidP="00C63498">
      <w:pPr>
        <w:autoSpaceDE w:val="0"/>
        <w:autoSpaceDN w:val="0"/>
        <w:adjustRightInd w:val="0"/>
        <w:ind w:firstLine="708"/>
        <w:jc w:val="both"/>
        <w:rPr>
          <w:rFonts w:ascii="Times New Roman" w:hAnsi="Times New Roman"/>
          <w:szCs w:val="24"/>
        </w:rPr>
      </w:pPr>
      <w:r>
        <w:rPr>
          <w:noProof/>
        </w:rPr>
        <w:drawing>
          <wp:anchor distT="0" distB="0" distL="114300" distR="114300" simplePos="0" relativeHeight="251706368" behindDoc="0" locked="0" layoutInCell="1" allowOverlap="1">
            <wp:simplePos x="0" y="0"/>
            <wp:positionH relativeFrom="margin">
              <wp:align>left</wp:align>
            </wp:positionH>
            <wp:positionV relativeFrom="margin">
              <wp:posOffset>3159760</wp:posOffset>
            </wp:positionV>
            <wp:extent cx="2466340" cy="1264920"/>
            <wp:effectExtent l="19050" t="0" r="0" b="0"/>
            <wp:wrapSquare wrapText="bothSides"/>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
                    <a:srcRect/>
                    <a:stretch>
                      <a:fillRect/>
                    </a:stretch>
                  </pic:blipFill>
                  <pic:spPr bwMode="auto">
                    <a:xfrm>
                      <a:off x="0" y="0"/>
                      <a:ext cx="2466340" cy="1264920"/>
                    </a:xfrm>
                    <a:prstGeom prst="rect">
                      <a:avLst/>
                    </a:prstGeom>
                    <a:noFill/>
                  </pic:spPr>
                </pic:pic>
              </a:graphicData>
            </a:graphic>
          </wp:anchor>
        </w:drawing>
      </w:r>
      <w:r w:rsidR="00ED02CA" w:rsidRPr="00934319">
        <w:rPr>
          <w:rFonts w:ascii="Times New Roman" w:hAnsi="Times New Roman"/>
          <w:b/>
          <w:szCs w:val="24"/>
        </w:rPr>
        <w:t>Sesto episodio</w:t>
      </w:r>
      <w:r w:rsidR="00ED02CA">
        <w:rPr>
          <w:rFonts w:ascii="Times New Roman" w:hAnsi="Times New Roman"/>
          <w:szCs w:val="24"/>
        </w:rPr>
        <w:t xml:space="preserve">: </w:t>
      </w:r>
      <w:r w:rsidR="00ED02CA" w:rsidRPr="00934319">
        <w:rPr>
          <w:rFonts w:ascii="Times New Roman" w:hAnsi="Times New Roman"/>
          <w:b/>
          <w:szCs w:val="24"/>
        </w:rPr>
        <w:t>Visione apocalittica di Daniele riguardante le quattro bestie</w:t>
      </w:r>
      <w:r w:rsidR="00ED02CA">
        <w:rPr>
          <w:rFonts w:ascii="Times New Roman" w:hAnsi="Times New Roman"/>
          <w:b/>
          <w:szCs w:val="24"/>
        </w:rPr>
        <w:t xml:space="preserve"> che salgono dal Mare, e il Figlio dell’uomo che scende dal cielo. Gli animali simbolici sono:</w:t>
      </w:r>
      <w:r w:rsidR="00ED02CA">
        <w:rPr>
          <w:rFonts w:ascii="Times New Roman" w:hAnsi="Times New Roman"/>
          <w:szCs w:val="24"/>
        </w:rPr>
        <w:t xml:space="preserve"> un </w:t>
      </w:r>
      <w:r w:rsidR="00ED02CA" w:rsidRPr="00C342F5">
        <w:rPr>
          <w:rFonts w:ascii="Times New Roman" w:hAnsi="Times New Roman"/>
          <w:b/>
          <w:szCs w:val="24"/>
        </w:rPr>
        <w:t>leone</w:t>
      </w:r>
      <w:r w:rsidR="00ED02CA">
        <w:rPr>
          <w:rFonts w:ascii="Times New Roman" w:hAnsi="Times New Roman"/>
          <w:szCs w:val="24"/>
        </w:rPr>
        <w:t xml:space="preserve">, un </w:t>
      </w:r>
      <w:r w:rsidR="00ED02CA" w:rsidRPr="00C342F5">
        <w:rPr>
          <w:rFonts w:ascii="Times New Roman" w:hAnsi="Times New Roman"/>
          <w:b/>
          <w:szCs w:val="24"/>
        </w:rPr>
        <w:t>orso</w:t>
      </w:r>
      <w:r w:rsidR="00ED02CA">
        <w:rPr>
          <w:rFonts w:ascii="Times New Roman" w:hAnsi="Times New Roman"/>
          <w:szCs w:val="24"/>
        </w:rPr>
        <w:t xml:space="preserve">, un </w:t>
      </w:r>
      <w:r w:rsidR="00ED02CA" w:rsidRPr="00C342F5">
        <w:rPr>
          <w:rFonts w:ascii="Times New Roman" w:hAnsi="Times New Roman"/>
          <w:b/>
          <w:szCs w:val="24"/>
        </w:rPr>
        <w:t>leopardo</w:t>
      </w:r>
      <w:r w:rsidR="00ED02CA">
        <w:rPr>
          <w:rFonts w:ascii="Times New Roman" w:hAnsi="Times New Roman"/>
          <w:szCs w:val="24"/>
        </w:rPr>
        <w:t xml:space="preserve">, e di una </w:t>
      </w:r>
      <w:r w:rsidR="00ED02CA" w:rsidRPr="00C342F5">
        <w:rPr>
          <w:rFonts w:ascii="Times New Roman" w:hAnsi="Times New Roman"/>
          <w:b/>
          <w:szCs w:val="24"/>
        </w:rPr>
        <w:t>bestia mostruosa</w:t>
      </w:r>
      <w:r w:rsidR="00ED02CA">
        <w:rPr>
          <w:rFonts w:ascii="Times New Roman" w:hAnsi="Times New Roman"/>
          <w:szCs w:val="24"/>
        </w:rPr>
        <w:t xml:space="preserve"> con 10 corna come quella descritta da Giovanni nell’Apocalisse (Ap.13,1). Sono simboli dei quattro imperi che si succedettero dal tempo di Daniele: il leone rappresenta il regno </w:t>
      </w:r>
      <w:r w:rsidR="00ED02CA" w:rsidRPr="001F04AB">
        <w:rPr>
          <w:rFonts w:ascii="Times New Roman" w:hAnsi="Times New Roman"/>
          <w:b/>
          <w:szCs w:val="24"/>
        </w:rPr>
        <w:t>babilonese</w:t>
      </w:r>
      <w:r w:rsidR="00ED02CA">
        <w:rPr>
          <w:rFonts w:ascii="Times New Roman" w:hAnsi="Times New Roman"/>
          <w:szCs w:val="24"/>
        </w:rPr>
        <w:t xml:space="preserve">, l’orso  il regno </w:t>
      </w:r>
      <w:r w:rsidR="00ED02CA" w:rsidRPr="001F04AB">
        <w:rPr>
          <w:rFonts w:ascii="Times New Roman" w:hAnsi="Times New Roman"/>
          <w:b/>
          <w:szCs w:val="24"/>
        </w:rPr>
        <w:t>persiano</w:t>
      </w:r>
      <w:r w:rsidR="00ED02CA">
        <w:rPr>
          <w:rFonts w:ascii="Times New Roman" w:hAnsi="Times New Roman"/>
          <w:szCs w:val="24"/>
        </w:rPr>
        <w:t xml:space="preserve">, il leopardo il regno </w:t>
      </w:r>
      <w:r w:rsidR="00ED02CA" w:rsidRPr="001F04AB">
        <w:rPr>
          <w:rFonts w:ascii="Times New Roman" w:hAnsi="Times New Roman"/>
          <w:b/>
          <w:szCs w:val="24"/>
        </w:rPr>
        <w:t>greco</w:t>
      </w:r>
      <w:r w:rsidR="00ED02CA">
        <w:rPr>
          <w:rFonts w:ascii="Times New Roman" w:hAnsi="Times New Roman"/>
          <w:b/>
          <w:szCs w:val="24"/>
        </w:rPr>
        <w:t xml:space="preserve"> </w:t>
      </w:r>
      <w:r w:rsidR="00ED02CA" w:rsidRPr="00E36DFB">
        <w:rPr>
          <w:rFonts w:ascii="Times New Roman" w:hAnsi="Times New Roman"/>
          <w:szCs w:val="24"/>
        </w:rPr>
        <w:t>di</w:t>
      </w:r>
      <w:r w:rsidR="00ED02CA">
        <w:rPr>
          <w:rFonts w:ascii="Times New Roman" w:hAnsi="Times New Roman"/>
          <w:szCs w:val="24"/>
        </w:rPr>
        <w:t xml:space="preserve"> Alessandro Magno, la bestia mostruosa il regno </w:t>
      </w:r>
      <w:r w:rsidR="00ED02CA" w:rsidRPr="001F04AB">
        <w:rPr>
          <w:rFonts w:ascii="Times New Roman" w:hAnsi="Times New Roman"/>
          <w:b/>
          <w:szCs w:val="24"/>
        </w:rPr>
        <w:t>dei dieci Diadochi generali di A. Magno.</w:t>
      </w:r>
      <w:r w:rsidR="00ED02CA">
        <w:rPr>
          <w:rFonts w:ascii="Times New Roman" w:hAnsi="Times New Roman"/>
          <w:szCs w:val="24"/>
        </w:rPr>
        <w:t xml:space="preserve"> Tra questi si fa largo un corno che rappresenta </w:t>
      </w:r>
      <w:r w:rsidR="00ED02CA" w:rsidRPr="001F04AB">
        <w:rPr>
          <w:rFonts w:ascii="Times New Roman" w:hAnsi="Times New Roman"/>
          <w:b/>
          <w:szCs w:val="24"/>
        </w:rPr>
        <w:t>Antico IV Epifane</w:t>
      </w:r>
      <w:r w:rsidR="00ED02CA">
        <w:rPr>
          <w:rFonts w:ascii="Times New Roman" w:hAnsi="Times New Roman"/>
          <w:b/>
          <w:szCs w:val="24"/>
        </w:rPr>
        <w:t>;</w:t>
      </w:r>
      <w:r w:rsidR="00ED02CA">
        <w:rPr>
          <w:rFonts w:ascii="Times New Roman" w:hAnsi="Times New Roman"/>
          <w:szCs w:val="24"/>
        </w:rPr>
        <w:t xml:space="preserve"> egli  perseguitò gli ebrei per tre anni e mezzo (167-164).  Da tutto ciò risulta chiaro che il libro di Daniele risale al 2° secolo a.C. nel periodo più rappresentativo della letteratura sapienziale apocalittica, quando si rileggeva la storia del passato come una storia di salvezza operata da Dio, sovrano del mondo  e della storia.</w:t>
      </w:r>
    </w:p>
    <w:p w:rsidR="00ED02CA" w:rsidRDefault="00ED02CA" w:rsidP="007F37C6">
      <w:pPr>
        <w:autoSpaceDE w:val="0"/>
        <w:autoSpaceDN w:val="0"/>
        <w:adjustRightInd w:val="0"/>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szCs w:val="24"/>
        </w:rPr>
        <w:t xml:space="preserve">Quest’ultima visione si specifica ancora tirando in campo </w:t>
      </w:r>
      <w:r w:rsidRPr="001F04AB">
        <w:rPr>
          <w:rFonts w:ascii="Times New Roman" w:hAnsi="Times New Roman"/>
          <w:b/>
          <w:szCs w:val="24"/>
        </w:rPr>
        <w:t>Dio stesso seduto in trono con tutta la sua gloria</w:t>
      </w:r>
      <w:r>
        <w:rPr>
          <w:rFonts w:ascii="Times New Roman" w:hAnsi="Times New Roman"/>
          <w:szCs w:val="24"/>
        </w:rPr>
        <w:t xml:space="preserve"> (</w:t>
      </w:r>
      <w:r w:rsidRPr="001C2502">
        <w:rPr>
          <w:rFonts w:ascii="Times New Roman" w:hAnsi="Times New Roman"/>
          <w:i/>
          <w:szCs w:val="24"/>
        </w:rPr>
        <w:t>come in Is 6</w:t>
      </w:r>
      <w:r>
        <w:rPr>
          <w:rFonts w:ascii="Times New Roman" w:hAnsi="Times New Roman"/>
          <w:i/>
          <w:szCs w:val="24"/>
        </w:rPr>
        <w:t>,1-3</w:t>
      </w:r>
      <w:r w:rsidRPr="001F04AB">
        <w:rPr>
          <w:rFonts w:ascii="Times New Roman" w:hAnsi="Times New Roman"/>
          <w:i/>
          <w:szCs w:val="24"/>
        </w:rPr>
        <w:t xml:space="preserve"> ed Ez 1,26-28</w:t>
      </w:r>
      <w:r>
        <w:rPr>
          <w:rFonts w:ascii="Times New Roman" w:hAnsi="Times New Roman"/>
          <w:szCs w:val="24"/>
        </w:rPr>
        <w:t xml:space="preserve">) e </w:t>
      </w:r>
      <w:r w:rsidRPr="001F04AB">
        <w:rPr>
          <w:rFonts w:ascii="Times New Roman" w:hAnsi="Times New Roman"/>
          <w:b/>
          <w:szCs w:val="24"/>
        </w:rPr>
        <w:t xml:space="preserve">un misterioso Figlio dell’Uomo </w:t>
      </w:r>
      <w:r>
        <w:rPr>
          <w:rFonts w:ascii="Times New Roman" w:hAnsi="Times New Roman"/>
          <w:b/>
          <w:szCs w:val="24"/>
        </w:rPr>
        <w:t xml:space="preserve">con prerogative divine: </w:t>
      </w:r>
      <w:r>
        <w:rPr>
          <w:rFonts w:ascii="Times New Roman" w:hAnsi="Times New Roman"/>
          <w:szCs w:val="24"/>
        </w:rPr>
        <w:t xml:space="preserve">Egli viene </w:t>
      </w:r>
      <w:r w:rsidRPr="001F04AB">
        <w:rPr>
          <w:rFonts w:ascii="Times New Roman" w:hAnsi="Times New Roman"/>
          <w:b/>
          <w:szCs w:val="24"/>
        </w:rPr>
        <w:t>sulle nubi del cielo</w:t>
      </w:r>
      <w:r>
        <w:rPr>
          <w:rFonts w:ascii="Times New Roman" w:hAnsi="Times New Roman"/>
          <w:b/>
          <w:szCs w:val="24"/>
        </w:rPr>
        <w:t xml:space="preserve"> </w:t>
      </w:r>
      <w:r>
        <w:rPr>
          <w:rFonts w:ascii="Times New Roman" w:hAnsi="Times New Roman"/>
          <w:szCs w:val="24"/>
        </w:rPr>
        <w:t xml:space="preserve">(il veicolo di Dio), gli vengono dati potere, gloria e regno eterni che non avranno fine. A questa figura farà riferimento </w:t>
      </w:r>
      <w:r w:rsidRPr="0045474D">
        <w:rPr>
          <w:rFonts w:ascii="Times New Roman" w:hAnsi="Times New Roman"/>
          <w:b/>
          <w:szCs w:val="24"/>
        </w:rPr>
        <w:t>Gesù</w:t>
      </w:r>
      <w:r>
        <w:rPr>
          <w:rFonts w:ascii="Times New Roman" w:hAnsi="Times New Roman"/>
          <w:szCs w:val="24"/>
        </w:rPr>
        <w:t xml:space="preserve"> quando si presenterà come «</w:t>
      </w:r>
      <w:r w:rsidRPr="0045474D">
        <w:rPr>
          <w:rFonts w:ascii="Times New Roman" w:hAnsi="Times New Roman"/>
          <w:b/>
          <w:szCs w:val="24"/>
        </w:rPr>
        <w:t>Figlio dell’Uomo</w:t>
      </w:r>
      <w:r>
        <w:rPr>
          <w:rFonts w:ascii="Times New Roman" w:hAnsi="Times New Roman"/>
          <w:szCs w:val="24"/>
        </w:rPr>
        <w:t>»  e quando descriverà il suo ritorno sulle nubi del cielo alla fine dei tempi (Mt 26,64 par.).</w:t>
      </w:r>
    </w:p>
    <w:p w:rsidR="00ED02CA" w:rsidRDefault="00ED02CA" w:rsidP="007F37C6">
      <w:pPr>
        <w:autoSpaceDE w:val="0"/>
        <w:autoSpaceDN w:val="0"/>
        <w:adjustRightInd w:val="0"/>
        <w:jc w:val="both"/>
        <w:rPr>
          <w:b/>
        </w:rPr>
      </w:pPr>
    </w:p>
    <w:p w:rsidR="00ED02CA" w:rsidRDefault="00E33DB3" w:rsidP="00C63498">
      <w:pPr>
        <w:ind w:firstLine="708"/>
        <w:jc w:val="both"/>
        <w:rPr>
          <w:rFonts w:ascii="Times New Roman" w:hAnsi="Times New Roman"/>
          <w:b/>
          <w:szCs w:val="24"/>
        </w:rPr>
      </w:pPr>
      <w:r>
        <w:rPr>
          <w:noProof/>
        </w:rPr>
        <w:drawing>
          <wp:anchor distT="0" distB="0" distL="114300" distR="114300" simplePos="0" relativeHeight="251707392" behindDoc="0" locked="0" layoutInCell="1" allowOverlap="1">
            <wp:simplePos x="0" y="0"/>
            <wp:positionH relativeFrom="margin">
              <wp:align>right</wp:align>
            </wp:positionH>
            <wp:positionV relativeFrom="margin">
              <wp:posOffset>6839585</wp:posOffset>
            </wp:positionV>
            <wp:extent cx="2555875" cy="1858010"/>
            <wp:effectExtent l="19050" t="0" r="0" b="0"/>
            <wp:wrapSquare wrapText="bothSides"/>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
                    <a:srcRect/>
                    <a:stretch>
                      <a:fillRect/>
                    </a:stretch>
                  </pic:blipFill>
                  <pic:spPr bwMode="auto">
                    <a:xfrm>
                      <a:off x="0" y="0"/>
                      <a:ext cx="2555875" cy="1858010"/>
                    </a:xfrm>
                    <a:prstGeom prst="rect">
                      <a:avLst/>
                    </a:prstGeom>
                    <a:noFill/>
                  </pic:spPr>
                </pic:pic>
              </a:graphicData>
            </a:graphic>
          </wp:anchor>
        </w:drawing>
      </w:r>
      <w:r w:rsidR="00ED02CA" w:rsidRPr="007F353C">
        <w:rPr>
          <w:rFonts w:ascii="Times New Roman" w:hAnsi="Times New Roman"/>
          <w:szCs w:val="24"/>
        </w:rPr>
        <w:t xml:space="preserve">Con </w:t>
      </w:r>
      <w:r w:rsidR="00ED02CA">
        <w:rPr>
          <w:rFonts w:ascii="Times New Roman" w:hAnsi="Times New Roman"/>
          <w:szCs w:val="24"/>
        </w:rPr>
        <w:t xml:space="preserve">il c. 8 lo scritto riprende </w:t>
      </w:r>
      <w:r w:rsidR="00ED02CA" w:rsidRPr="006928BA">
        <w:rPr>
          <w:rFonts w:ascii="Times New Roman" w:hAnsi="Times New Roman"/>
          <w:b/>
          <w:szCs w:val="24"/>
          <w:u w:val="single"/>
        </w:rPr>
        <w:t>in lingua ebraica</w:t>
      </w:r>
      <w:r w:rsidR="00ED02CA">
        <w:rPr>
          <w:rFonts w:ascii="Times New Roman" w:hAnsi="Times New Roman"/>
          <w:b/>
          <w:szCs w:val="24"/>
        </w:rPr>
        <w:t xml:space="preserve"> </w:t>
      </w:r>
      <w:r w:rsidR="00ED02CA" w:rsidRPr="007F353C">
        <w:rPr>
          <w:rFonts w:ascii="Times New Roman" w:hAnsi="Times New Roman"/>
          <w:szCs w:val="24"/>
        </w:rPr>
        <w:t>per descrivere</w:t>
      </w:r>
      <w:r w:rsidR="00ED02CA">
        <w:rPr>
          <w:rFonts w:ascii="Times New Roman" w:hAnsi="Times New Roman"/>
          <w:b/>
          <w:szCs w:val="24"/>
        </w:rPr>
        <w:t xml:space="preserve"> le ultime 3 visioni di Daniele (Dn 8-12). </w:t>
      </w:r>
    </w:p>
    <w:p w:rsidR="00ED02CA" w:rsidRDefault="00ED02CA" w:rsidP="007F37C6">
      <w:pPr>
        <w:jc w:val="both"/>
        <w:rPr>
          <w:rFonts w:ascii="Times New Roman" w:hAnsi="Times New Roman"/>
          <w:b/>
          <w:szCs w:val="24"/>
        </w:rPr>
      </w:pPr>
    </w:p>
    <w:p w:rsidR="00ED02CA" w:rsidRDefault="00ED02CA" w:rsidP="00C63498">
      <w:pPr>
        <w:ind w:firstLine="708"/>
        <w:jc w:val="both"/>
        <w:rPr>
          <w:rFonts w:ascii="Times New Roman" w:hAnsi="Times New Roman"/>
          <w:szCs w:val="24"/>
        </w:rPr>
      </w:pPr>
      <w:r>
        <w:rPr>
          <w:rFonts w:ascii="Times New Roman" w:hAnsi="Times New Roman"/>
          <w:b/>
          <w:szCs w:val="24"/>
        </w:rPr>
        <w:t xml:space="preserve">La prima visione presenta la storia </w:t>
      </w:r>
      <w:r>
        <w:rPr>
          <w:rFonts w:ascii="Times New Roman" w:hAnsi="Times New Roman"/>
          <w:szCs w:val="24"/>
        </w:rPr>
        <w:t>alla maniera</w:t>
      </w:r>
      <w:r w:rsidRPr="007446B1">
        <w:rPr>
          <w:rFonts w:ascii="Times New Roman" w:hAnsi="Times New Roman"/>
          <w:szCs w:val="24"/>
        </w:rPr>
        <w:t xml:space="preserve"> apocalittica </w:t>
      </w:r>
      <w:r>
        <w:rPr>
          <w:rFonts w:ascii="Times New Roman" w:hAnsi="Times New Roman"/>
          <w:szCs w:val="24"/>
        </w:rPr>
        <w:t xml:space="preserve">con figure di animali: Si tratta di </w:t>
      </w:r>
      <w:r w:rsidRPr="00C472F7">
        <w:rPr>
          <w:rFonts w:ascii="Times New Roman" w:hAnsi="Times New Roman"/>
          <w:b/>
          <w:szCs w:val="24"/>
        </w:rPr>
        <w:t>un montone con due corna</w:t>
      </w:r>
      <w:r>
        <w:rPr>
          <w:rFonts w:ascii="Times New Roman" w:hAnsi="Times New Roman"/>
          <w:szCs w:val="24"/>
        </w:rPr>
        <w:t xml:space="preserve"> e di </w:t>
      </w:r>
      <w:r w:rsidRPr="00C472F7">
        <w:rPr>
          <w:rFonts w:ascii="Times New Roman" w:hAnsi="Times New Roman"/>
          <w:b/>
          <w:szCs w:val="24"/>
        </w:rPr>
        <w:t>un capro con un corno solo sulla fronte</w:t>
      </w:r>
      <w:r>
        <w:rPr>
          <w:rFonts w:ascii="Times New Roman" w:hAnsi="Times New Roman"/>
          <w:szCs w:val="24"/>
        </w:rPr>
        <w:t>, ambedue sono bestie enormi e violente che lottano fra loro per il predominio. L’angelo Gabriele spiega a Daniele che si tratta ancora una volta del</w:t>
      </w:r>
      <w:r w:rsidR="00F74553">
        <w:rPr>
          <w:rFonts w:ascii="Times New Roman" w:hAnsi="Times New Roman"/>
          <w:szCs w:val="24"/>
        </w:rPr>
        <w:t>l’</w:t>
      </w:r>
      <w:r>
        <w:rPr>
          <w:rFonts w:ascii="Times New Roman" w:hAnsi="Times New Roman"/>
          <w:szCs w:val="24"/>
        </w:rPr>
        <w:t xml:space="preserve"> </w:t>
      </w:r>
      <w:r w:rsidRPr="00C472F7">
        <w:rPr>
          <w:rFonts w:ascii="Times New Roman" w:hAnsi="Times New Roman"/>
          <w:b/>
          <w:szCs w:val="24"/>
        </w:rPr>
        <w:t>impero Medo e Persiano</w:t>
      </w:r>
      <w:r>
        <w:rPr>
          <w:rFonts w:ascii="Times New Roman" w:hAnsi="Times New Roman"/>
          <w:b/>
          <w:szCs w:val="24"/>
        </w:rPr>
        <w:t xml:space="preserve"> </w:t>
      </w:r>
      <w:r w:rsidRPr="00C472F7">
        <w:rPr>
          <w:rFonts w:ascii="Times New Roman" w:hAnsi="Times New Roman"/>
          <w:szCs w:val="24"/>
        </w:rPr>
        <w:t>(</w:t>
      </w:r>
      <w:r>
        <w:rPr>
          <w:rFonts w:ascii="Times New Roman" w:hAnsi="Times New Roman"/>
          <w:szCs w:val="24"/>
        </w:rPr>
        <w:t xml:space="preserve">538-333) che viene da oriente (il montone) e di quello greco che viene da occidente (l’unicorno). Sconfitto il regno persiano, la potenza (il corno) di </w:t>
      </w:r>
      <w:r w:rsidRPr="00C472F7">
        <w:rPr>
          <w:rFonts w:ascii="Times New Roman" w:hAnsi="Times New Roman"/>
          <w:b/>
          <w:szCs w:val="24"/>
        </w:rPr>
        <w:t>Alessandro Magno</w:t>
      </w:r>
      <w:r>
        <w:rPr>
          <w:rFonts w:ascii="Times New Roman" w:hAnsi="Times New Roman"/>
          <w:szCs w:val="24"/>
        </w:rPr>
        <w:t xml:space="preserve"> (333-323) prest</w:t>
      </w:r>
      <w:r w:rsidR="00F74553">
        <w:rPr>
          <w:rFonts w:ascii="Times New Roman" w:hAnsi="Times New Roman"/>
          <w:szCs w:val="24"/>
        </w:rPr>
        <w:t>o</w:t>
      </w:r>
      <w:r>
        <w:rPr>
          <w:rFonts w:ascii="Times New Roman" w:hAnsi="Times New Roman"/>
          <w:szCs w:val="24"/>
        </w:rPr>
        <w:t xml:space="preserve"> terminò in modo tragico, e al suo posto sorsero le potenze greche che dominarono l’oriente. Tra queste si fece largo la potenza tracotante del Seleucida </w:t>
      </w:r>
      <w:r w:rsidRPr="00C472F7">
        <w:rPr>
          <w:rFonts w:ascii="Times New Roman" w:hAnsi="Times New Roman"/>
          <w:b/>
          <w:szCs w:val="24"/>
        </w:rPr>
        <w:t>Antioco IV</w:t>
      </w:r>
      <w:r>
        <w:rPr>
          <w:rFonts w:ascii="Times New Roman" w:hAnsi="Times New Roman"/>
          <w:szCs w:val="24"/>
        </w:rPr>
        <w:t xml:space="preserve"> (175-164), che depredò il Tempio di Gerusalemme e perseguitò gli ebrei di Palestina per tre anni </w:t>
      </w:r>
      <w:r>
        <w:rPr>
          <w:rFonts w:ascii="Times New Roman" w:hAnsi="Times New Roman"/>
          <w:szCs w:val="24"/>
        </w:rPr>
        <w:lastRenderedPageBreak/>
        <w:t>e mezzo (167-164).</w:t>
      </w:r>
    </w:p>
    <w:p w:rsidR="00ED02CA" w:rsidRDefault="00ED02CA" w:rsidP="007F37C6">
      <w:pPr>
        <w:jc w:val="both"/>
        <w:rPr>
          <w:rFonts w:ascii="Times New Roman" w:hAnsi="Times New Roman"/>
          <w:szCs w:val="24"/>
        </w:rPr>
      </w:pPr>
    </w:p>
    <w:p w:rsidR="00ED02CA" w:rsidRDefault="00ED02CA" w:rsidP="00C63498">
      <w:pPr>
        <w:ind w:firstLine="708"/>
        <w:jc w:val="both"/>
        <w:rPr>
          <w:rFonts w:ascii="Times New Roman" w:hAnsi="Times New Roman"/>
          <w:szCs w:val="24"/>
        </w:rPr>
      </w:pPr>
      <w:r w:rsidRPr="00C472F7">
        <w:rPr>
          <w:rFonts w:ascii="Times New Roman" w:hAnsi="Times New Roman"/>
          <w:b/>
          <w:szCs w:val="24"/>
        </w:rPr>
        <w:t>La seconda visione</w:t>
      </w:r>
      <w:r>
        <w:rPr>
          <w:rFonts w:ascii="Times New Roman" w:hAnsi="Times New Roman"/>
          <w:szCs w:val="24"/>
        </w:rPr>
        <w:t xml:space="preserve"> di Daniele, arriva a lui dopo una lunga preghiera penitenziale. Sul far della sera, </w:t>
      </w:r>
      <w:r w:rsidRPr="00C472F7">
        <w:rPr>
          <w:rFonts w:ascii="Times New Roman" w:hAnsi="Times New Roman"/>
          <w:b/>
          <w:szCs w:val="24"/>
        </w:rPr>
        <w:t>gli apparve l’angelo Gabriele</w:t>
      </w:r>
      <w:r>
        <w:rPr>
          <w:rFonts w:ascii="Times New Roman" w:hAnsi="Times New Roman"/>
          <w:b/>
          <w:szCs w:val="24"/>
        </w:rPr>
        <w:t xml:space="preserve"> </w:t>
      </w:r>
      <w:r w:rsidRPr="0048091B">
        <w:rPr>
          <w:rFonts w:ascii="Times New Roman" w:hAnsi="Times New Roman"/>
          <w:szCs w:val="24"/>
        </w:rPr>
        <w:t>che</w:t>
      </w:r>
      <w:r>
        <w:rPr>
          <w:rFonts w:ascii="Times New Roman" w:hAnsi="Times New Roman"/>
          <w:szCs w:val="24"/>
        </w:rPr>
        <w:t xml:space="preserve">, prendendo lo spunto dalla profezia di Geremia (Ger 25, 12) sulla fine dell’esilio dopo 70 anni (Dan 9,2), gli spiega che quella profezia  abbraccia lo spazio di </w:t>
      </w:r>
      <w:r w:rsidR="00F74553">
        <w:rPr>
          <w:rFonts w:ascii="Times New Roman" w:hAnsi="Times New Roman"/>
          <w:b/>
          <w:szCs w:val="24"/>
        </w:rPr>
        <w:t xml:space="preserve">settanta </w:t>
      </w:r>
      <w:r w:rsidRPr="005E50E0">
        <w:rPr>
          <w:rFonts w:ascii="Times New Roman" w:hAnsi="Times New Roman"/>
          <w:b/>
          <w:szCs w:val="24"/>
        </w:rPr>
        <w:t>settimane di anni, cioè 490</w:t>
      </w:r>
      <w:r>
        <w:rPr>
          <w:rFonts w:ascii="Times New Roman" w:hAnsi="Times New Roman"/>
          <w:b/>
          <w:szCs w:val="24"/>
        </w:rPr>
        <w:t>,</w:t>
      </w:r>
      <w:r w:rsidRPr="005E50E0">
        <w:rPr>
          <w:rFonts w:ascii="Times New Roman" w:hAnsi="Times New Roman"/>
          <w:b/>
          <w:szCs w:val="24"/>
        </w:rPr>
        <w:t xml:space="preserve"> </w:t>
      </w:r>
      <w:r w:rsidR="00F74553">
        <w:rPr>
          <w:rFonts w:ascii="Times New Roman" w:hAnsi="Times New Roman"/>
          <w:szCs w:val="24"/>
        </w:rPr>
        <w:t xml:space="preserve">a partire dal regno di Serse </w:t>
      </w:r>
      <w:r>
        <w:rPr>
          <w:rFonts w:ascii="Times New Roman" w:hAnsi="Times New Roman"/>
          <w:szCs w:val="24"/>
        </w:rPr>
        <w:t xml:space="preserve">I (486-465). Naturalmente i numeri sono simbolici, ma l’angelo vi ricama una minuziosa cronistoria degli ultimi avvenimenti dell’impero persiano e di quello greco, il tutto in forma simbolica e misteriosa. </w:t>
      </w:r>
      <w:r w:rsidRPr="002817BE">
        <w:rPr>
          <w:rFonts w:ascii="Times New Roman" w:hAnsi="Times New Roman"/>
          <w:b/>
          <w:szCs w:val="24"/>
        </w:rPr>
        <w:t>Gesù userà la profezia</w:t>
      </w:r>
      <w:r>
        <w:rPr>
          <w:rFonts w:ascii="Times New Roman" w:hAnsi="Times New Roman"/>
          <w:szCs w:val="24"/>
        </w:rPr>
        <w:t xml:space="preserve"> per indicare le fine di Gerusalemme del 70 d.C. (Mt 24,15). </w:t>
      </w:r>
    </w:p>
    <w:p w:rsidR="00ED02CA" w:rsidRDefault="00E33DB3" w:rsidP="007F37C6">
      <w:pPr>
        <w:autoSpaceDE w:val="0"/>
        <w:autoSpaceDN w:val="0"/>
        <w:adjustRightInd w:val="0"/>
        <w:ind w:firstLine="225"/>
        <w:jc w:val="both"/>
        <w:rPr>
          <w:rFonts w:ascii="Times New Roman" w:hAnsi="Times New Roman"/>
          <w:szCs w:val="24"/>
        </w:rPr>
      </w:pPr>
      <w:r>
        <w:rPr>
          <w:noProof/>
        </w:rPr>
        <w:drawing>
          <wp:anchor distT="0" distB="0" distL="114300" distR="114300" simplePos="0" relativeHeight="251708416" behindDoc="0" locked="0" layoutInCell="1" allowOverlap="1">
            <wp:simplePos x="0" y="0"/>
            <wp:positionH relativeFrom="margin">
              <wp:align>left</wp:align>
            </wp:positionH>
            <wp:positionV relativeFrom="margin">
              <wp:posOffset>1477645</wp:posOffset>
            </wp:positionV>
            <wp:extent cx="1647190" cy="2099310"/>
            <wp:effectExtent l="19050" t="0" r="0" b="0"/>
            <wp:wrapSquare wrapText="bothSides"/>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
                      <a:lum bright="10000"/>
                    </a:blip>
                    <a:srcRect/>
                    <a:stretch>
                      <a:fillRect/>
                    </a:stretch>
                  </pic:blipFill>
                  <pic:spPr bwMode="auto">
                    <a:xfrm>
                      <a:off x="0" y="0"/>
                      <a:ext cx="1647190" cy="2099310"/>
                    </a:xfrm>
                    <a:prstGeom prst="rect">
                      <a:avLst/>
                    </a:prstGeom>
                    <a:noFill/>
                  </pic:spPr>
                </pic:pic>
              </a:graphicData>
            </a:graphic>
          </wp:anchor>
        </w:drawing>
      </w:r>
    </w:p>
    <w:p w:rsidR="00ED02CA" w:rsidRDefault="00ED02CA" w:rsidP="00C63498">
      <w:pPr>
        <w:autoSpaceDE w:val="0"/>
        <w:autoSpaceDN w:val="0"/>
        <w:adjustRightInd w:val="0"/>
        <w:ind w:firstLine="708"/>
        <w:jc w:val="both"/>
        <w:rPr>
          <w:rFonts w:ascii="Times New Roman" w:hAnsi="Times New Roman"/>
          <w:szCs w:val="24"/>
        </w:rPr>
      </w:pPr>
      <w:r w:rsidRPr="002817BE">
        <w:rPr>
          <w:rFonts w:ascii="Times New Roman" w:hAnsi="Times New Roman"/>
          <w:b/>
          <w:szCs w:val="24"/>
        </w:rPr>
        <w:t xml:space="preserve">La terza visione </w:t>
      </w:r>
      <w:r w:rsidRPr="00854689">
        <w:rPr>
          <w:rFonts w:ascii="Times New Roman" w:hAnsi="Times New Roman"/>
          <w:szCs w:val="24"/>
        </w:rPr>
        <w:t xml:space="preserve">è ambientata durante il regno di </w:t>
      </w:r>
      <w:r w:rsidRPr="00854689">
        <w:rPr>
          <w:rFonts w:ascii="Times New Roman" w:hAnsi="Times New Roman"/>
          <w:b/>
          <w:szCs w:val="24"/>
        </w:rPr>
        <w:t>Ciro re di Persia</w:t>
      </w:r>
      <w:r>
        <w:rPr>
          <w:rFonts w:ascii="Times New Roman" w:hAnsi="Times New Roman"/>
          <w:b/>
          <w:szCs w:val="24"/>
        </w:rPr>
        <w:t xml:space="preserve">, </w:t>
      </w:r>
      <w:r w:rsidRPr="00854689">
        <w:rPr>
          <w:rFonts w:ascii="Times New Roman" w:hAnsi="Times New Roman"/>
          <w:szCs w:val="24"/>
        </w:rPr>
        <w:t>che consentì il rimpatrio degli ebrei con un suo editto</w:t>
      </w:r>
      <w:r>
        <w:rPr>
          <w:rFonts w:ascii="Times New Roman" w:hAnsi="Times New Roman"/>
          <w:szCs w:val="24"/>
        </w:rPr>
        <w:t xml:space="preserve">. Ne è protagonista ancora l’angelo </w:t>
      </w:r>
      <w:r w:rsidRPr="001863F6">
        <w:rPr>
          <w:rFonts w:ascii="Times New Roman" w:hAnsi="Times New Roman"/>
          <w:b/>
          <w:szCs w:val="24"/>
        </w:rPr>
        <w:t>Gabriele</w:t>
      </w:r>
      <w:r>
        <w:rPr>
          <w:rFonts w:ascii="Times New Roman" w:hAnsi="Times New Roman"/>
          <w:szCs w:val="24"/>
        </w:rPr>
        <w:t xml:space="preserve"> che annuncia, sempre in linguaggio figurato, la fine dell’impero persiano per opera di Alessandro Magno e la storia del regno dei Seleucidi, ma, in modo particolare, la storia del regno di</w:t>
      </w:r>
      <w:r w:rsidRPr="00244204">
        <w:rPr>
          <w:rFonts w:ascii="Times New Roman" w:hAnsi="Times New Roman"/>
          <w:b/>
          <w:szCs w:val="24"/>
        </w:rPr>
        <w:t xml:space="preserve"> Antioco IV Epifane</w:t>
      </w:r>
      <w:r>
        <w:rPr>
          <w:rFonts w:ascii="Times New Roman" w:hAnsi="Times New Roman"/>
          <w:szCs w:val="24"/>
        </w:rPr>
        <w:t xml:space="preserve"> (175-164), </w:t>
      </w:r>
      <w:r w:rsidRPr="00244204">
        <w:rPr>
          <w:rFonts w:ascii="Times New Roman" w:hAnsi="Times New Roman"/>
          <w:b/>
          <w:szCs w:val="24"/>
        </w:rPr>
        <w:t>la vera bestia nera del libro di Daniele</w:t>
      </w:r>
      <w:r>
        <w:rPr>
          <w:rFonts w:ascii="Times New Roman" w:hAnsi="Times New Roman"/>
          <w:szCs w:val="24"/>
        </w:rPr>
        <w:t>. La visione si conclude con l’annuncio escatologico della fine dei tempi: «</w:t>
      </w:r>
      <w:r w:rsidRPr="00244204">
        <w:rPr>
          <w:rFonts w:ascii="Times New Roman" w:hAnsi="Times New Roman"/>
          <w:i/>
          <w:color w:val="000000"/>
        </w:rPr>
        <w:t xml:space="preserve">Ora, in quel tempo, sorgerà </w:t>
      </w:r>
      <w:r w:rsidRPr="001863F6">
        <w:rPr>
          <w:rFonts w:ascii="Times New Roman" w:hAnsi="Times New Roman"/>
          <w:b/>
          <w:color w:val="000000"/>
        </w:rPr>
        <w:t>Michele</w:t>
      </w:r>
      <w:r w:rsidRPr="00244204">
        <w:rPr>
          <w:rFonts w:ascii="Times New Roman" w:hAnsi="Times New Roman"/>
          <w:i/>
          <w:color w:val="000000"/>
        </w:rPr>
        <w:t xml:space="preserve"> , il gran principe, che</w:t>
      </w:r>
      <w:r w:rsidRPr="00244204">
        <w:rPr>
          <w:rFonts w:ascii="Times New Roman" w:hAnsi="Times New Roman"/>
          <w:b/>
          <w:i/>
          <w:color w:val="000000"/>
        </w:rPr>
        <w:t xml:space="preserve"> vigila sui figli del tuo popolo</w:t>
      </w:r>
      <w:r w:rsidRPr="00244204">
        <w:rPr>
          <w:rFonts w:ascii="Times New Roman" w:hAnsi="Times New Roman"/>
          <w:i/>
          <w:color w:val="000000"/>
        </w:rPr>
        <w:t>. Sarà un tempo  di angoscia, come non c’era stata mai dal sorgere delle nazioni fino a quel tempo; in quel tempo sarà salvato il tuo popolo, chiunque si troverà scritto nel libro.</w:t>
      </w:r>
      <w:r w:rsidRPr="00244204">
        <w:rPr>
          <w:rFonts w:ascii="Times New Roman" w:hAnsi="Times New Roman"/>
          <w:b/>
          <w:i/>
          <w:color w:val="000000"/>
        </w:rPr>
        <w:t xml:space="preserve"> Molti </w:t>
      </w:r>
      <w:r w:rsidRPr="00244204">
        <w:rPr>
          <w:rFonts w:ascii="Times New Roman" w:hAnsi="Times New Roman"/>
          <w:i/>
          <w:color w:val="000000"/>
        </w:rPr>
        <w:t xml:space="preserve"> di quelli che dormono nella regione della polvere</w:t>
      </w:r>
      <w:r w:rsidRPr="00244204">
        <w:rPr>
          <w:rFonts w:ascii="Times New Roman" w:hAnsi="Times New Roman"/>
          <w:b/>
          <w:i/>
          <w:color w:val="000000"/>
        </w:rPr>
        <w:t xml:space="preserve"> si risveglieranno: gli uni alla vita eterna e gli altri alla vergogna  e per l’infamia eterna.</w:t>
      </w:r>
      <w:r w:rsidR="00F74553">
        <w:rPr>
          <w:rFonts w:ascii="Times New Roman" w:hAnsi="Times New Roman"/>
          <w:i/>
          <w:color w:val="000000"/>
        </w:rPr>
        <w:t xml:space="preserve"> </w:t>
      </w:r>
      <w:r w:rsidRPr="00244204">
        <w:rPr>
          <w:rFonts w:ascii="Times New Roman" w:hAnsi="Times New Roman"/>
          <w:i/>
          <w:color w:val="000000"/>
        </w:rPr>
        <w:t xml:space="preserve">I </w:t>
      </w:r>
      <w:r w:rsidRPr="00244204">
        <w:rPr>
          <w:rFonts w:ascii="Times New Roman" w:hAnsi="Times New Roman"/>
          <w:b/>
          <w:i/>
          <w:color w:val="000000"/>
        </w:rPr>
        <w:t xml:space="preserve">saggi risplenderanno </w:t>
      </w:r>
      <w:r w:rsidRPr="00244204">
        <w:rPr>
          <w:rFonts w:ascii="Times New Roman" w:hAnsi="Times New Roman"/>
          <w:i/>
          <w:color w:val="000000"/>
        </w:rPr>
        <w:t xml:space="preserve"> come lo splendore del firmamento; coloro che avranno indotto molti alla giustizia risplenderanno come le stelle per sempre</w:t>
      </w:r>
      <w:r>
        <w:rPr>
          <w:rFonts w:ascii="Times New Roman" w:hAnsi="Times New Roman"/>
          <w:i/>
          <w:color w:val="000000"/>
        </w:rPr>
        <w:t>»</w:t>
      </w:r>
      <w:r w:rsidRPr="00244204">
        <w:rPr>
          <w:rFonts w:ascii="Times New Roman" w:hAnsi="Times New Roman"/>
          <w:i/>
          <w:color w:val="000000"/>
        </w:rPr>
        <w:t>.</w:t>
      </w:r>
      <w:r w:rsidR="00F74553">
        <w:rPr>
          <w:rFonts w:ascii="Times New Roman" w:hAnsi="Times New Roman"/>
          <w:i/>
          <w:color w:val="000000"/>
        </w:rPr>
        <w:t xml:space="preserve"> “</w:t>
      </w:r>
      <w:r w:rsidRPr="00244204">
        <w:rPr>
          <w:rFonts w:ascii="Times New Roman" w:hAnsi="Times New Roman"/>
          <w:b/>
          <w:i/>
          <w:color w:val="000000"/>
        </w:rPr>
        <w:t>Quando si compiranno queste cose meravigliose?</w:t>
      </w:r>
      <w:r w:rsidRPr="00244204">
        <w:rPr>
          <w:rFonts w:ascii="Times New Roman" w:hAnsi="Times New Roman"/>
          <w:i/>
          <w:color w:val="000000"/>
        </w:rPr>
        <w:t>”. Egli mi rispose:</w:t>
      </w:r>
      <w:r w:rsidR="00F74553">
        <w:rPr>
          <w:rFonts w:ascii="Times New Roman" w:hAnsi="Times New Roman"/>
          <w:i/>
          <w:color w:val="000000"/>
        </w:rPr>
        <w:t xml:space="preserve"> </w:t>
      </w:r>
      <w:r w:rsidRPr="00244204">
        <w:rPr>
          <w:rFonts w:ascii="Times New Roman" w:hAnsi="Times New Roman"/>
          <w:i/>
          <w:color w:val="000000"/>
        </w:rPr>
        <w:t>“Va’, Daniele, queste parole sono nascoste e sigillate fino al tempo della fine. Tu, va’ pure alla tua fine e riposa:</w:t>
      </w:r>
      <w:r w:rsidRPr="00244204">
        <w:rPr>
          <w:rFonts w:ascii="Times New Roman" w:hAnsi="Times New Roman"/>
          <w:b/>
          <w:i/>
          <w:color w:val="000000"/>
        </w:rPr>
        <w:t xml:space="preserve"> ti alzerai per la tua sorte alla fine dei giorni</w:t>
      </w:r>
      <w:r w:rsidRPr="00244204">
        <w:rPr>
          <w:rFonts w:ascii="Times New Roman" w:hAnsi="Times New Roman"/>
          <w:i/>
          <w:color w:val="000000"/>
        </w:rPr>
        <w:t>”</w:t>
      </w:r>
      <w:r>
        <w:rPr>
          <w:rFonts w:ascii="Times New Roman" w:hAnsi="Times New Roman"/>
          <w:color w:val="000000"/>
          <w:szCs w:val="24"/>
        </w:rPr>
        <w:t>(12,1-3.8-9.13).</w:t>
      </w:r>
    </w:p>
    <w:p w:rsidR="00ED02CA" w:rsidRDefault="00ED02CA" w:rsidP="007F37C6">
      <w:pPr>
        <w:autoSpaceDE w:val="0"/>
        <w:autoSpaceDN w:val="0"/>
        <w:adjustRightInd w:val="0"/>
        <w:ind w:firstLine="225"/>
        <w:jc w:val="both"/>
        <w:rPr>
          <w:rFonts w:ascii="Times New Roman" w:hAnsi="Times New Roman"/>
          <w:szCs w:val="24"/>
        </w:rPr>
      </w:pPr>
    </w:p>
    <w:p w:rsidR="00ED02CA" w:rsidRDefault="00ED02CA" w:rsidP="00C63498">
      <w:pPr>
        <w:autoSpaceDE w:val="0"/>
        <w:autoSpaceDN w:val="0"/>
        <w:adjustRightInd w:val="0"/>
        <w:ind w:firstLine="708"/>
        <w:jc w:val="both"/>
        <w:rPr>
          <w:rFonts w:ascii="Times New Roman" w:hAnsi="Times New Roman"/>
          <w:szCs w:val="24"/>
        </w:rPr>
      </w:pPr>
      <w:r>
        <w:rPr>
          <w:rFonts w:ascii="Times New Roman" w:hAnsi="Times New Roman"/>
          <w:szCs w:val="24"/>
        </w:rPr>
        <w:t xml:space="preserve">L’arcangelo </w:t>
      </w:r>
      <w:r w:rsidRPr="00D57663">
        <w:rPr>
          <w:rFonts w:ascii="Times New Roman" w:hAnsi="Times New Roman"/>
          <w:b/>
          <w:szCs w:val="24"/>
        </w:rPr>
        <w:t>Michele</w:t>
      </w:r>
      <w:r>
        <w:rPr>
          <w:rFonts w:ascii="Times New Roman" w:hAnsi="Times New Roman"/>
          <w:szCs w:val="24"/>
        </w:rPr>
        <w:t xml:space="preserve"> è indicato come l’angelo protettore del popolo di Dio, colui che lo difende</w:t>
      </w:r>
      <w:r>
        <w:rPr>
          <w:caps/>
        </w:rPr>
        <w:t xml:space="preserve"> </w:t>
      </w:r>
      <w:r>
        <w:rPr>
          <w:rFonts w:ascii="Times New Roman" w:hAnsi="Times New Roman"/>
          <w:szCs w:val="24"/>
        </w:rPr>
        <w:t xml:space="preserve">soprattutto dall’idolatria (Ap 12,7). Alla fine dei tempi è annunciata per la prima volta in modo esplicito </w:t>
      </w:r>
      <w:r w:rsidRPr="00D57663">
        <w:rPr>
          <w:rFonts w:ascii="Times New Roman" w:hAnsi="Times New Roman"/>
          <w:b/>
          <w:szCs w:val="24"/>
        </w:rPr>
        <w:t xml:space="preserve">la risurrezione universale dai morti con la diversa destinazione dei buoni </w:t>
      </w:r>
      <w:r w:rsidR="00F74553">
        <w:rPr>
          <w:rFonts w:ascii="Times New Roman" w:hAnsi="Times New Roman"/>
          <w:b/>
          <w:szCs w:val="24"/>
        </w:rPr>
        <w:t>e</w:t>
      </w:r>
      <w:r w:rsidRPr="00D57663">
        <w:rPr>
          <w:rFonts w:ascii="Times New Roman" w:hAnsi="Times New Roman"/>
          <w:b/>
          <w:szCs w:val="24"/>
        </w:rPr>
        <w:t xml:space="preserve"> dei cattivi.</w:t>
      </w:r>
      <w:r>
        <w:rPr>
          <w:rFonts w:ascii="Times New Roman" w:hAnsi="Times New Roman"/>
          <w:szCs w:val="24"/>
        </w:rPr>
        <w:t xml:space="preserve"> Nella nuova società futura i saggi risplenderanno come riflesso limpido della gloria di Dio. Come si vede è dato </w:t>
      </w:r>
      <w:r w:rsidRPr="006928BA">
        <w:rPr>
          <w:rFonts w:ascii="Times New Roman" w:hAnsi="Times New Roman"/>
          <w:b/>
          <w:szCs w:val="24"/>
        </w:rPr>
        <w:t>rilievo ai saggi e non più ai profeti</w:t>
      </w:r>
      <w:r>
        <w:rPr>
          <w:rFonts w:ascii="Times New Roman" w:hAnsi="Times New Roman"/>
          <w:szCs w:val="24"/>
        </w:rPr>
        <w:t xml:space="preserve">. Il libro di Daniele, pur contenendo materiale letterario risalente al tempo del profeta (impero babilonese) è stato aggiornato e </w:t>
      </w:r>
      <w:r w:rsidRPr="006928BA">
        <w:rPr>
          <w:rFonts w:ascii="Times New Roman" w:hAnsi="Times New Roman"/>
          <w:b/>
          <w:szCs w:val="24"/>
        </w:rPr>
        <w:t>redatto al tempo dei Maccabei (2° sec. a.C.),</w:t>
      </w:r>
      <w:r>
        <w:rPr>
          <w:rFonts w:ascii="Times New Roman" w:hAnsi="Times New Roman"/>
          <w:szCs w:val="24"/>
        </w:rPr>
        <w:t xml:space="preserve"> </w:t>
      </w:r>
      <w:r w:rsidRPr="006928BA">
        <w:rPr>
          <w:rFonts w:ascii="Times New Roman" w:hAnsi="Times New Roman"/>
          <w:b/>
          <w:szCs w:val="24"/>
        </w:rPr>
        <w:t>tempo di persecuzioni e di lotte</w:t>
      </w:r>
      <w:r>
        <w:rPr>
          <w:rFonts w:ascii="Times New Roman" w:hAnsi="Times New Roman"/>
          <w:szCs w:val="24"/>
        </w:rPr>
        <w:t xml:space="preserve">, quando si fece largo il tema delle risurrezione finale (2Mac 7,9; 12,44). </w:t>
      </w:r>
    </w:p>
    <w:p w:rsidR="00ED02CA" w:rsidRDefault="00ED02CA" w:rsidP="007F37C6">
      <w:pPr>
        <w:jc w:val="both"/>
        <w:rPr>
          <w:rFonts w:ascii="Times New Roman" w:hAnsi="Times New Roman"/>
          <w:szCs w:val="24"/>
        </w:rPr>
      </w:pPr>
      <w:r>
        <w:rPr>
          <w:rFonts w:ascii="Times New Roman" w:hAnsi="Times New Roman"/>
          <w:szCs w:val="24"/>
        </w:rPr>
        <w:t xml:space="preserve"> </w:t>
      </w:r>
    </w:p>
    <w:p w:rsidR="00ED02CA" w:rsidRDefault="00ED02CA" w:rsidP="00C63498">
      <w:pPr>
        <w:ind w:firstLine="708"/>
        <w:jc w:val="both"/>
        <w:rPr>
          <w:rFonts w:ascii="Times New Roman" w:hAnsi="Times New Roman"/>
          <w:szCs w:val="24"/>
        </w:rPr>
      </w:pPr>
      <w:r>
        <w:rPr>
          <w:rFonts w:ascii="Times New Roman" w:hAnsi="Times New Roman"/>
          <w:szCs w:val="24"/>
        </w:rPr>
        <w:t xml:space="preserve">L’ultima parte del libro è redatta </w:t>
      </w:r>
      <w:r w:rsidRPr="006928BA">
        <w:rPr>
          <w:rFonts w:ascii="Times New Roman" w:hAnsi="Times New Roman"/>
          <w:b/>
          <w:szCs w:val="24"/>
          <w:u w:val="single"/>
        </w:rPr>
        <w:t>in lingua greca</w:t>
      </w:r>
      <w:r>
        <w:rPr>
          <w:rFonts w:ascii="Times New Roman" w:hAnsi="Times New Roman"/>
          <w:b/>
          <w:szCs w:val="24"/>
          <w:u w:val="single"/>
        </w:rPr>
        <w:t xml:space="preserve"> </w:t>
      </w:r>
      <w:r w:rsidRPr="006928BA">
        <w:rPr>
          <w:rFonts w:ascii="Times New Roman" w:hAnsi="Times New Roman"/>
          <w:szCs w:val="24"/>
        </w:rPr>
        <w:t xml:space="preserve">ed è presente </w:t>
      </w:r>
      <w:r w:rsidRPr="001863F6">
        <w:rPr>
          <w:rFonts w:ascii="Times New Roman" w:hAnsi="Times New Roman"/>
          <w:i/>
          <w:szCs w:val="24"/>
        </w:rPr>
        <w:t xml:space="preserve">solo nella versione greca dei </w:t>
      </w:r>
      <w:r w:rsidR="00E33DB3">
        <w:rPr>
          <w:noProof/>
        </w:rPr>
        <w:drawing>
          <wp:anchor distT="0" distB="0" distL="114300" distR="114300" simplePos="0" relativeHeight="251709440" behindDoc="0" locked="0" layoutInCell="1" allowOverlap="1">
            <wp:simplePos x="0" y="0"/>
            <wp:positionH relativeFrom="margin">
              <wp:align>right</wp:align>
            </wp:positionH>
            <wp:positionV relativeFrom="margin">
              <wp:posOffset>6831965</wp:posOffset>
            </wp:positionV>
            <wp:extent cx="2533650" cy="1382395"/>
            <wp:effectExtent l="19050" t="0" r="0" b="0"/>
            <wp:wrapSquare wrapText="bothSides"/>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
                    <a:srcRect/>
                    <a:stretch>
                      <a:fillRect/>
                    </a:stretch>
                  </pic:blipFill>
                  <pic:spPr bwMode="auto">
                    <a:xfrm>
                      <a:off x="0" y="0"/>
                      <a:ext cx="2533650" cy="1382395"/>
                    </a:xfrm>
                    <a:prstGeom prst="rect">
                      <a:avLst/>
                    </a:prstGeom>
                    <a:noFill/>
                  </pic:spPr>
                </pic:pic>
              </a:graphicData>
            </a:graphic>
          </wp:anchor>
        </w:drawing>
      </w:r>
      <w:r w:rsidRPr="001863F6">
        <w:rPr>
          <w:rFonts w:ascii="Times New Roman" w:hAnsi="Times New Roman"/>
          <w:i/>
          <w:szCs w:val="24"/>
        </w:rPr>
        <w:t>Settanta (LXX)</w:t>
      </w:r>
      <w:r>
        <w:rPr>
          <w:rFonts w:ascii="Times New Roman" w:hAnsi="Times New Roman"/>
          <w:szCs w:val="24"/>
        </w:rPr>
        <w:t xml:space="preserve">. La lingua greca si era già inserita nel secondo episodio redatto in lingua aramaica </w:t>
      </w:r>
      <w:r w:rsidRPr="00E70F7B">
        <w:rPr>
          <w:rFonts w:ascii="Times New Roman" w:hAnsi="Times New Roman"/>
          <w:b/>
          <w:szCs w:val="24"/>
        </w:rPr>
        <w:t>con due lunghe preghiere</w:t>
      </w:r>
      <w:r>
        <w:rPr>
          <w:rFonts w:ascii="Times New Roman" w:hAnsi="Times New Roman"/>
          <w:szCs w:val="24"/>
        </w:rPr>
        <w:t xml:space="preserve">: </w:t>
      </w:r>
      <w:r w:rsidRPr="00E70F7B">
        <w:rPr>
          <w:rFonts w:ascii="Times New Roman" w:hAnsi="Times New Roman"/>
          <w:b/>
          <w:szCs w:val="24"/>
        </w:rPr>
        <w:t>La prima è di Azaria</w:t>
      </w:r>
      <w:r>
        <w:rPr>
          <w:rFonts w:ascii="Times New Roman" w:hAnsi="Times New Roman"/>
          <w:szCs w:val="24"/>
        </w:rPr>
        <w:t xml:space="preserve"> e ha luogo nella fornace dove era stato gettato con i suoi due compagni. Essa si presenta come una supplica di </w:t>
      </w:r>
      <w:r w:rsidRPr="00E70F7B">
        <w:rPr>
          <w:rFonts w:ascii="Times New Roman" w:hAnsi="Times New Roman"/>
          <w:b/>
          <w:szCs w:val="24"/>
        </w:rPr>
        <w:t>carattere penitenziale</w:t>
      </w:r>
      <w:r>
        <w:rPr>
          <w:rFonts w:ascii="Times New Roman" w:hAnsi="Times New Roman"/>
          <w:szCs w:val="24"/>
        </w:rPr>
        <w:t xml:space="preserve"> per tutta la nazione giudaica (3,25-45). </w:t>
      </w:r>
      <w:r w:rsidRPr="00E70F7B">
        <w:rPr>
          <w:rFonts w:ascii="Times New Roman" w:hAnsi="Times New Roman"/>
          <w:b/>
          <w:szCs w:val="24"/>
        </w:rPr>
        <w:t>La seconda è dei tre giovani</w:t>
      </w:r>
      <w:r>
        <w:rPr>
          <w:rFonts w:ascii="Times New Roman" w:hAnsi="Times New Roman"/>
          <w:b/>
          <w:szCs w:val="24"/>
        </w:rPr>
        <w:t xml:space="preserve"> (</w:t>
      </w:r>
      <w:r w:rsidRPr="00870FD1">
        <w:rPr>
          <w:rFonts w:ascii="Times New Roman" w:hAnsi="Times New Roman"/>
          <w:i/>
          <w:szCs w:val="24"/>
        </w:rPr>
        <w:t>Anania, Azaria, Misaele</w:t>
      </w:r>
      <w:r>
        <w:rPr>
          <w:rFonts w:ascii="Times New Roman" w:hAnsi="Times New Roman"/>
          <w:szCs w:val="24"/>
        </w:rPr>
        <w:t xml:space="preserve">) che pregano, mentre sono anche loro nella fornace di fuoco, ma questa volta si tratta di un </w:t>
      </w:r>
      <w:r w:rsidRPr="00E70F7B">
        <w:rPr>
          <w:rFonts w:ascii="Times New Roman" w:hAnsi="Times New Roman"/>
          <w:b/>
          <w:szCs w:val="24"/>
        </w:rPr>
        <w:t>cantico</w:t>
      </w:r>
      <w:r>
        <w:rPr>
          <w:rFonts w:ascii="Times New Roman" w:hAnsi="Times New Roman"/>
          <w:b/>
          <w:szCs w:val="24"/>
        </w:rPr>
        <w:t xml:space="preserve"> di</w:t>
      </w:r>
      <w:r w:rsidRPr="00E70F7B">
        <w:rPr>
          <w:rFonts w:ascii="Times New Roman" w:hAnsi="Times New Roman"/>
          <w:b/>
          <w:szCs w:val="24"/>
        </w:rPr>
        <w:t xml:space="preserve"> lode a Dio creatore</w:t>
      </w:r>
      <w:r>
        <w:rPr>
          <w:rFonts w:ascii="Times New Roman" w:hAnsi="Times New Roman"/>
          <w:szCs w:val="24"/>
        </w:rPr>
        <w:t xml:space="preserve"> di tutte le cose (3,46-90). Nella liturgia vien utilizzato alle lodi delle domeniche e delle feste. </w:t>
      </w:r>
    </w:p>
    <w:p w:rsidR="00ED02CA" w:rsidRDefault="00ED02CA" w:rsidP="007F37C6">
      <w:pPr>
        <w:jc w:val="both"/>
        <w:rPr>
          <w:rFonts w:ascii="Times New Roman" w:hAnsi="Times New Roman"/>
          <w:szCs w:val="24"/>
        </w:rPr>
      </w:pPr>
    </w:p>
    <w:p w:rsidR="00ED02CA" w:rsidRDefault="00ED02CA" w:rsidP="00C63498">
      <w:pPr>
        <w:ind w:firstLine="708"/>
        <w:jc w:val="both"/>
        <w:rPr>
          <w:rFonts w:ascii="Times New Roman" w:hAnsi="Times New Roman"/>
          <w:szCs w:val="24"/>
        </w:rPr>
      </w:pPr>
      <w:r w:rsidRPr="00D5041D">
        <w:rPr>
          <w:rFonts w:ascii="Times New Roman" w:hAnsi="Times New Roman"/>
          <w:b/>
          <w:szCs w:val="24"/>
        </w:rPr>
        <w:lastRenderedPageBreak/>
        <w:t>In appendice</w:t>
      </w:r>
      <w:r>
        <w:rPr>
          <w:rFonts w:ascii="Times New Roman" w:hAnsi="Times New Roman"/>
          <w:b/>
          <w:szCs w:val="24"/>
        </w:rPr>
        <w:t>,</w:t>
      </w:r>
      <w:r w:rsidRPr="00D5041D">
        <w:rPr>
          <w:rFonts w:ascii="Times New Roman" w:hAnsi="Times New Roman"/>
          <w:b/>
          <w:szCs w:val="24"/>
        </w:rPr>
        <w:t xml:space="preserve"> il libro riporta tre racconti</w:t>
      </w:r>
      <w:r>
        <w:rPr>
          <w:rFonts w:ascii="Times New Roman" w:hAnsi="Times New Roman"/>
          <w:b/>
          <w:szCs w:val="24"/>
        </w:rPr>
        <w:t>:</w:t>
      </w:r>
      <w:r>
        <w:rPr>
          <w:rFonts w:ascii="Times New Roman" w:hAnsi="Times New Roman"/>
          <w:szCs w:val="24"/>
        </w:rPr>
        <w:t xml:space="preserve"> </w:t>
      </w:r>
      <w:r w:rsidRPr="00D5041D">
        <w:rPr>
          <w:rFonts w:ascii="Times New Roman" w:hAnsi="Times New Roman"/>
          <w:b/>
          <w:szCs w:val="24"/>
        </w:rPr>
        <w:t>La storia di Susanna</w:t>
      </w:r>
      <w:r>
        <w:rPr>
          <w:rFonts w:ascii="Times New Roman" w:hAnsi="Times New Roman"/>
          <w:szCs w:val="24"/>
        </w:rPr>
        <w:t xml:space="preserve">, </w:t>
      </w:r>
      <w:r w:rsidRPr="00D5041D">
        <w:rPr>
          <w:rFonts w:ascii="Times New Roman" w:hAnsi="Times New Roman"/>
          <w:b/>
          <w:szCs w:val="24"/>
        </w:rPr>
        <w:t>lo smascheramento del culto di Bel</w:t>
      </w:r>
      <w:r>
        <w:rPr>
          <w:rFonts w:ascii="Times New Roman" w:hAnsi="Times New Roman"/>
          <w:szCs w:val="24"/>
        </w:rPr>
        <w:t xml:space="preserve"> </w:t>
      </w:r>
      <w:r w:rsidRPr="00D5041D">
        <w:rPr>
          <w:rFonts w:ascii="Times New Roman" w:hAnsi="Times New Roman"/>
          <w:b/>
          <w:szCs w:val="24"/>
        </w:rPr>
        <w:t xml:space="preserve">e la salvezza di Daniele </w:t>
      </w:r>
      <w:r>
        <w:rPr>
          <w:rFonts w:ascii="Times New Roman" w:hAnsi="Times New Roman"/>
          <w:b/>
          <w:szCs w:val="24"/>
        </w:rPr>
        <w:t>getta</w:t>
      </w:r>
      <w:r w:rsidRPr="00D5041D">
        <w:rPr>
          <w:rFonts w:ascii="Times New Roman" w:hAnsi="Times New Roman"/>
          <w:b/>
          <w:szCs w:val="24"/>
        </w:rPr>
        <w:t xml:space="preserve">to </w:t>
      </w:r>
      <w:r>
        <w:rPr>
          <w:rFonts w:ascii="Times New Roman" w:hAnsi="Times New Roman"/>
          <w:b/>
          <w:szCs w:val="24"/>
        </w:rPr>
        <w:t>nella fossa dei</w:t>
      </w:r>
      <w:r w:rsidRPr="00D5041D">
        <w:rPr>
          <w:rFonts w:ascii="Times New Roman" w:hAnsi="Times New Roman"/>
          <w:b/>
          <w:szCs w:val="24"/>
        </w:rPr>
        <w:t xml:space="preserve"> leoni per aver ucciso il drago</w:t>
      </w:r>
      <w:r>
        <w:rPr>
          <w:rFonts w:ascii="Times New Roman" w:hAnsi="Times New Roman"/>
          <w:b/>
          <w:szCs w:val="24"/>
        </w:rPr>
        <w:t xml:space="preserve"> sacro</w:t>
      </w:r>
      <w:r>
        <w:rPr>
          <w:rFonts w:ascii="Times New Roman" w:hAnsi="Times New Roman"/>
          <w:szCs w:val="24"/>
        </w:rPr>
        <w:t xml:space="preserve">. Le tre storie sono di provenienza diversa anche se risentono dello stile delle </w:t>
      </w:r>
      <w:r w:rsidRPr="00D5041D">
        <w:rPr>
          <w:rFonts w:ascii="Times New Roman" w:hAnsi="Times New Roman"/>
          <w:b/>
          <w:szCs w:val="24"/>
        </w:rPr>
        <w:t>storie edificanti</w:t>
      </w:r>
      <w:r>
        <w:rPr>
          <w:rFonts w:ascii="Times New Roman" w:hAnsi="Times New Roman"/>
          <w:szCs w:val="24"/>
        </w:rPr>
        <w:t xml:space="preserve"> nate nelle scuole dei sapienti ebrei dove fiorirono anche le storie di </w:t>
      </w:r>
      <w:r w:rsidRPr="00D5041D">
        <w:rPr>
          <w:rFonts w:ascii="Times New Roman" w:hAnsi="Times New Roman"/>
          <w:b/>
          <w:szCs w:val="24"/>
        </w:rPr>
        <w:t>Tobia, di Rut, di Giuditta e di Ester</w:t>
      </w:r>
      <w:r>
        <w:rPr>
          <w:rFonts w:ascii="Times New Roman" w:hAnsi="Times New Roman"/>
          <w:szCs w:val="24"/>
        </w:rPr>
        <w:t xml:space="preserve">. Avere scelto come </w:t>
      </w:r>
      <w:r w:rsidRPr="00D5041D">
        <w:rPr>
          <w:rFonts w:ascii="Times New Roman" w:hAnsi="Times New Roman"/>
          <w:b/>
          <w:szCs w:val="24"/>
        </w:rPr>
        <w:t>protagonista Daniele</w:t>
      </w:r>
      <w:r>
        <w:rPr>
          <w:rFonts w:ascii="Times New Roman" w:hAnsi="Times New Roman"/>
          <w:szCs w:val="24"/>
        </w:rPr>
        <w:t xml:space="preserve"> sta a dimostrare la fame di sapiente che egli godeva fin dall’esilio babilonese. </w:t>
      </w:r>
    </w:p>
    <w:p w:rsidR="00ED02CA" w:rsidRDefault="00ED02CA" w:rsidP="007F37C6">
      <w:pPr>
        <w:jc w:val="both"/>
        <w:rPr>
          <w:rFonts w:ascii="Times New Roman" w:hAnsi="Times New Roman"/>
          <w:szCs w:val="24"/>
        </w:rPr>
      </w:pPr>
    </w:p>
    <w:p w:rsidR="00ED02CA" w:rsidRDefault="00ED02CA" w:rsidP="00C63498">
      <w:pPr>
        <w:ind w:firstLine="708"/>
        <w:jc w:val="both"/>
        <w:rPr>
          <w:rFonts w:ascii="Times New Roman" w:hAnsi="Times New Roman"/>
          <w:szCs w:val="24"/>
        </w:rPr>
      </w:pPr>
      <w:r>
        <w:rPr>
          <w:rFonts w:ascii="Times New Roman" w:hAnsi="Times New Roman"/>
          <w:szCs w:val="24"/>
        </w:rPr>
        <w:t xml:space="preserve">Proprio in una comunità di ebrei in esilio, è ambientato </w:t>
      </w:r>
      <w:r w:rsidRPr="00D5041D">
        <w:rPr>
          <w:rFonts w:ascii="Times New Roman" w:hAnsi="Times New Roman"/>
          <w:b/>
          <w:szCs w:val="24"/>
        </w:rPr>
        <w:t>il racconto</w:t>
      </w:r>
      <w:r>
        <w:rPr>
          <w:rFonts w:ascii="Times New Roman" w:hAnsi="Times New Roman"/>
          <w:b/>
          <w:szCs w:val="24"/>
        </w:rPr>
        <w:t xml:space="preserve"> di Susanna</w:t>
      </w:r>
      <w:r w:rsidRPr="00D5041D">
        <w:rPr>
          <w:rFonts w:ascii="Times New Roman" w:hAnsi="Times New Roman"/>
          <w:b/>
          <w:szCs w:val="24"/>
        </w:rPr>
        <w:t xml:space="preserve">: </w:t>
      </w:r>
      <w:r>
        <w:rPr>
          <w:rFonts w:ascii="Times New Roman" w:hAnsi="Times New Roman"/>
          <w:szCs w:val="24"/>
        </w:rPr>
        <w:t xml:space="preserve">Si tratta di una donna ebrea </w:t>
      </w:r>
      <w:r w:rsidRPr="00D5041D">
        <w:rPr>
          <w:rFonts w:ascii="Times New Roman" w:hAnsi="Times New Roman"/>
          <w:b/>
          <w:szCs w:val="24"/>
        </w:rPr>
        <w:t>acc</w:t>
      </w:r>
      <w:r>
        <w:rPr>
          <w:rFonts w:ascii="Times New Roman" w:hAnsi="Times New Roman"/>
          <w:b/>
          <w:szCs w:val="24"/>
        </w:rPr>
        <w:t>u</w:t>
      </w:r>
      <w:r w:rsidRPr="00D5041D">
        <w:rPr>
          <w:rFonts w:ascii="Times New Roman" w:hAnsi="Times New Roman"/>
          <w:b/>
          <w:szCs w:val="24"/>
        </w:rPr>
        <w:t>sata di adulterio</w:t>
      </w:r>
      <w:r>
        <w:rPr>
          <w:rFonts w:ascii="Times New Roman" w:hAnsi="Times New Roman"/>
          <w:szCs w:val="24"/>
        </w:rPr>
        <w:t xml:space="preserve"> da due anziani corrotti. Il giovane Daniele sventò le loro trame proprio nel momento in cui la donna stava per essere lapidata. La stessa condanna a morte toccò poi ai due calunniatori smascherati dal giovane saggio Daniele (Dan 13). </w:t>
      </w:r>
    </w:p>
    <w:p w:rsidR="00ED02CA" w:rsidRDefault="00ED02CA" w:rsidP="007F37C6">
      <w:pPr>
        <w:jc w:val="both"/>
        <w:rPr>
          <w:rFonts w:ascii="Times New Roman" w:hAnsi="Times New Roman"/>
          <w:szCs w:val="24"/>
        </w:rPr>
      </w:pPr>
    </w:p>
    <w:p w:rsidR="00ED02CA" w:rsidRDefault="00ED02CA" w:rsidP="00C63498">
      <w:pPr>
        <w:ind w:firstLine="708"/>
        <w:jc w:val="both"/>
        <w:rPr>
          <w:rFonts w:ascii="Times New Roman" w:hAnsi="Times New Roman"/>
          <w:szCs w:val="24"/>
        </w:rPr>
      </w:pPr>
      <w:r>
        <w:rPr>
          <w:rFonts w:ascii="Times New Roman" w:hAnsi="Times New Roman"/>
          <w:szCs w:val="24"/>
        </w:rPr>
        <w:t xml:space="preserve">Il secondo racconto è ambientato all’inizio del regno di Ciro (555-530 a.C.) che propone a Daniele di </w:t>
      </w:r>
      <w:r w:rsidRPr="00870FD1">
        <w:rPr>
          <w:rFonts w:ascii="Times New Roman" w:hAnsi="Times New Roman"/>
          <w:b/>
          <w:szCs w:val="24"/>
        </w:rPr>
        <w:t>adorare il Dio Bel di Babilonia</w:t>
      </w:r>
      <w:r>
        <w:rPr>
          <w:rFonts w:ascii="Times New Roman" w:hAnsi="Times New Roman"/>
          <w:szCs w:val="24"/>
        </w:rPr>
        <w:t>. Daniele si rifiuta e gli dimostra che Bel non esiste con uno strattagemma diretto a smascherare l’operato dei sacerdoti della divinità. I sacerdoti, colti in fragrante, furono mess</w:t>
      </w:r>
      <w:r w:rsidR="00F74553">
        <w:rPr>
          <w:rFonts w:ascii="Times New Roman" w:hAnsi="Times New Roman"/>
          <w:szCs w:val="24"/>
        </w:rPr>
        <w:t>i</w:t>
      </w:r>
      <w:r>
        <w:rPr>
          <w:rFonts w:ascii="Times New Roman" w:hAnsi="Times New Roman"/>
          <w:szCs w:val="24"/>
        </w:rPr>
        <w:t xml:space="preserve"> a morte e Daniele pot</w:t>
      </w:r>
      <w:r w:rsidR="00F74553">
        <w:rPr>
          <w:rFonts w:ascii="Times New Roman" w:hAnsi="Times New Roman"/>
          <w:szCs w:val="24"/>
        </w:rPr>
        <w:t>é</w:t>
      </w:r>
      <w:r>
        <w:rPr>
          <w:rFonts w:ascii="Times New Roman" w:hAnsi="Times New Roman"/>
          <w:szCs w:val="24"/>
        </w:rPr>
        <w:t xml:space="preserve"> distruggere l’idolo  (14,1-22). </w:t>
      </w:r>
    </w:p>
    <w:p w:rsidR="00ED02CA" w:rsidRDefault="00E33DB3" w:rsidP="007F37C6">
      <w:pPr>
        <w:jc w:val="both"/>
        <w:rPr>
          <w:rFonts w:ascii="Times New Roman" w:hAnsi="Times New Roman"/>
          <w:szCs w:val="24"/>
        </w:rPr>
      </w:pPr>
      <w:r>
        <w:rPr>
          <w:noProof/>
        </w:rPr>
        <w:drawing>
          <wp:anchor distT="0" distB="0" distL="114300" distR="114300" simplePos="0" relativeHeight="251710464" behindDoc="0" locked="0" layoutInCell="1" allowOverlap="1">
            <wp:simplePos x="0" y="0"/>
            <wp:positionH relativeFrom="margin">
              <wp:align>left</wp:align>
            </wp:positionH>
            <wp:positionV relativeFrom="margin">
              <wp:posOffset>2640330</wp:posOffset>
            </wp:positionV>
            <wp:extent cx="1297305" cy="1989455"/>
            <wp:effectExtent l="19050" t="0" r="0" b="0"/>
            <wp:wrapSquare wrapText="bothSides"/>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
                    <a:srcRect/>
                    <a:stretch>
                      <a:fillRect/>
                    </a:stretch>
                  </pic:blipFill>
                  <pic:spPr bwMode="auto">
                    <a:xfrm>
                      <a:off x="0" y="0"/>
                      <a:ext cx="1297305" cy="1989455"/>
                    </a:xfrm>
                    <a:prstGeom prst="rect">
                      <a:avLst/>
                    </a:prstGeom>
                    <a:noFill/>
                  </pic:spPr>
                </pic:pic>
              </a:graphicData>
            </a:graphic>
          </wp:anchor>
        </w:drawing>
      </w:r>
    </w:p>
    <w:p w:rsidR="00ED02CA" w:rsidRDefault="00ED02CA" w:rsidP="00C63498">
      <w:pPr>
        <w:ind w:firstLine="708"/>
        <w:jc w:val="both"/>
        <w:rPr>
          <w:rFonts w:ascii="Times New Roman" w:hAnsi="Times New Roman"/>
          <w:szCs w:val="24"/>
        </w:rPr>
      </w:pPr>
      <w:r>
        <w:rPr>
          <w:rFonts w:ascii="Times New Roman" w:hAnsi="Times New Roman"/>
          <w:szCs w:val="24"/>
        </w:rPr>
        <w:t xml:space="preserve">L’ultimo episodio richiama quello di Dan 6,17-25) dove </w:t>
      </w:r>
      <w:r w:rsidRPr="00870FD1">
        <w:rPr>
          <w:rFonts w:ascii="Times New Roman" w:hAnsi="Times New Roman"/>
          <w:b/>
          <w:szCs w:val="24"/>
        </w:rPr>
        <w:t>il profeta è gettato nella fossa dei leoni</w:t>
      </w:r>
      <w:r>
        <w:rPr>
          <w:rFonts w:ascii="Times New Roman" w:hAnsi="Times New Roman"/>
          <w:szCs w:val="24"/>
        </w:rPr>
        <w:t xml:space="preserve"> dal re Dario per non voler adorar il dio Bel. Qui il racconto è ancora più colorito di leggenda, perché Daniele </w:t>
      </w:r>
      <w:r w:rsidRPr="00870FD1">
        <w:rPr>
          <w:rFonts w:ascii="Times New Roman" w:hAnsi="Times New Roman"/>
          <w:b/>
          <w:szCs w:val="24"/>
        </w:rPr>
        <w:t>ha ucciso un drago</w:t>
      </w:r>
      <w:r>
        <w:rPr>
          <w:rFonts w:ascii="Times New Roman" w:hAnsi="Times New Roman"/>
          <w:szCs w:val="24"/>
        </w:rPr>
        <w:t xml:space="preserve"> ritenuto il simbolo vivente del dio di Babilonia. Il re sembra stare dalla sua parte, ma è costretto dalla folla indignata a condannare a sicura morte Daniele. Nel racconto è coinvolto addirittura il profeta </w:t>
      </w:r>
      <w:r w:rsidRPr="004E2A6C">
        <w:rPr>
          <w:rFonts w:ascii="Times New Roman" w:hAnsi="Times New Roman"/>
          <w:b/>
          <w:szCs w:val="24"/>
        </w:rPr>
        <w:t>Abacuc</w:t>
      </w:r>
      <w:r>
        <w:rPr>
          <w:rFonts w:ascii="Times New Roman" w:hAnsi="Times New Roman"/>
          <w:szCs w:val="24"/>
        </w:rPr>
        <w:t xml:space="preserve"> che, dalla Giudea, viene trasportato  per i capelli a Babilonia  a portare il suo pranzo a Daniele nella fossa; un profeta aiuta un altro profeta. Anche questa volta Daniele viene miracolosamente liberato. Ciro è costretto a confessare: «Grande  tu sei, Signore, Dio di Daniele, e non c’è altro dio all’infuori di te» (Dan 14,23-42). </w:t>
      </w:r>
    </w:p>
    <w:p w:rsidR="00ED02CA" w:rsidRDefault="00ED02CA" w:rsidP="007F37C6">
      <w:pPr>
        <w:jc w:val="both"/>
        <w:rPr>
          <w:rFonts w:ascii="Times New Roman" w:hAnsi="Times New Roman"/>
          <w:szCs w:val="24"/>
        </w:rPr>
      </w:pPr>
    </w:p>
    <w:p w:rsidR="00ED02CA" w:rsidRDefault="00ED02CA" w:rsidP="007F37C6">
      <w:pPr>
        <w:jc w:val="both"/>
        <w:rPr>
          <w:rFonts w:ascii="Times New Roman" w:hAnsi="Times New Roman"/>
          <w:szCs w:val="24"/>
        </w:rPr>
      </w:pPr>
    </w:p>
    <w:p w:rsidR="00ED02CA" w:rsidRPr="006C2CB8" w:rsidRDefault="00ED02CA" w:rsidP="00C63498">
      <w:pPr>
        <w:ind w:firstLine="708"/>
        <w:jc w:val="both"/>
        <w:rPr>
          <w:rFonts w:ascii="Times New Roman" w:hAnsi="Times New Roman"/>
          <w:b/>
          <w:szCs w:val="24"/>
        </w:rPr>
      </w:pPr>
      <w:r w:rsidRPr="006C2CB8">
        <w:rPr>
          <w:rFonts w:ascii="Times New Roman" w:hAnsi="Times New Roman"/>
          <w:b/>
          <w:szCs w:val="24"/>
        </w:rPr>
        <w:t>Gli insegnamenti di Daniele</w:t>
      </w:r>
    </w:p>
    <w:p w:rsidR="00ED02CA" w:rsidRDefault="00ED02CA" w:rsidP="00C63498">
      <w:pPr>
        <w:ind w:firstLine="708"/>
        <w:jc w:val="both"/>
        <w:rPr>
          <w:rFonts w:ascii="Times New Roman" w:hAnsi="Times New Roman"/>
          <w:szCs w:val="24"/>
        </w:rPr>
      </w:pPr>
    </w:p>
    <w:p w:rsidR="00ED02CA" w:rsidRDefault="00ED02CA" w:rsidP="00C63498">
      <w:pPr>
        <w:ind w:firstLine="708"/>
        <w:jc w:val="both"/>
        <w:rPr>
          <w:rFonts w:ascii="Times New Roman" w:hAnsi="Times New Roman"/>
          <w:szCs w:val="24"/>
        </w:rPr>
      </w:pPr>
      <w:r>
        <w:rPr>
          <w:rFonts w:ascii="Times New Roman" w:hAnsi="Times New Roman"/>
          <w:szCs w:val="24"/>
        </w:rPr>
        <w:t xml:space="preserve">Il libo di Daniele si colloca contemporaneamente sia nella corrente profetica sia in quella sapienziale; ha compiuto così un sintesi dei principali temi di queste due aree religiose e culturali. Daniele è il profeta del </w:t>
      </w:r>
      <w:r w:rsidRPr="006C2CB8">
        <w:rPr>
          <w:rFonts w:ascii="Times New Roman" w:hAnsi="Times New Roman"/>
          <w:b/>
          <w:szCs w:val="24"/>
        </w:rPr>
        <w:t>regno di Dio</w:t>
      </w:r>
      <w:r>
        <w:rPr>
          <w:rFonts w:ascii="Times New Roman" w:hAnsi="Times New Roman"/>
          <w:b/>
          <w:szCs w:val="24"/>
        </w:rPr>
        <w:t xml:space="preserve">, </w:t>
      </w:r>
      <w:r w:rsidRPr="00BA4622">
        <w:rPr>
          <w:rFonts w:ascii="Times New Roman" w:hAnsi="Times New Roman"/>
          <w:szCs w:val="24"/>
        </w:rPr>
        <w:t>una realtà</w:t>
      </w:r>
      <w:r>
        <w:rPr>
          <w:rFonts w:ascii="Times New Roman" w:hAnsi="Times New Roman"/>
          <w:b/>
          <w:szCs w:val="24"/>
        </w:rPr>
        <w:t xml:space="preserve"> </w:t>
      </w:r>
      <w:r w:rsidRPr="006C2CB8">
        <w:rPr>
          <w:rFonts w:ascii="Times New Roman" w:hAnsi="Times New Roman"/>
          <w:szCs w:val="24"/>
        </w:rPr>
        <w:t>p</w:t>
      </w:r>
      <w:r>
        <w:rPr>
          <w:rFonts w:ascii="Times New Roman" w:hAnsi="Times New Roman"/>
          <w:szCs w:val="24"/>
        </w:rPr>
        <w:t>o</w:t>
      </w:r>
      <w:r w:rsidRPr="006C2CB8">
        <w:rPr>
          <w:rFonts w:ascii="Times New Roman" w:hAnsi="Times New Roman"/>
          <w:szCs w:val="24"/>
        </w:rPr>
        <w:t>st</w:t>
      </w:r>
      <w:r w:rsidR="00F74553">
        <w:rPr>
          <w:rFonts w:ascii="Times New Roman" w:hAnsi="Times New Roman"/>
          <w:szCs w:val="24"/>
        </w:rPr>
        <w:t>a</w:t>
      </w:r>
      <w:r w:rsidRPr="006C2CB8">
        <w:rPr>
          <w:rFonts w:ascii="Times New Roman" w:hAnsi="Times New Roman"/>
          <w:szCs w:val="24"/>
        </w:rPr>
        <w:t xml:space="preserve"> al di</w:t>
      </w:r>
      <w:r>
        <w:rPr>
          <w:rFonts w:ascii="Times New Roman" w:hAnsi="Times New Roman"/>
          <w:szCs w:val="24"/>
        </w:rPr>
        <w:t>s</w:t>
      </w:r>
      <w:r w:rsidRPr="006C2CB8">
        <w:rPr>
          <w:rFonts w:ascii="Times New Roman" w:hAnsi="Times New Roman"/>
          <w:szCs w:val="24"/>
        </w:rPr>
        <w:t xml:space="preserve">opra </w:t>
      </w:r>
      <w:r>
        <w:rPr>
          <w:rFonts w:ascii="Times New Roman" w:hAnsi="Times New Roman"/>
          <w:szCs w:val="24"/>
        </w:rPr>
        <w:t>e</w:t>
      </w:r>
      <w:r w:rsidRPr="006C2CB8">
        <w:rPr>
          <w:rFonts w:ascii="Times New Roman" w:hAnsi="Times New Roman"/>
          <w:szCs w:val="24"/>
        </w:rPr>
        <w:t xml:space="preserve"> aldilà</w:t>
      </w:r>
      <w:r>
        <w:rPr>
          <w:rFonts w:ascii="Times New Roman" w:hAnsi="Times New Roman"/>
          <w:szCs w:val="24"/>
        </w:rPr>
        <w:t xml:space="preserve"> dei regni umani, come riconoscono i re di </w:t>
      </w:r>
      <w:r w:rsidR="00F74553">
        <w:rPr>
          <w:rFonts w:ascii="Times New Roman" w:hAnsi="Times New Roman"/>
          <w:szCs w:val="24"/>
        </w:rPr>
        <w:t>B</w:t>
      </w:r>
      <w:r>
        <w:rPr>
          <w:rFonts w:ascii="Times New Roman" w:hAnsi="Times New Roman"/>
          <w:szCs w:val="24"/>
        </w:rPr>
        <w:t>abilonia e di Persia protagonisti</w:t>
      </w:r>
      <w:r>
        <w:rPr>
          <w:rFonts w:ascii="Times New Roman" w:hAnsi="Times New Roman"/>
          <w:b/>
          <w:szCs w:val="24"/>
        </w:rPr>
        <w:t xml:space="preserve"> </w:t>
      </w:r>
      <w:r w:rsidRPr="006C2CB8">
        <w:rPr>
          <w:rFonts w:ascii="Times New Roman" w:hAnsi="Times New Roman"/>
          <w:szCs w:val="24"/>
        </w:rPr>
        <w:t>dei suoi racconti</w:t>
      </w:r>
      <w:r>
        <w:rPr>
          <w:rFonts w:ascii="Times New Roman" w:hAnsi="Times New Roman"/>
          <w:szCs w:val="24"/>
        </w:rPr>
        <w:t xml:space="preserve"> (Dan 2,46s; 3,100; 4,31s; 6,27s: ). In questa visione universale del regno di Dio si inserisce </w:t>
      </w:r>
      <w:r w:rsidRPr="00C3642E">
        <w:rPr>
          <w:rFonts w:ascii="Times New Roman" w:hAnsi="Times New Roman"/>
          <w:b/>
          <w:szCs w:val="24"/>
        </w:rPr>
        <w:t>la storia della salvezza</w:t>
      </w:r>
      <w:r>
        <w:rPr>
          <w:rFonts w:ascii="Times New Roman" w:hAnsi="Times New Roman"/>
          <w:b/>
          <w:szCs w:val="24"/>
        </w:rPr>
        <w:t xml:space="preserve">, </w:t>
      </w:r>
      <w:r>
        <w:rPr>
          <w:rFonts w:ascii="Times New Roman" w:hAnsi="Times New Roman"/>
          <w:szCs w:val="24"/>
        </w:rPr>
        <w:t xml:space="preserve">cioè il progetto di Dio alla guida dei regni umani descritti con immagini apocalittiche di animali (Dan 7-8). </w:t>
      </w:r>
    </w:p>
    <w:p w:rsidR="00ED02CA" w:rsidRDefault="00ED02CA" w:rsidP="007F37C6">
      <w:pPr>
        <w:jc w:val="both"/>
        <w:rPr>
          <w:rFonts w:ascii="Times New Roman" w:hAnsi="Times New Roman"/>
          <w:szCs w:val="24"/>
        </w:rPr>
      </w:pPr>
    </w:p>
    <w:p w:rsidR="00ED02CA" w:rsidRDefault="00ED02CA" w:rsidP="00C63498">
      <w:pPr>
        <w:ind w:firstLine="708"/>
        <w:jc w:val="both"/>
        <w:rPr>
          <w:rFonts w:ascii="Times New Roman" w:hAnsi="Times New Roman"/>
          <w:szCs w:val="24"/>
        </w:rPr>
      </w:pPr>
      <w:r>
        <w:rPr>
          <w:rFonts w:ascii="Times New Roman" w:hAnsi="Times New Roman"/>
          <w:szCs w:val="24"/>
        </w:rPr>
        <w:t xml:space="preserve">Il futuro profetico e apocalittico annuncia la venuta del </w:t>
      </w:r>
      <w:r w:rsidRPr="00864F17">
        <w:rPr>
          <w:rFonts w:ascii="Times New Roman" w:hAnsi="Times New Roman"/>
          <w:b/>
          <w:szCs w:val="24"/>
        </w:rPr>
        <w:t>Figlio dell’Uomo</w:t>
      </w:r>
      <w:r>
        <w:rPr>
          <w:rFonts w:ascii="Times New Roman" w:hAnsi="Times New Roman"/>
          <w:b/>
          <w:szCs w:val="24"/>
        </w:rPr>
        <w:t xml:space="preserve">, </w:t>
      </w:r>
      <w:r w:rsidRPr="00864F17">
        <w:rPr>
          <w:rFonts w:ascii="Times New Roman" w:hAnsi="Times New Roman"/>
          <w:szCs w:val="24"/>
        </w:rPr>
        <w:t>figura luminosa investita da Dio del suo stesso potere</w:t>
      </w:r>
      <w:r>
        <w:rPr>
          <w:rFonts w:ascii="Times New Roman" w:hAnsi="Times New Roman"/>
          <w:b/>
          <w:szCs w:val="24"/>
        </w:rPr>
        <w:t xml:space="preserve"> </w:t>
      </w:r>
      <w:r w:rsidRPr="00864F17">
        <w:rPr>
          <w:rFonts w:ascii="Times New Roman" w:hAnsi="Times New Roman"/>
          <w:szCs w:val="24"/>
        </w:rPr>
        <w:t>(</w:t>
      </w:r>
      <w:r>
        <w:rPr>
          <w:rFonts w:ascii="Times New Roman" w:hAnsi="Times New Roman"/>
          <w:szCs w:val="24"/>
        </w:rPr>
        <w:t xml:space="preserve">Dan </w:t>
      </w:r>
      <w:r w:rsidRPr="00864F17">
        <w:rPr>
          <w:rFonts w:ascii="Times New Roman" w:hAnsi="Times New Roman"/>
          <w:szCs w:val="24"/>
        </w:rPr>
        <w:t>7,9-14)</w:t>
      </w:r>
      <w:r>
        <w:rPr>
          <w:rFonts w:ascii="Times New Roman" w:hAnsi="Times New Roman"/>
          <w:szCs w:val="24"/>
        </w:rPr>
        <w:t>. E’</w:t>
      </w:r>
      <w:r w:rsidR="00F74553">
        <w:rPr>
          <w:rFonts w:ascii="Times New Roman" w:hAnsi="Times New Roman"/>
          <w:szCs w:val="24"/>
        </w:rPr>
        <w:t xml:space="preserve"> </w:t>
      </w:r>
      <w:r>
        <w:rPr>
          <w:rFonts w:ascii="Times New Roman" w:hAnsi="Times New Roman"/>
          <w:szCs w:val="24"/>
        </w:rPr>
        <w:t xml:space="preserve">la profezia riguardante </w:t>
      </w:r>
      <w:r w:rsidRPr="00864F17">
        <w:rPr>
          <w:rFonts w:ascii="Times New Roman" w:hAnsi="Times New Roman"/>
          <w:b/>
          <w:szCs w:val="24"/>
        </w:rPr>
        <w:t xml:space="preserve">Gesù </w:t>
      </w:r>
      <w:r>
        <w:rPr>
          <w:rFonts w:ascii="Times New Roman" w:hAnsi="Times New Roman"/>
          <w:szCs w:val="24"/>
        </w:rPr>
        <w:t>che userà questo appellativo per indicare se stesso</w:t>
      </w:r>
      <w:r w:rsidRPr="00864F17">
        <w:rPr>
          <w:rFonts w:ascii="Times New Roman" w:hAnsi="Times New Roman"/>
          <w:szCs w:val="24"/>
        </w:rPr>
        <w:t xml:space="preserve"> </w:t>
      </w:r>
      <w:r>
        <w:rPr>
          <w:rFonts w:ascii="Times New Roman" w:hAnsi="Times New Roman"/>
          <w:szCs w:val="24"/>
        </w:rPr>
        <w:t>nel suo agire messianico e nella sua seconda venuta nella gloria. Dal Figlio dell’uomo il potere e la gloria passeranno alla</w:t>
      </w:r>
      <w:r w:rsidRPr="00864F17">
        <w:rPr>
          <w:rFonts w:ascii="Times New Roman" w:hAnsi="Times New Roman"/>
          <w:b/>
          <w:szCs w:val="24"/>
        </w:rPr>
        <w:t xml:space="preserve"> Chiesa, «popolo dei santi</w:t>
      </w:r>
      <w:r>
        <w:rPr>
          <w:rFonts w:ascii="Times New Roman" w:hAnsi="Times New Roman"/>
          <w:b/>
          <w:szCs w:val="24"/>
        </w:rPr>
        <w:t xml:space="preserve"> del Dio</w:t>
      </w:r>
      <w:r w:rsidRPr="00864F17">
        <w:rPr>
          <w:rFonts w:ascii="Times New Roman" w:hAnsi="Times New Roman"/>
          <w:b/>
          <w:szCs w:val="24"/>
        </w:rPr>
        <w:t xml:space="preserve"> Altissimo</w:t>
      </w:r>
      <w:r>
        <w:rPr>
          <w:rFonts w:ascii="Times New Roman" w:hAnsi="Times New Roman"/>
          <w:szCs w:val="24"/>
        </w:rPr>
        <w:t>».</w:t>
      </w:r>
    </w:p>
    <w:p w:rsidR="00ED02CA" w:rsidRDefault="00ED02CA" w:rsidP="007F37C6">
      <w:pPr>
        <w:jc w:val="both"/>
        <w:rPr>
          <w:rFonts w:ascii="Times New Roman" w:hAnsi="Times New Roman"/>
          <w:szCs w:val="24"/>
        </w:rPr>
      </w:pPr>
    </w:p>
    <w:p w:rsidR="00ED02CA" w:rsidRDefault="00ED02CA" w:rsidP="00C63498">
      <w:pPr>
        <w:ind w:firstLine="708"/>
        <w:jc w:val="both"/>
        <w:rPr>
          <w:rFonts w:ascii="Times New Roman" w:hAnsi="Times New Roman"/>
          <w:szCs w:val="24"/>
        </w:rPr>
      </w:pPr>
      <w:r>
        <w:rPr>
          <w:rFonts w:ascii="Times New Roman" w:hAnsi="Times New Roman"/>
          <w:szCs w:val="24"/>
        </w:rPr>
        <w:t xml:space="preserve">Tutto  questo ha i suoi tempi ben fissati nel progetto di Dio; essi sono simbolicamente fissati in settanta settimane di anni. Sarà anche il tempo della </w:t>
      </w:r>
      <w:r w:rsidRPr="004C0591">
        <w:rPr>
          <w:rFonts w:ascii="Times New Roman" w:hAnsi="Times New Roman"/>
          <w:b/>
          <w:szCs w:val="24"/>
        </w:rPr>
        <w:t xml:space="preserve">risurrezione finale </w:t>
      </w:r>
      <w:r>
        <w:rPr>
          <w:rFonts w:ascii="Times New Roman" w:hAnsi="Times New Roman"/>
          <w:b/>
          <w:szCs w:val="24"/>
        </w:rPr>
        <w:t xml:space="preserve">dei corpi </w:t>
      </w:r>
      <w:r>
        <w:rPr>
          <w:rFonts w:ascii="Times New Roman" w:hAnsi="Times New Roman"/>
          <w:szCs w:val="24"/>
        </w:rPr>
        <w:t xml:space="preserve">(Dan </w:t>
      </w:r>
      <w:r w:rsidR="00F74553">
        <w:rPr>
          <w:rFonts w:ascii="Times New Roman" w:hAnsi="Times New Roman"/>
          <w:szCs w:val="24"/>
        </w:rPr>
        <w:t xml:space="preserve">12,2-3). La rivelazione divina </w:t>
      </w:r>
      <w:r>
        <w:rPr>
          <w:rFonts w:ascii="Times New Roman" w:hAnsi="Times New Roman"/>
          <w:szCs w:val="24"/>
        </w:rPr>
        <w:t xml:space="preserve">introduce </w:t>
      </w:r>
      <w:r w:rsidRPr="004C0591">
        <w:rPr>
          <w:rFonts w:ascii="Times New Roman" w:hAnsi="Times New Roman"/>
          <w:b/>
          <w:szCs w:val="24"/>
        </w:rPr>
        <w:t>per la prima volta</w:t>
      </w:r>
      <w:r>
        <w:rPr>
          <w:rFonts w:ascii="Times New Roman" w:hAnsi="Times New Roman"/>
          <w:szCs w:val="24"/>
        </w:rPr>
        <w:t xml:space="preserve"> questa </w:t>
      </w:r>
      <w:r w:rsidRPr="00BA4622">
        <w:rPr>
          <w:rFonts w:ascii="Times New Roman" w:hAnsi="Times New Roman"/>
          <w:b/>
          <w:szCs w:val="24"/>
        </w:rPr>
        <w:t>verità fondamentale</w:t>
      </w:r>
      <w:r w:rsidR="00F74553">
        <w:rPr>
          <w:rFonts w:ascii="Times New Roman" w:hAnsi="Times New Roman"/>
          <w:szCs w:val="24"/>
        </w:rPr>
        <w:t xml:space="preserve"> </w:t>
      </w:r>
      <w:r>
        <w:rPr>
          <w:rFonts w:ascii="Times New Roman" w:hAnsi="Times New Roman"/>
          <w:szCs w:val="24"/>
        </w:rPr>
        <w:t>durante la persecuzione di Antioco IV Epifane con la comparsa dei primi martiri della fede</w:t>
      </w:r>
      <w:r w:rsidRPr="00864F17">
        <w:rPr>
          <w:rFonts w:ascii="Times New Roman" w:hAnsi="Times New Roman"/>
          <w:szCs w:val="24"/>
        </w:rPr>
        <w:t xml:space="preserve"> </w:t>
      </w:r>
      <w:r>
        <w:rPr>
          <w:rFonts w:ascii="Times New Roman" w:hAnsi="Times New Roman"/>
          <w:szCs w:val="24"/>
        </w:rPr>
        <w:t>(167-164).</w:t>
      </w:r>
    </w:p>
    <w:p w:rsidR="00ED02CA" w:rsidRDefault="00ED02CA" w:rsidP="007F37C6">
      <w:pPr>
        <w:jc w:val="both"/>
        <w:rPr>
          <w:rFonts w:ascii="Times New Roman" w:hAnsi="Times New Roman"/>
          <w:szCs w:val="24"/>
        </w:rPr>
      </w:pPr>
    </w:p>
    <w:p w:rsidR="00ED02CA" w:rsidRDefault="00ED02CA" w:rsidP="00C63498">
      <w:pPr>
        <w:ind w:firstLine="708"/>
        <w:jc w:val="both"/>
        <w:rPr>
          <w:rFonts w:ascii="Times New Roman" w:hAnsi="Times New Roman"/>
          <w:szCs w:val="24"/>
        </w:rPr>
      </w:pPr>
      <w:r>
        <w:rPr>
          <w:rFonts w:ascii="Times New Roman" w:hAnsi="Times New Roman"/>
          <w:szCs w:val="24"/>
        </w:rPr>
        <w:t xml:space="preserve">Il libro di Daniele introduce per la prima volta anche </w:t>
      </w:r>
      <w:r w:rsidRPr="008303D9">
        <w:rPr>
          <w:rFonts w:ascii="Times New Roman" w:hAnsi="Times New Roman"/>
          <w:b/>
          <w:szCs w:val="24"/>
        </w:rPr>
        <w:t>le figure di due angeli</w:t>
      </w:r>
      <w:r>
        <w:rPr>
          <w:rFonts w:ascii="Times New Roman" w:hAnsi="Times New Roman"/>
          <w:szCs w:val="24"/>
        </w:rPr>
        <w:t xml:space="preserve"> incaricati da </w:t>
      </w:r>
      <w:r>
        <w:rPr>
          <w:rFonts w:ascii="Times New Roman" w:hAnsi="Times New Roman"/>
          <w:szCs w:val="24"/>
        </w:rPr>
        <w:lastRenderedPageBreak/>
        <w:t>Dio di portare la rivelazione e l’aiuto agli uomini: Si tratta dell’</w:t>
      </w:r>
      <w:r>
        <w:rPr>
          <w:rFonts w:ascii="Times New Roman" w:hAnsi="Times New Roman"/>
          <w:b/>
          <w:szCs w:val="24"/>
        </w:rPr>
        <w:t>a</w:t>
      </w:r>
      <w:r w:rsidRPr="008303D9">
        <w:rPr>
          <w:rFonts w:ascii="Times New Roman" w:hAnsi="Times New Roman"/>
          <w:b/>
          <w:szCs w:val="24"/>
        </w:rPr>
        <w:t>ngelo Gabriele</w:t>
      </w:r>
      <w:r>
        <w:rPr>
          <w:rFonts w:ascii="Times New Roman" w:hAnsi="Times New Roman"/>
          <w:b/>
          <w:szCs w:val="24"/>
        </w:rPr>
        <w:t xml:space="preserve"> </w:t>
      </w:r>
      <w:r w:rsidRPr="008303D9">
        <w:rPr>
          <w:rFonts w:ascii="Times New Roman" w:hAnsi="Times New Roman"/>
          <w:szCs w:val="24"/>
        </w:rPr>
        <w:t>(</w:t>
      </w:r>
      <w:r>
        <w:rPr>
          <w:rFonts w:ascii="Times New Roman" w:hAnsi="Times New Roman"/>
          <w:szCs w:val="24"/>
        </w:rPr>
        <w:t xml:space="preserve">Dan </w:t>
      </w:r>
      <w:r w:rsidRPr="008303D9">
        <w:rPr>
          <w:rFonts w:ascii="Times New Roman" w:hAnsi="Times New Roman"/>
          <w:szCs w:val="24"/>
        </w:rPr>
        <w:t>8,16; 9,21)</w:t>
      </w:r>
      <w:r>
        <w:rPr>
          <w:rFonts w:ascii="Times New Roman" w:hAnsi="Times New Roman"/>
          <w:b/>
          <w:szCs w:val="24"/>
        </w:rPr>
        <w:t xml:space="preserve">, </w:t>
      </w:r>
      <w:r>
        <w:rPr>
          <w:rFonts w:ascii="Times New Roman" w:hAnsi="Times New Roman"/>
          <w:szCs w:val="24"/>
        </w:rPr>
        <w:t>che ritroviamo negli annunci del N.T.</w:t>
      </w:r>
      <w:r w:rsidRPr="00864F17">
        <w:rPr>
          <w:rFonts w:ascii="Times New Roman" w:hAnsi="Times New Roman"/>
          <w:szCs w:val="24"/>
        </w:rPr>
        <w:t xml:space="preserve"> </w:t>
      </w:r>
      <w:r>
        <w:rPr>
          <w:rFonts w:ascii="Times New Roman" w:hAnsi="Times New Roman"/>
          <w:szCs w:val="24"/>
        </w:rPr>
        <w:t>in Lc 1-2,  e dell’</w:t>
      </w:r>
      <w:r w:rsidRPr="008303D9">
        <w:rPr>
          <w:rFonts w:ascii="Times New Roman" w:hAnsi="Times New Roman"/>
          <w:b/>
          <w:szCs w:val="24"/>
        </w:rPr>
        <w:t>angelo Michele</w:t>
      </w:r>
      <w:r>
        <w:rPr>
          <w:rFonts w:ascii="Times New Roman" w:hAnsi="Times New Roman"/>
          <w:b/>
          <w:szCs w:val="24"/>
        </w:rPr>
        <w:t xml:space="preserve"> </w:t>
      </w:r>
      <w:r>
        <w:rPr>
          <w:rFonts w:ascii="Times New Roman" w:hAnsi="Times New Roman"/>
          <w:szCs w:val="24"/>
        </w:rPr>
        <w:t>(Dan 10,13.21; 12,1),</w:t>
      </w:r>
      <w:r w:rsidRPr="008303D9">
        <w:rPr>
          <w:rFonts w:ascii="Times New Roman" w:hAnsi="Times New Roman"/>
          <w:b/>
          <w:szCs w:val="24"/>
        </w:rPr>
        <w:t xml:space="preserve"> </w:t>
      </w:r>
      <w:r>
        <w:rPr>
          <w:rFonts w:ascii="Times New Roman" w:hAnsi="Times New Roman"/>
          <w:szCs w:val="24"/>
        </w:rPr>
        <w:t xml:space="preserve">difensore del popolo di Dio, come appare anche in Ap. 12,7. Un terzo angelo compare, sempre nello stesso periodo storico, nel </w:t>
      </w:r>
      <w:r w:rsidRPr="008303D9">
        <w:rPr>
          <w:rFonts w:ascii="Times New Roman" w:hAnsi="Times New Roman"/>
          <w:b/>
          <w:szCs w:val="24"/>
        </w:rPr>
        <w:t>libro di Tobia</w:t>
      </w:r>
      <w:r>
        <w:rPr>
          <w:rFonts w:ascii="Times New Roman" w:hAnsi="Times New Roman"/>
          <w:b/>
          <w:szCs w:val="24"/>
        </w:rPr>
        <w:t xml:space="preserve">, </w:t>
      </w:r>
      <w:r w:rsidRPr="0060768D">
        <w:rPr>
          <w:rFonts w:ascii="Times New Roman" w:hAnsi="Times New Roman"/>
          <w:szCs w:val="24"/>
        </w:rPr>
        <w:t>in soccorso di una santa famiglia</w:t>
      </w:r>
      <w:r>
        <w:rPr>
          <w:rFonts w:ascii="Times New Roman" w:hAnsi="Times New Roman"/>
          <w:szCs w:val="24"/>
        </w:rPr>
        <w:t xml:space="preserve"> ebrea in esilio</w:t>
      </w:r>
      <w:r>
        <w:rPr>
          <w:rFonts w:ascii="Times New Roman" w:hAnsi="Times New Roman"/>
          <w:b/>
          <w:szCs w:val="24"/>
        </w:rPr>
        <w:t>:</w:t>
      </w:r>
      <w:r>
        <w:rPr>
          <w:rFonts w:ascii="Times New Roman" w:hAnsi="Times New Roman"/>
          <w:szCs w:val="24"/>
        </w:rPr>
        <w:t xml:space="preserve"> Si tratta dell’</w:t>
      </w:r>
      <w:r w:rsidRPr="0060768D">
        <w:rPr>
          <w:rFonts w:ascii="Times New Roman" w:hAnsi="Times New Roman"/>
          <w:b/>
          <w:szCs w:val="24"/>
        </w:rPr>
        <w:t>angelo Ra</w:t>
      </w:r>
      <w:r>
        <w:rPr>
          <w:rFonts w:ascii="Times New Roman" w:hAnsi="Times New Roman"/>
          <w:b/>
          <w:szCs w:val="24"/>
        </w:rPr>
        <w:t>f</w:t>
      </w:r>
      <w:r w:rsidRPr="0060768D">
        <w:rPr>
          <w:rFonts w:ascii="Times New Roman" w:hAnsi="Times New Roman"/>
          <w:b/>
          <w:szCs w:val="24"/>
        </w:rPr>
        <w:t>faele</w:t>
      </w:r>
      <w:r>
        <w:rPr>
          <w:rFonts w:ascii="Times New Roman" w:hAnsi="Times New Roman"/>
          <w:szCs w:val="24"/>
        </w:rPr>
        <w:t xml:space="preserve"> (Tb 3,17; 12,15). </w:t>
      </w:r>
    </w:p>
    <w:p w:rsidR="00ED02CA" w:rsidRPr="00864F17" w:rsidRDefault="00ED02CA" w:rsidP="007F37C6">
      <w:pPr>
        <w:jc w:val="both"/>
        <w:rPr>
          <w:rFonts w:ascii="Times New Roman" w:hAnsi="Times New Roman"/>
          <w:caps/>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7F37C6">
      <w:pPr>
        <w:ind w:right="-1" w:firstLine="708"/>
        <w:jc w:val="both"/>
        <w:rPr>
          <w:rFonts w:ascii="Times New Roman" w:hAnsi="Times New Roman"/>
          <w:szCs w:val="24"/>
        </w:rPr>
      </w:pPr>
    </w:p>
    <w:p w:rsidR="00ED02CA" w:rsidRDefault="00ED02CA" w:rsidP="00EA3039">
      <w:pPr>
        <w:ind w:right="-1"/>
        <w:jc w:val="both"/>
        <w:rPr>
          <w:rFonts w:ascii="Times New Roman" w:hAnsi="Times New Roman"/>
          <w:szCs w:val="24"/>
        </w:rPr>
      </w:pPr>
    </w:p>
    <w:p w:rsidR="00EA3039" w:rsidRDefault="00EA3039" w:rsidP="00EA3039">
      <w:pPr>
        <w:ind w:right="-1"/>
        <w:jc w:val="both"/>
        <w:rPr>
          <w:rFonts w:ascii="Times New Roman" w:hAnsi="Times New Roman"/>
          <w:szCs w:val="24"/>
        </w:rPr>
      </w:pPr>
    </w:p>
    <w:p w:rsidR="00A7544B" w:rsidRDefault="00A7544B" w:rsidP="00C461B2">
      <w:pPr>
        <w:pStyle w:val="Titolo"/>
        <w:pBdr>
          <w:bottom w:val="none" w:sz="0" w:space="0" w:color="auto"/>
        </w:pBdr>
        <w:jc w:val="center"/>
        <w:rPr>
          <w:b/>
          <w:color w:val="auto"/>
          <w:sz w:val="24"/>
          <w:szCs w:val="24"/>
        </w:rPr>
      </w:pPr>
    </w:p>
    <w:sectPr w:rsidR="00A7544B" w:rsidSect="006E3F79">
      <w:footerReference w:type="default" r:id="rId30"/>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999" w:rsidRPr="00F474CA" w:rsidRDefault="00AE5999" w:rsidP="00B45E57">
      <w:r w:rsidRPr="00F474CA">
        <w:separator/>
      </w:r>
    </w:p>
  </w:endnote>
  <w:endnote w:type="continuationSeparator" w:id="0">
    <w:p w:rsidR="00AE5999" w:rsidRPr="00F474CA" w:rsidRDefault="00AE5999" w:rsidP="00B45E57">
      <w:r w:rsidRPr="00F474CA">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D4" w:rsidRPr="00F474CA" w:rsidRDefault="00265CE9">
    <w:pPr>
      <w:pStyle w:val="Pidipagina"/>
      <w:jc w:val="center"/>
    </w:pPr>
    <w:fldSimple w:instr=" PAGE   \* MERGEFORMAT ">
      <w:r w:rsidR="008A73FF">
        <w:rPr>
          <w:noProof/>
        </w:rPr>
        <w:t>17</w:t>
      </w:r>
    </w:fldSimple>
  </w:p>
  <w:p w:rsidR="00AC06D4" w:rsidRPr="00F474CA" w:rsidRDefault="00AC06D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999" w:rsidRPr="00F474CA" w:rsidRDefault="00AE5999" w:rsidP="00B45E57">
      <w:r w:rsidRPr="00F474CA">
        <w:separator/>
      </w:r>
    </w:p>
  </w:footnote>
  <w:footnote w:type="continuationSeparator" w:id="0">
    <w:p w:rsidR="00AE5999" w:rsidRPr="00F474CA" w:rsidRDefault="00AE5999" w:rsidP="00B45E57">
      <w:r w:rsidRPr="00F474CA">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B44"/>
    <w:multiLevelType w:val="singleLevel"/>
    <w:tmpl w:val="81923DDA"/>
    <w:lvl w:ilvl="0">
      <w:start w:val="1"/>
      <w:numFmt w:val="decimal"/>
      <w:lvlText w:val="%1."/>
      <w:lvlJc w:val="left"/>
      <w:pPr>
        <w:tabs>
          <w:tab w:val="num" w:pos="360"/>
        </w:tabs>
        <w:ind w:left="360" w:hanging="360"/>
      </w:pPr>
      <w:rPr>
        <w:rFonts w:cs="Times New Roman"/>
        <w:sz w:val="24"/>
      </w:rPr>
    </w:lvl>
  </w:abstractNum>
  <w:abstractNum w:abstractNumId="1">
    <w:nsid w:val="03950EAD"/>
    <w:multiLevelType w:val="hybridMultilevel"/>
    <w:tmpl w:val="4B14D2A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
    <w:nsid w:val="0A0A4BA5"/>
    <w:multiLevelType w:val="hybridMultilevel"/>
    <w:tmpl w:val="1A9C4DFC"/>
    <w:lvl w:ilvl="0" w:tplc="5F06CAD6">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0D291D6B"/>
    <w:multiLevelType w:val="hybridMultilevel"/>
    <w:tmpl w:val="6C487DE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3111E0D"/>
    <w:multiLevelType w:val="hybridMultilevel"/>
    <w:tmpl w:val="7122B952"/>
    <w:lvl w:ilvl="0" w:tplc="49E0AC4C">
      <w:start w:val="1"/>
      <w:numFmt w:val="decimal"/>
      <w:lvlText w:val="%1."/>
      <w:lvlJc w:val="left"/>
      <w:pPr>
        <w:ind w:left="1494" w:hanging="360"/>
      </w:pPr>
      <w:rPr>
        <w:rFonts w:cs="Times New Roman" w:hint="default"/>
      </w:rPr>
    </w:lvl>
    <w:lvl w:ilvl="1" w:tplc="04100019" w:tentative="1">
      <w:start w:val="1"/>
      <w:numFmt w:val="lowerLetter"/>
      <w:lvlText w:val="%2."/>
      <w:lvlJc w:val="left"/>
      <w:pPr>
        <w:ind w:left="2214" w:hanging="360"/>
      </w:pPr>
      <w:rPr>
        <w:rFonts w:cs="Times New Roman"/>
      </w:rPr>
    </w:lvl>
    <w:lvl w:ilvl="2" w:tplc="0410001B" w:tentative="1">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5">
    <w:nsid w:val="28935945"/>
    <w:multiLevelType w:val="hybridMultilevel"/>
    <w:tmpl w:val="6A468E2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A9975B2"/>
    <w:multiLevelType w:val="hybridMultilevel"/>
    <w:tmpl w:val="8BC47BE0"/>
    <w:lvl w:ilvl="0" w:tplc="615A397A">
      <w:start w:val="1"/>
      <w:numFmt w:val="decimal"/>
      <w:lvlText w:val="%1."/>
      <w:lvlJc w:val="left"/>
      <w:pPr>
        <w:ind w:left="1080" w:hanging="360"/>
      </w:pPr>
      <w:rPr>
        <w:rFonts w:ascii="Times New Roman" w:eastAsia="Times New Roman" w:hAnsi="Times New Roman"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7">
    <w:nsid w:val="2C4512E2"/>
    <w:multiLevelType w:val="hybridMultilevel"/>
    <w:tmpl w:val="57E432C4"/>
    <w:lvl w:ilvl="0" w:tplc="1ED639AE">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
    <w:nsid w:val="2CBE25C5"/>
    <w:multiLevelType w:val="singleLevel"/>
    <w:tmpl w:val="75908B4C"/>
    <w:lvl w:ilvl="0">
      <w:start w:val="1"/>
      <w:numFmt w:val="bullet"/>
      <w:lvlText w:val="-"/>
      <w:lvlJc w:val="left"/>
      <w:pPr>
        <w:tabs>
          <w:tab w:val="num" w:pos="720"/>
        </w:tabs>
        <w:ind w:left="720" w:hanging="360"/>
      </w:pPr>
      <w:rPr>
        <w:b/>
      </w:rPr>
    </w:lvl>
  </w:abstractNum>
  <w:abstractNum w:abstractNumId="9">
    <w:nsid w:val="38820186"/>
    <w:multiLevelType w:val="hybridMultilevel"/>
    <w:tmpl w:val="71765948"/>
    <w:lvl w:ilvl="0" w:tplc="BE2063E2">
      <w:start w:val="1"/>
      <w:numFmt w:val="decimal"/>
      <w:lvlText w:val="%1."/>
      <w:lvlJc w:val="left"/>
      <w:pPr>
        <w:ind w:left="885" w:hanging="360"/>
      </w:pPr>
      <w:rPr>
        <w:rFonts w:cs="Times New Roman" w:hint="default"/>
        <w:b/>
        <w:i w:val="0"/>
      </w:rPr>
    </w:lvl>
    <w:lvl w:ilvl="1" w:tplc="04100019">
      <w:start w:val="1"/>
      <w:numFmt w:val="lowerLetter"/>
      <w:lvlText w:val="%2."/>
      <w:lvlJc w:val="left"/>
      <w:pPr>
        <w:ind w:left="1605" w:hanging="360"/>
      </w:pPr>
      <w:rPr>
        <w:rFonts w:cs="Times New Roman"/>
      </w:rPr>
    </w:lvl>
    <w:lvl w:ilvl="2" w:tplc="0410001B" w:tentative="1">
      <w:start w:val="1"/>
      <w:numFmt w:val="lowerRoman"/>
      <w:lvlText w:val="%3."/>
      <w:lvlJc w:val="right"/>
      <w:pPr>
        <w:ind w:left="2325" w:hanging="180"/>
      </w:pPr>
      <w:rPr>
        <w:rFonts w:cs="Times New Roman"/>
      </w:rPr>
    </w:lvl>
    <w:lvl w:ilvl="3" w:tplc="0410000F" w:tentative="1">
      <w:start w:val="1"/>
      <w:numFmt w:val="decimal"/>
      <w:lvlText w:val="%4."/>
      <w:lvlJc w:val="left"/>
      <w:pPr>
        <w:ind w:left="3045" w:hanging="360"/>
      </w:pPr>
      <w:rPr>
        <w:rFonts w:cs="Times New Roman"/>
      </w:rPr>
    </w:lvl>
    <w:lvl w:ilvl="4" w:tplc="04100019" w:tentative="1">
      <w:start w:val="1"/>
      <w:numFmt w:val="lowerLetter"/>
      <w:lvlText w:val="%5."/>
      <w:lvlJc w:val="left"/>
      <w:pPr>
        <w:ind w:left="3765" w:hanging="360"/>
      </w:pPr>
      <w:rPr>
        <w:rFonts w:cs="Times New Roman"/>
      </w:rPr>
    </w:lvl>
    <w:lvl w:ilvl="5" w:tplc="0410001B" w:tentative="1">
      <w:start w:val="1"/>
      <w:numFmt w:val="lowerRoman"/>
      <w:lvlText w:val="%6."/>
      <w:lvlJc w:val="right"/>
      <w:pPr>
        <w:ind w:left="4485" w:hanging="180"/>
      </w:pPr>
      <w:rPr>
        <w:rFonts w:cs="Times New Roman"/>
      </w:rPr>
    </w:lvl>
    <w:lvl w:ilvl="6" w:tplc="0410000F" w:tentative="1">
      <w:start w:val="1"/>
      <w:numFmt w:val="decimal"/>
      <w:lvlText w:val="%7."/>
      <w:lvlJc w:val="left"/>
      <w:pPr>
        <w:ind w:left="5205" w:hanging="360"/>
      </w:pPr>
      <w:rPr>
        <w:rFonts w:cs="Times New Roman"/>
      </w:rPr>
    </w:lvl>
    <w:lvl w:ilvl="7" w:tplc="04100019" w:tentative="1">
      <w:start w:val="1"/>
      <w:numFmt w:val="lowerLetter"/>
      <w:lvlText w:val="%8."/>
      <w:lvlJc w:val="left"/>
      <w:pPr>
        <w:ind w:left="5925" w:hanging="360"/>
      </w:pPr>
      <w:rPr>
        <w:rFonts w:cs="Times New Roman"/>
      </w:rPr>
    </w:lvl>
    <w:lvl w:ilvl="8" w:tplc="0410001B" w:tentative="1">
      <w:start w:val="1"/>
      <w:numFmt w:val="lowerRoman"/>
      <w:lvlText w:val="%9."/>
      <w:lvlJc w:val="right"/>
      <w:pPr>
        <w:ind w:left="6645" w:hanging="180"/>
      </w:pPr>
      <w:rPr>
        <w:rFonts w:cs="Times New Roman"/>
      </w:rPr>
    </w:lvl>
  </w:abstractNum>
  <w:abstractNum w:abstractNumId="10">
    <w:nsid w:val="38CB7793"/>
    <w:multiLevelType w:val="hybridMultilevel"/>
    <w:tmpl w:val="47CA7300"/>
    <w:lvl w:ilvl="0" w:tplc="615A397A">
      <w:start w:val="1"/>
      <w:numFmt w:val="decimal"/>
      <w:lvlText w:val="%1."/>
      <w:lvlJc w:val="left"/>
      <w:pPr>
        <w:ind w:left="1800" w:hanging="360"/>
      </w:pPr>
      <w:rPr>
        <w:rFonts w:ascii="Times New Roman" w:eastAsia="Times New Roman" w:hAnsi="Times New Roman"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nsid w:val="3AF50DFF"/>
    <w:multiLevelType w:val="hybridMultilevel"/>
    <w:tmpl w:val="DAD4856E"/>
    <w:lvl w:ilvl="0" w:tplc="13FAA97E">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E0C01BF"/>
    <w:multiLevelType w:val="hybridMultilevel"/>
    <w:tmpl w:val="C7D4B918"/>
    <w:lvl w:ilvl="0" w:tplc="727A4AB0">
      <w:start w:val="1"/>
      <w:numFmt w:val="decimal"/>
      <w:lvlText w:val="%1."/>
      <w:lvlJc w:val="left"/>
      <w:pPr>
        <w:ind w:left="1114" w:hanging="360"/>
      </w:pPr>
      <w:rPr>
        <w:rFonts w:cs="Times New Roman" w:hint="default"/>
        <w:b/>
      </w:rPr>
    </w:lvl>
    <w:lvl w:ilvl="1" w:tplc="04100019" w:tentative="1">
      <w:start w:val="1"/>
      <w:numFmt w:val="lowerLetter"/>
      <w:lvlText w:val="%2."/>
      <w:lvlJc w:val="left"/>
      <w:pPr>
        <w:ind w:left="1834" w:hanging="360"/>
      </w:pPr>
      <w:rPr>
        <w:rFonts w:cs="Times New Roman"/>
      </w:rPr>
    </w:lvl>
    <w:lvl w:ilvl="2" w:tplc="0410001B" w:tentative="1">
      <w:start w:val="1"/>
      <w:numFmt w:val="lowerRoman"/>
      <w:lvlText w:val="%3."/>
      <w:lvlJc w:val="right"/>
      <w:pPr>
        <w:ind w:left="2554" w:hanging="180"/>
      </w:pPr>
      <w:rPr>
        <w:rFonts w:cs="Times New Roman"/>
      </w:rPr>
    </w:lvl>
    <w:lvl w:ilvl="3" w:tplc="0410000F" w:tentative="1">
      <w:start w:val="1"/>
      <w:numFmt w:val="decimal"/>
      <w:lvlText w:val="%4."/>
      <w:lvlJc w:val="left"/>
      <w:pPr>
        <w:ind w:left="3274" w:hanging="360"/>
      </w:pPr>
      <w:rPr>
        <w:rFonts w:cs="Times New Roman"/>
      </w:rPr>
    </w:lvl>
    <w:lvl w:ilvl="4" w:tplc="04100019" w:tentative="1">
      <w:start w:val="1"/>
      <w:numFmt w:val="lowerLetter"/>
      <w:lvlText w:val="%5."/>
      <w:lvlJc w:val="left"/>
      <w:pPr>
        <w:ind w:left="3994" w:hanging="360"/>
      </w:pPr>
      <w:rPr>
        <w:rFonts w:cs="Times New Roman"/>
      </w:rPr>
    </w:lvl>
    <w:lvl w:ilvl="5" w:tplc="0410001B" w:tentative="1">
      <w:start w:val="1"/>
      <w:numFmt w:val="lowerRoman"/>
      <w:lvlText w:val="%6."/>
      <w:lvlJc w:val="right"/>
      <w:pPr>
        <w:ind w:left="4714" w:hanging="180"/>
      </w:pPr>
      <w:rPr>
        <w:rFonts w:cs="Times New Roman"/>
      </w:rPr>
    </w:lvl>
    <w:lvl w:ilvl="6" w:tplc="0410000F" w:tentative="1">
      <w:start w:val="1"/>
      <w:numFmt w:val="decimal"/>
      <w:lvlText w:val="%7."/>
      <w:lvlJc w:val="left"/>
      <w:pPr>
        <w:ind w:left="5434" w:hanging="360"/>
      </w:pPr>
      <w:rPr>
        <w:rFonts w:cs="Times New Roman"/>
      </w:rPr>
    </w:lvl>
    <w:lvl w:ilvl="7" w:tplc="04100019" w:tentative="1">
      <w:start w:val="1"/>
      <w:numFmt w:val="lowerLetter"/>
      <w:lvlText w:val="%8."/>
      <w:lvlJc w:val="left"/>
      <w:pPr>
        <w:ind w:left="6154" w:hanging="360"/>
      </w:pPr>
      <w:rPr>
        <w:rFonts w:cs="Times New Roman"/>
      </w:rPr>
    </w:lvl>
    <w:lvl w:ilvl="8" w:tplc="0410001B" w:tentative="1">
      <w:start w:val="1"/>
      <w:numFmt w:val="lowerRoman"/>
      <w:lvlText w:val="%9."/>
      <w:lvlJc w:val="right"/>
      <w:pPr>
        <w:ind w:left="6874" w:hanging="180"/>
      </w:pPr>
      <w:rPr>
        <w:rFonts w:cs="Times New Roman"/>
      </w:rPr>
    </w:lvl>
  </w:abstractNum>
  <w:abstractNum w:abstractNumId="13">
    <w:nsid w:val="43D805FC"/>
    <w:multiLevelType w:val="hybridMultilevel"/>
    <w:tmpl w:val="15687B1C"/>
    <w:lvl w:ilvl="0" w:tplc="C77C9754">
      <w:start w:val="1"/>
      <w:numFmt w:val="decimal"/>
      <w:lvlText w:val="%1."/>
      <w:lvlJc w:val="left"/>
      <w:pPr>
        <w:ind w:left="1614" w:hanging="360"/>
      </w:pPr>
      <w:rPr>
        <w:rFonts w:cs="Times New Roman" w:hint="default"/>
      </w:rPr>
    </w:lvl>
    <w:lvl w:ilvl="1" w:tplc="04100019" w:tentative="1">
      <w:start w:val="1"/>
      <w:numFmt w:val="lowerLetter"/>
      <w:lvlText w:val="%2."/>
      <w:lvlJc w:val="left"/>
      <w:pPr>
        <w:ind w:left="2334" w:hanging="360"/>
      </w:pPr>
      <w:rPr>
        <w:rFonts w:cs="Times New Roman"/>
      </w:rPr>
    </w:lvl>
    <w:lvl w:ilvl="2" w:tplc="0410001B" w:tentative="1">
      <w:start w:val="1"/>
      <w:numFmt w:val="lowerRoman"/>
      <w:lvlText w:val="%3."/>
      <w:lvlJc w:val="right"/>
      <w:pPr>
        <w:ind w:left="3054" w:hanging="180"/>
      </w:pPr>
      <w:rPr>
        <w:rFonts w:cs="Times New Roman"/>
      </w:rPr>
    </w:lvl>
    <w:lvl w:ilvl="3" w:tplc="0410000F" w:tentative="1">
      <w:start w:val="1"/>
      <w:numFmt w:val="decimal"/>
      <w:lvlText w:val="%4."/>
      <w:lvlJc w:val="left"/>
      <w:pPr>
        <w:ind w:left="3774" w:hanging="360"/>
      </w:pPr>
      <w:rPr>
        <w:rFonts w:cs="Times New Roman"/>
      </w:rPr>
    </w:lvl>
    <w:lvl w:ilvl="4" w:tplc="04100019" w:tentative="1">
      <w:start w:val="1"/>
      <w:numFmt w:val="lowerLetter"/>
      <w:lvlText w:val="%5."/>
      <w:lvlJc w:val="left"/>
      <w:pPr>
        <w:ind w:left="4494" w:hanging="360"/>
      </w:pPr>
      <w:rPr>
        <w:rFonts w:cs="Times New Roman"/>
      </w:rPr>
    </w:lvl>
    <w:lvl w:ilvl="5" w:tplc="0410001B" w:tentative="1">
      <w:start w:val="1"/>
      <w:numFmt w:val="lowerRoman"/>
      <w:lvlText w:val="%6."/>
      <w:lvlJc w:val="right"/>
      <w:pPr>
        <w:ind w:left="5214" w:hanging="180"/>
      </w:pPr>
      <w:rPr>
        <w:rFonts w:cs="Times New Roman"/>
      </w:rPr>
    </w:lvl>
    <w:lvl w:ilvl="6" w:tplc="0410000F" w:tentative="1">
      <w:start w:val="1"/>
      <w:numFmt w:val="decimal"/>
      <w:lvlText w:val="%7."/>
      <w:lvlJc w:val="left"/>
      <w:pPr>
        <w:ind w:left="5934" w:hanging="360"/>
      </w:pPr>
      <w:rPr>
        <w:rFonts w:cs="Times New Roman"/>
      </w:rPr>
    </w:lvl>
    <w:lvl w:ilvl="7" w:tplc="04100019" w:tentative="1">
      <w:start w:val="1"/>
      <w:numFmt w:val="lowerLetter"/>
      <w:lvlText w:val="%8."/>
      <w:lvlJc w:val="left"/>
      <w:pPr>
        <w:ind w:left="6654" w:hanging="360"/>
      </w:pPr>
      <w:rPr>
        <w:rFonts w:cs="Times New Roman"/>
      </w:rPr>
    </w:lvl>
    <w:lvl w:ilvl="8" w:tplc="0410001B" w:tentative="1">
      <w:start w:val="1"/>
      <w:numFmt w:val="lowerRoman"/>
      <w:lvlText w:val="%9."/>
      <w:lvlJc w:val="right"/>
      <w:pPr>
        <w:ind w:left="7374" w:hanging="180"/>
      </w:pPr>
      <w:rPr>
        <w:rFonts w:cs="Times New Roman"/>
      </w:rPr>
    </w:lvl>
  </w:abstractNum>
  <w:abstractNum w:abstractNumId="14">
    <w:nsid w:val="44633AC7"/>
    <w:multiLevelType w:val="hybridMultilevel"/>
    <w:tmpl w:val="27F2E4AE"/>
    <w:lvl w:ilvl="0" w:tplc="EDD47E64">
      <w:start w:val="3"/>
      <w:numFmt w:val="decimal"/>
      <w:lvlText w:val="%1"/>
      <w:lvlJc w:val="left"/>
      <w:pPr>
        <w:ind w:left="1674" w:hanging="360"/>
      </w:pPr>
      <w:rPr>
        <w:rFonts w:cs="Times New Roman" w:hint="default"/>
      </w:rPr>
    </w:lvl>
    <w:lvl w:ilvl="1" w:tplc="04100019" w:tentative="1">
      <w:start w:val="1"/>
      <w:numFmt w:val="lowerLetter"/>
      <w:lvlText w:val="%2."/>
      <w:lvlJc w:val="left"/>
      <w:pPr>
        <w:ind w:left="2394" w:hanging="360"/>
      </w:pPr>
      <w:rPr>
        <w:rFonts w:cs="Times New Roman"/>
      </w:rPr>
    </w:lvl>
    <w:lvl w:ilvl="2" w:tplc="0410001B" w:tentative="1">
      <w:start w:val="1"/>
      <w:numFmt w:val="lowerRoman"/>
      <w:lvlText w:val="%3."/>
      <w:lvlJc w:val="right"/>
      <w:pPr>
        <w:ind w:left="3114" w:hanging="180"/>
      </w:pPr>
      <w:rPr>
        <w:rFonts w:cs="Times New Roman"/>
      </w:rPr>
    </w:lvl>
    <w:lvl w:ilvl="3" w:tplc="0410000F" w:tentative="1">
      <w:start w:val="1"/>
      <w:numFmt w:val="decimal"/>
      <w:lvlText w:val="%4."/>
      <w:lvlJc w:val="left"/>
      <w:pPr>
        <w:ind w:left="3834" w:hanging="360"/>
      </w:pPr>
      <w:rPr>
        <w:rFonts w:cs="Times New Roman"/>
      </w:rPr>
    </w:lvl>
    <w:lvl w:ilvl="4" w:tplc="04100019" w:tentative="1">
      <w:start w:val="1"/>
      <w:numFmt w:val="lowerLetter"/>
      <w:lvlText w:val="%5."/>
      <w:lvlJc w:val="left"/>
      <w:pPr>
        <w:ind w:left="4554" w:hanging="360"/>
      </w:pPr>
      <w:rPr>
        <w:rFonts w:cs="Times New Roman"/>
      </w:rPr>
    </w:lvl>
    <w:lvl w:ilvl="5" w:tplc="0410001B" w:tentative="1">
      <w:start w:val="1"/>
      <w:numFmt w:val="lowerRoman"/>
      <w:lvlText w:val="%6."/>
      <w:lvlJc w:val="right"/>
      <w:pPr>
        <w:ind w:left="5274" w:hanging="180"/>
      </w:pPr>
      <w:rPr>
        <w:rFonts w:cs="Times New Roman"/>
      </w:rPr>
    </w:lvl>
    <w:lvl w:ilvl="6" w:tplc="0410000F" w:tentative="1">
      <w:start w:val="1"/>
      <w:numFmt w:val="decimal"/>
      <w:lvlText w:val="%7."/>
      <w:lvlJc w:val="left"/>
      <w:pPr>
        <w:ind w:left="5994" w:hanging="360"/>
      </w:pPr>
      <w:rPr>
        <w:rFonts w:cs="Times New Roman"/>
      </w:rPr>
    </w:lvl>
    <w:lvl w:ilvl="7" w:tplc="04100019" w:tentative="1">
      <w:start w:val="1"/>
      <w:numFmt w:val="lowerLetter"/>
      <w:lvlText w:val="%8."/>
      <w:lvlJc w:val="left"/>
      <w:pPr>
        <w:ind w:left="6714" w:hanging="360"/>
      </w:pPr>
      <w:rPr>
        <w:rFonts w:cs="Times New Roman"/>
      </w:rPr>
    </w:lvl>
    <w:lvl w:ilvl="8" w:tplc="0410001B" w:tentative="1">
      <w:start w:val="1"/>
      <w:numFmt w:val="lowerRoman"/>
      <w:lvlText w:val="%9."/>
      <w:lvlJc w:val="right"/>
      <w:pPr>
        <w:ind w:left="7434" w:hanging="180"/>
      </w:pPr>
      <w:rPr>
        <w:rFonts w:cs="Times New Roman"/>
      </w:rPr>
    </w:lvl>
  </w:abstractNum>
  <w:abstractNum w:abstractNumId="15">
    <w:nsid w:val="49EA596C"/>
    <w:multiLevelType w:val="singleLevel"/>
    <w:tmpl w:val="745455CC"/>
    <w:lvl w:ilvl="0">
      <w:start w:val="1"/>
      <w:numFmt w:val="decimal"/>
      <w:lvlText w:val="%1."/>
      <w:lvlJc w:val="left"/>
      <w:pPr>
        <w:tabs>
          <w:tab w:val="num" w:pos="480"/>
        </w:tabs>
        <w:ind w:left="480" w:hanging="360"/>
      </w:pPr>
      <w:rPr>
        <w:rFonts w:cs="Times New Roman"/>
        <w:b/>
        <w:u w:val="single"/>
      </w:rPr>
    </w:lvl>
  </w:abstractNum>
  <w:abstractNum w:abstractNumId="16">
    <w:nsid w:val="4C331757"/>
    <w:multiLevelType w:val="hybridMultilevel"/>
    <w:tmpl w:val="F95CC1AE"/>
    <w:lvl w:ilvl="0" w:tplc="23CA4148">
      <w:start w:val="1"/>
      <w:numFmt w:val="decimal"/>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abstractNum w:abstractNumId="17">
    <w:nsid w:val="4E666C9D"/>
    <w:multiLevelType w:val="hybridMultilevel"/>
    <w:tmpl w:val="37004350"/>
    <w:lvl w:ilvl="0" w:tplc="F52ADCFC">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54B02D56"/>
    <w:multiLevelType w:val="hybridMultilevel"/>
    <w:tmpl w:val="81D2D7EC"/>
    <w:lvl w:ilvl="0" w:tplc="46EE8792">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9">
    <w:nsid w:val="5A332B3C"/>
    <w:multiLevelType w:val="hybridMultilevel"/>
    <w:tmpl w:val="0D944394"/>
    <w:lvl w:ilvl="0" w:tplc="76541856">
      <w:start w:val="1"/>
      <w:numFmt w:val="decimal"/>
      <w:lvlText w:val="%1."/>
      <w:lvlJc w:val="left"/>
      <w:pPr>
        <w:ind w:left="1080" w:hanging="360"/>
      </w:pPr>
      <w:rPr>
        <w:rFonts w:cs="Times New Roman" w:hint="default"/>
        <w:b/>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0">
    <w:nsid w:val="647C3E5D"/>
    <w:multiLevelType w:val="hybridMultilevel"/>
    <w:tmpl w:val="2D4AB40E"/>
    <w:lvl w:ilvl="0" w:tplc="705E5326">
      <w:start w:val="1"/>
      <w:numFmt w:val="decimal"/>
      <w:lvlText w:val="%1."/>
      <w:lvlJc w:val="left"/>
      <w:pPr>
        <w:ind w:left="1068" w:hanging="360"/>
      </w:pPr>
      <w:rPr>
        <w:rFonts w:cs="Times New Roman" w:hint="default"/>
        <w:b/>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1">
    <w:nsid w:val="679E71A7"/>
    <w:multiLevelType w:val="singleLevel"/>
    <w:tmpl w:val="A49C9534"/>
    <w:lvl w:ilvl="0">
      <w:start w:val="1"/>
      <w:numFmt w:val="decimal"/>
      <w:lvlText w:val="%1."/>
      <w:lvlJc w:val="left"/>
      <w:pPr>
        <w:tabs>
          <w:tab w:val="num" w:pos="360"/>
        </w:tabs>
        <w:ind w:left="360" w:hanging="360"/>
      </w:pPr>
      <w:rPr>
        <w:rFonts w:cs="Times New Roman"/>
        <w:sz w:val="24"/>
      </w:rPr>
    </w:lvl>
  </w:abstractNum>
  <w:abstractNum w:abstractNumId="22">
    <w:nsid w:val="6BA43C14"/>
    <w:multiLevelType w:val="hybridMultilevel"/>
    <w:tmpl w:val="F984D430"/>
    <w:lvl w:ilvl="0" w:tplc="327C0DCE">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6F025F4B"/>
    <w:multiLevelType w:val="hybridMultilevel"/>
    <w:tmpl w:val="7AE4E73E"/>
    <w:lvl w:ilvl="0" w:tplc="D9122562">
      <w:start w:val="1"/>
      <w:numFmt w:val="decimal"/>
      <w:lvlText w:val="%1."/>
      <w:lvlJc w:val="left"/>
      <w:pPr>
        <w:ind w:left="1069" w:hanging="360"/>
      </w:pPr>
      <w:rPr>
        <w:rFonts w:cs="Times New Roman" w:hint="default"/>
        <w:u w:val="single"/>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24">
    <w:nsid w:val="79743BB5"/>
    <w:multiLevelType w:val="hybridMultilevel"/>
    <w:tmpl w:val="E5CC865C"/>
    <w:lvl w:ilvl="0" w:tplc="E4D69A0A">
      <w:start w:val="1"/>
      <w:numFmt w:val="lowerLetter"/>
      <w:lvlText w:val="%1."/>
      <w:lvlJc w:val="left"/>
      <w:pPr>
        <w:ind w:left="1884" w:hanging="360"/>
      </w:pPr>
      <w:rPr>
        <w:rFonts w:cs="Times New Roman" w:hint="default"/>
        <w:b/>
      </w:rPr>
    </w:lvl>
    <w:lvl w:ilvl="1" w:tplc="04100019" w:tentative="1">
      <w:start w:val="1"/>
      <w:numFmt w:val="lowerLetter"/>
      <w:lvlText w:val="%2."/>
      <w:lvlJc w:val="left"/>
      <w:pPr>
        <w:ind w:left="2604" w:hanging="360"/>
      </w:pPr>
      <w:rPr>
        <w:rFonts w:cs="Times New Roman"/>
      </w:rPr>
    </w:lvl>
    <w:lvl w:ilvl="2" w:tplc="0410001B" w:tentative="1">
      <w:start w:val="1"/>
      <w:numFmt w:val="lowerRoman"/>
      <w:lvlText w:val="%3."/>
      <w:lvlJc w:val="right"/>
      <w:pPr>
        <w:ind w:left="3324" w:hanging="180"/>
      </w:pPr>
      <w:rPr>
        <w:rFonts w:cs="Times New Roman"/>
      </w:rPr>
    </w:lvl>
    <w:lvl w:ilvl="3" w:tplc="0410000F" w:tentative="1">
      <w:start w:val="1"/>
      <w:numFmt w:val="decimal"/>
      <w:lvlText w:val="%4."/>
      <w:lvlJc w:val="left"/>
      <w:pPr>
        <w:ind w:left="4044" w:hanging="360"/>
      </w:pPr>
      <w:rPr>
        <w:rFonts w:cs="Times New Roman"/>
      </w:rPr>
    </w:lvl>
    <w:lvl w:ilvl="4" w:tplc="04100019" w:tentative="1">
      <w:start w:val="1"/>
      <w:numFmt w:val="lowerLetter"/>
      <w:lvlText w:val="%5."/>
      <w:lvlJc w:val="left"/>
      <w:pPr>
        <w:ind w:left="4764" w:hanging="360"/>
      </w:pPr>
      <w:rPr>
        <w:rFonts w:cs="Times New Roman"/>
      </w:rPr>
    </w:lvl>
    <w:lvl w:ilvl="5" w:tplc="0410001B" w:tentative="1">
      <w:start w:val="1"/>
      <w:numFmt w:val="lowerRoman"/>
      <w:lvlText w:val="%6."/>
      <w:lvlJc w:val="right"/>
      <w:pPr>
        <w:ind w:left="5484" w:hanging="180"/>
      </w:pPr>
      <w:rPr>
        <w:rFonts w:cs="Times New Roman"/>
      </w:rPr>
    </w:lvl>
    <w:lvl w:ilvl="6" w:tplc="0410000F" w:tentative="1">
      <w:start w:val="1"/>
      <w:numFmt w:val="decimal"/>
      <w:lvlText w:val="%7."/>
      <w:lvlJc w:val="left"/>
      <w:pPr>
        <w:ind w:left="6204" w:hanging="360"/>
      </w:pPr>
      <w:rPr>
        <w:rFonts w:cs="Times New Roman"/>
      </w:rPr>
    </w:lvl>
    <w:lvl w:ilvl="7" w:tplc="04100019" w:tentative="1">
      <w:start w:val="1"/>
      <w:numFmt w:val="lowerLetter"/>
      <w:lvlText w:val="%8."/>
      <w:lvlJc w:val="left"/>
      <w:pPr>
        <w:ind w:left="6924" w:hanging="360"/>
      </w:pPr>
      <w:rPr>
        <w:rFonts w:cs="Times New Roman"/>
      </w:rPr>
    </w:lvl>
    <w:lvl w:ilvl="8" w:tplc="0410001B" w:tentative="1">
      <w:start w:val="1"/>
      <w:numFmt w:val="lowerRoman"/>
      <w:lvlText w:val="%9."/>
      <w:lvlJc w:val="right"/>
      <w:pPr>
        <w:ind w:left="7644" w:hanging="180"/>
      </w:pPr>
      <w:rPr>
        <w:rFonts w:cs="Times New Roman"/>
      </w:rPr>
    </w:lvl>
  </w:abstractNum>
  <w:abstractNum w:abstractNumId="25">
    <w:nsid w:val="7AC35BF6"/>
    <w:multiLevelType w:val="hybridMultilevel"/>
    <w:tmpl w:val="7CD6ACF0"/>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6">
    <w:nsid w:val="7C1C0BE8"/>
    <w:multiLevelType w:val="hybridMultilevel"/>
    <w:tmpl w:val="9D3EC206"/>
    <w:lvl w:ilvl="0" w:tplc="D708F272">
      <w:start w:val="1"/>
      <w:numFmt w:val="decimal"/>
      <w:lvlText w:val="%1."/>
      <w:lvlJc w:val="left"/>
      <w:pPr>
        <w:ind w:left="645" w:hanging="360"/>
      </w:pPr>
      <w:rPr>
        <w:rFonts w:cs="Times New Roman" w:hint="default"/>
      </w:rPr>
    </w:lvl>
    <w:lvl w:ilvl="1" w:tplc="04100019" w:tentative="1">
      <w:start w:val="1"/>
      <w:numFmt w:val="lowerLetter"/>
      <w:lvlText w:val="%2."/>
      <w:lvlJc w:val="left"/>
      <w:pPr>
        <w:ind w:left="1365" w:hanging="360"/>
      </w:pPr>
      <w:rPr>
        <w:rFonts w:cs="Times New Roman"/>
      </w:rPr>
    </w:lvl>
    <w:lvl w:ilvl="2" w:tplc="0410001B" w:tentative="1">
      <w:start w:val="1"/>
      <w:numFmt w:val="lowerRoman"/>
      <w:lvlText w:val="%3."/>
      <w:lvlJc w:val="right"/>
      <w:pPr>
        <w:ind w:left="2085" w:hanging="180"/>
      </w:pPr>
      <w:rPr>
        <w:rFonts w:cs="Times New Roman"/>
      </w:rPr>
    </w:lvl>
    <w:lvl w:ilvl="3" w:tplc="0410000F" w:tentative="1">
      <w:start w:val="1"/>
      <w:numFmt w:val="decimal"/>
      <w:lvlText w:val="%4."/>
      <w:lvlJc w:val="left"/>
      <w:pPr>
        <w:ind w:left="2805" w:hanging="360"/>
      </w:pPr>
      <w:rPr>
        <w:rFonts w:cs="Times New Roman"/>
      </w:rPr>
    </w:lvl>
    <w:lvl w:ilvl="4" w:tplc="04100019" w:tentative="1">
      <w:start w:val="1"/>
      <w:numFmt w:val="lowerLetter"/>
      <w:lvlText w:val="%5."/>
      <w:lvlJc w:val="left"/>
      <w:pPr>
        <w:ind w:left="3525" w:hanging="360"/>
      </w:pPr>
      <w:rPr>
        <w:rFonts w:cs="Times New Roman"/>
      </w:rPr>
    </w:lvl>
    <w:lvl w:ilvl="5" w:tplc="0410001B" w:tentative="1">
      <w:start w:val="1"/>
      <w:numFmt w:val="lowerRoman"/>
      <w:lvlText w:val="%6."/>
      <w:lvlJc w:val="right"/>
      <w:pPr>
        <w:ind w:left="4245" w:hanging="180"/>
      </w:pPr>
      <w:rPr>
        <w:rFonts w:cs="Times New Roman"/>
      </w:rPr>
    </w:lvl>
    <w:lvl w:ilvl="6" w:tplc="0410000F" w:tentative="1">
      <w:start w:val="1"/>
      <w:numFmt w:val="decimal"/>
      <w:lvlText w:val="%7."/>
      <w:lvlJc w:val="left"/>
      <w:pPr>
        <w:ind w:left="4965" w:hanging="360"/>
      </w:pPr>
      <w:rPr>
        <w:rFonts w:cs="Times New Roman"/>
      </w:rPr>
    </w:lvl>
    <w:lvl w:ilvl="7" w:tplc="04100019" w:tentative="1">
      <w:start w:val="1"/>
      <w:numFmt w:val="lowerLetter"/>
      <w:lvlText w:val="%8."/>
      <w:lvlJc w:val="left"/>
      <w:pPr>
        <w:ind w:left="5685" w:hanging="360"/>
      </w:pPr>
      <w:rPr>
        <w:rFonts w:cs="Times New Roman"/>
      </w:rPr>
    </w:lvl>
    <w:lvl w:ilvl="8" w:tplc="0410001B" w:tentative="1">
      <w:start w:val="1"/>
      <w:numFmt w:val="lowerRoman"/>
      <w:lvlText w:val="%9."/>
      <w:lvlJc w:val="right"/>
      <w:pPr>
        <w:ind w:left="6405" w:hanging="180"/>
      </w:pPr>
      <w:rPr>
        <w:rFonts w:cs="Times New Roman"/>
      </w:rPr>
    </w:lvl>
  </w:abstractNum>
  <w:abstractNum w:abstractNumId="27">
    <w:nsid w:val="7C2D0DF3"/>
    <w:multiLevelType w:val="singleLevel"/>
    <w:tmpl w:val="0410000F"/>
    <w:lvl w:ilvl="0">
      <w:start w:val="3"/>
      <w:numFmt w:val="decimal"/>
      <w:lvlText w:val="%1."/>
      <w:lvlJc w:val="left"/>
      <w:pPr>
        <w:tabs>
          <w:tab w:val="num" w:pos="360"/>
        </w:tabs>
        <w:ind w:left="360" w:hanging="360"/>
      </w:pPr>
      <w:rPr>
        <w:rFonts w:cs="Times New Roman"/>
      </w:rPr>
    </w:lvl>
  </w:abstractNum>
  <w:abstractNum w:abstractNumId="28">
    <w:nsid w:val="7C9A614A"/>
    <w:multiLevelType w:val="hybridMultilevel"/>
    <w:tmpl w:val="B4E40FB0"/>
    <w:lvl w:ilvl="0" w:tplc="E1169904">
      <w:start w:val="1"/>
      <w:numFmt w:val="lowerLetter"/>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num w:numId="1">
    <w:abstractNumId w:val="7"/>
  </w:num>
  <w:num w:numId="2">
    <w:abstractNumId w:val="26"/>
  </w:num>
  <w:num w:numId="3">
    <w:abstractNumId w:val="25"/>
  </w:num>
  <w:num w:numId="4">
    <w:abstractNumId w:val="14"/>
  </w:num>
  <w:num w:numId="5">
    <w:abstractNumId w:val="6"/>
  </w:num>
  <w:num w:numId="6">
    <w:abstractNumId w:val="1"/>
  </w:num>
  <w:num w:numId="7">
    <w:abstractNumId w:val="10"/>
  </w:num>
  <w:num w:numId="8">
    <w:abstractNumId w:val="4"/>
  </w:num>
  <w:num w:numId="9">
    <w:abstractNumId w:val="13"/>
  </w:num>
  <w:num w:numId="10">
    <w:abstractNumId w:val="24"/>
  </w:num>
  <w:num w:numId="11">
    <w:abstractNumId w:val="28"/>
  </w:num>
  <w:num w:numId="12">
    <w:abstractNumId w:val="11"/>
  </w:num>
  <w:num w:numId="13">
    <w:abstractNumId w:val="0"/>
    <w:lvlOverride w:ilvl="0">
      <w:startOverride w:val="1"/>
    </w:lvlOverride>
  </w:num>
  <w:num w:numId="14">
    <w:abstractNumId w:val="8"/>
  </w:num>
  <w:num w:numId="15">
    <w:abstractNumId w:val="27"/>
    <w:lvlOverride w:ilvl="0">
      <w:startOverride w:val="3"/>
    </w:lvlOverride>
  </w:num>
  <w:num w:numId="16">
    <w:abstractNumId w:val="15"/>
    <w:lvlOverride w:ilvl="0">
      <w:startOverride w:val="1"/>
    </w:lvlOverride>
  </w:num>
  <w:num w:numId="17">
    <w:abstractNumId w:val="3"/>
  </w:num>
  <w:num w:numId="18">
    <w:abstractNumId w:val="5"/>
  </w:num>
  <w:num w:numId="19">
    <w:abstractNumId w:val="22"/>
  </w:num>
  <w:num w:numId="20">
    <w:abstractNumId w:val="19"/>
  </w:num>
  <w:num w:numId="21">
    <w:abstractNumId w:val="9"/>
  </w:num>
  <w:num w:numId="22">
    <w:abstractNumId w:val="21"/>
    <w:lvlOverride w:ilvl="0">
      <w:startOverride w:val="1"/>
    </w:lvlOverride>
  </w:num>
  <w:num w:numId="23">
    <w:abstractNumId w:val="2"/>
  </w:num>
  <w:num w:numId="24">
    <w:abstractNumId w:val="16"/>
  </w:num>
  <w:num w:numId="25">
    <w:abstractNumId w:val="20"/>
  </w:num>
  <w:num w:numId="26">
    <w:abstractNumId w:val="17"/>
  </w:num>
  <w:num w:numId="27">
    <w:abstractNumId w:val="12"/>
  </w:num>
  <w:num w:numId="28">
    <w:abstractNumId w:val="18"/>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124484"/>
    <w:rsid w:val="0000094E"/>
    <w:rsid w:val="00004960"/>
    <w:rsid w:val="0001046F"/>
    <w:rsid w:val="00012544"/>
    <w:rsid w:val="00013634"/>
    <w:rsid w:val="00014DF4"/>
    <w:rsid w:val="00016D23"/>
    <w:rsid w:val="00020E93"/>
    <w:rsid w:val="00021F8A"/>
    <w:rsid w:val="00022C0D"/>
    <w:rsid w:val="00023C10"/>
    <w:rsid w:val="000300C4"/>
    <w:rsid w:val="00030682"/>
    <w:rsid w:val="00031FE6"/>
    <w:rsid w:val="000324D8"/>
    <w:rsid w:val="00032796"/>
    <w:rsid w:val="00032863"/>
    <w:rsid w:val="000335A1"/>
    <w:rsid w:val="000349A2"/>
    <w:rsid w:val="000376D3"/>
    <w:rsid w:val="0004006F"/>
    <w:rsid w:val="00040C00"/>
    <w:rsid w:val="000412BC"/>
    <w:rsid w:val="000437AA"/>
    <w:rsid w:val="000442F2"/>
    <w:rsid w:val="00045952"/>
    <w:rsid w:val="00051E46"/>
    <w:rsid w:val="0006411E"/>
    <w:rsid w:val="000657EF"/>
    <w:rsid w:val="0006622C"/>
    <w:rsid w:val="00067CE5"/>
    <w:rsid w:val="000716F3"/>
    <w:rsid w:val="00077135"/>
    <w:rsid w:val="00082F66"/>
    <w:rsid w:val="000836AB"/>
    <w:rsid w:val="000924F7"/>
    <w:rsid w:val="00095C2E"/>
    <w:rsid w:val="000A474F"/>
    <w:rsid w:val="000A61A0"/>
    <w:rsid w:val="000A74B3"/>
    <w:rsid w:val="000B3C69"/>
    <w:rsid w:val="000B557E"/>
    <w:rsid w:val="000C79B6"/>
    <w:rsid w:val="000D1086"/>
    <w:rsid w:val="000D161E"/>
    <w:rsid w:val="000D2AD2"/>
    <w:rsid w:val="000D311E"/>
    <w:rsid w:val="000D437A"/>
    <w:rsid w:val="000D4899"/>
    <w:rsid w:val="000D4ACE"/>
    <w:rsid w:val="000E3CB9"/>
    <w:rsid w:val="000E50E1"/>
    <w:rsid w:val="000F37AB"/>
    <w:rsid w:val="000F6F1C"/>
    <w:rsid w:val="000F7380"/>
    <w:rsid w:val="000F7B5B"/>
    <w:rsid w:val="00102D9F"/>
    <w:rsid w:val="00104857"/>
    <w:rsid w:val="00106ADD"/>
    <w:rsid w:val="00106F6C"/>
    <w:rsid w:val="00112B88"/>
    <w:rsid w:val="00112EA5"/>
    <w:rsid w:val="00113193"/>
    <w:rsid w:val="001140E6"/>
    <w:rsid w:val="00116689"/>
    <w:rsid w:val="001166A1"/>
    <w:rsid w:val="001173E8"/>
    <w:rsid w:val="00117495"/>
    <w:rsid w:val="001179FC"/>
    <w:rsid w:val="0012191E"/>
    <w:rsid w:val="00121FBF"/>
    <w:rsid w:val="00122578"/>
    <w:rsid w:val="00124484"/>
    <w:rsid w:val="001249DF"/>
    <w:rsid w:val="00127C0A"/>
    <w:rsid w:val="001308D9"/>
    <w:rsid w:val="0013184E"/>
    <w:rsid w:val="00132881"/>
    <w:rsid w:val="00132FE0"/>
    <w:rsid w:val="001338FA"/>
    <w:rsid w:val="001404D9"/>
    <w:rsid w:val="00140895"/>
    <w:rsid w:val="00141043"/>
    <w:rsid w:val="0014240E"/>
    <w:rsid w:val="00142E98"/>
    <w:rsid w:val="00144D4E"/>
    <w:rsid w:val="00151B6B"/>
    <w:rsid w:val="001526D9"/>
    <w:rsid w:val="0015474C"/>
    <w:rsid w:val="00154C02"/>
    <w:rsid w:val="00154E10"/>
    <w:rsid w:val="001554F2"/>
    <w:rsid w:val="00156B49"/>
    <w:rsid w:val="00157A87"/>
    <w:rsid w:val="001635D5"/>
    <w:rsid w:val="00163BE2"/>
    <w:rsid w:val="001641C3"/>
    <w:rsid w:val="00166C6D"/>
    <w:rsid w:val="00170AB0"/>
    <w:rsid w:val="001713B2"/>
    <w:rsid w:val="00172BF7"/>
    <w:rsid w:val="001743F0"/>
    <w:rsid w:val="0017616E"/>
    <w:rsid w:val="00176649"/>
    <w:rsid w:val="00177B3F"/>
    <w:rsid w:val="00180F57"/>
    <w:rsid w:val="00181025"/>
    <w:rsid w:val="00183F32"/>
    <w:rsid w:val="001863F6"/>
    <w:rsid w:val="001944B2"/>
    <w:rsid w:val="00195A5F"/>
    <w:rsid w:val="00195E01"/>
    <w:rsid w:val="001967D9"/>
    <w:rsid w:val="001A0259"/>
    <w:rsid w:val="001B0610"/>
    <w:rsid w:val="001B73F1"/>
    <w:rsid w:val="001B7F4C"/>
    <w:rsid w:val="001C0D37"/>
    <w:rsid w:val="001C0DCD"/>
    <w:rsid w:val="001C1411"/>
    <w:rsid w:val="001C1C6E"/>
    <w:rsid w:val="001C2502"/>
    <w:rsid w:val="001C69AE"/>
    <w:rsid w:val="001D2304"/>
    <w:rsid w:val="001E0B8F"/>
    <w:rsid w:val="001E32EB"/>
    <w:rsid w:val="001E3E92"/>
    <w:rsid w:val="001E4DA2"/>
    <w:rsid w:val="001E566F"/>
    <w:rsid w:val="001E5A76"/>
    <w:rsid w:val="001E5B85"/>
    <w:rsid w:val="001F04AB"/>
    <w:rsid w:val="001F1551"/>
    <w:rsid w:val="001F1B0E"/>
    <w:rsid w:val="001F1E27"/>
    <w:rsid w:val="001F2270"/>
    <w:rsid w:val="001F29AD"/>
    <w:rsid w:val="001F4C9A"/>
    <w:rsid w:val="001F5362"/>
    <w:rsid w:val="001F565E"/>
    <w:rsid w:val="001F5C7F"/>
    <w:rsid w:val="00200435"/>
    <w:rsid w:val="00200D05"/>
    <w:rsid w:val="002016E7"/>
    <w:rsid w:val="002036A7"/>
    <w:rsid w:val="002042F0"/>
    <w:rsid w:val="00204BBA"/>
    <w:rsid w:val="002060B2"/>
    <w:rsid w:val="00207083"/>
    <w:rsid w:val="002131FE"/>
    <w:rsid w:val="00214C6E"/>
    <w:rsid w:val="00215FB7"/>
    <w:rsid w:val="00222F23"/>
    <w:rsid w:val="00230D0F"/>
    <w:rsid w:val="00234057"/>
    <w:rsid w:val="002349EB"/>
    <w:rsid w:val="00236507"/>
    <w:rsid w:val="002379D0"/>
    <w:rsid w:val="0024148D"/>
    <w:rsid w:val="00242939"/>
    <w:rsid w:val="00242D08"/>
    <w:rsid w:val="00244204"/>
    <w:rsid w:val="00244E4D"/>
    <w:rsid w:val="00250E91"/>
    <w:rsid w:val="00253241"/>
    <w:rsid w:val="002539FF"/>
    <w:rsid w:val="00253A37"/>
    <w:rsid w:val="00253C8D"/>
    <w:rsid w:val="00256DF9"/>
    <w:rsid w:val="00260E1E"/>
    <w:rsid w:val="0026198F"/>
    <w:rsid w:val="00262A45"/>
    <w:rsid w:val="00262A71"/>
    <w:rsid w:val="00263237"/>
    <w:rsid w:val="00264DC6"/>
    <w:rsid w:val="00265CE9"/>
    <w:rsid w:val="00270CDC"/>
    <w:rsid w:val="0027128E"/>
    <w:rsid w:val="00272E68"/>
    <w:rsid w:val="00275DE1"/>
    <w:rsid w:val="0027603B"/>
    <w:rsid w:val="002765A8"/>
    <w:rsid w:val="00276DD9"/>
    <w:rsid w:val="0028096D"/>
    <w:rsid w:val="00280BA7"/>
    <w:rsid w:val="002813DA"/>
    <w:rsid w:val="002817BE"/>
    <w:rsid w:val="00281A18"/>
    <w:rsid w:val="00282084"/>
    <w:rsid w:val="00282164"/>
    <w:rsid w:val="002877D3"/>
    <w:rsid w:val="002914F0"/>
    <w:rsid w:val="002927FC"/>
    <w:rsid w:val="002941BE"/>
    <w:rsid w:val="002A04AF"/>
    <w:rsid w:val="002A37B9"/>
    <w:rsid w:val="002A3E76"/>
    <w:rsid w:val="002A4133"/>
    <w:rsid w:val="002A6094"/>
    <w:rsid w:val="002A7941"/>
    <w:rsid w:val="002B01CB"/>
    <w:rsid w:val="002B0BC8"/>
    <w:rsid w:val="002B209E"/>
    <w:rsid w:val="002B68D8"/>
    <w:rsid w:val="002B7F2D"/>
    <w:rsid w:val="002C29B7"/>
    <w:rsid w:val="002C6635"/>
    <w:rsid w:val="002C667D"/>
    <w:rsid w:val="002C7084"/>
    <w:rsid w:val="002D1AE8"/>
    <w:rsid w:val="002D64E1"/>
    <w:rsid w:val="002D7C2E"/>
    <w:rsid w:val="002E0223"/>
    <w:rsid w:val="002F09D9"/>
    <w:rsid w:val="002F3B94"/>
    <w:rsid w:val="002F3E24"/>
    <w:rsid w:val="002F4C99"/>
    <w:rsid w:val="002F7155"/>
    <w:rsid w:val="002F735F"/>
    <w:rsid w:val="002F7465"/>
    <w:rsid w:val="002F7DBD"/>
    <w:rsid w:val="00301246"/>
    <w:rsid w:val="00301F32"/>
    <w:rsid w:val="003049AA"/>
    <w:rsid w:val="00306B04"/>
    <w:rsid w:val="0031180A"/>
    <w:rsid w:val="00314212"/>
    <w:rsid w:val="00317302"/>
    <w:rsid w:val="00317E5D"/>
    <w:rsid w:val="00320D17"/>
    <w:rsid w:val="00321F60"/>
    <w:rsid w:val="0032309F"/>
    <w:rsid w:val="003232B2"/>
    <w:rsid w:val="00325B40"/>
    <w:rsid w:val="003321FA"/>
    <w:rsid w:val="003337D3"/>
    <w:rsid w:val="003379E4"/>
    <w:rsid w:val="00340307"/>
    <w:rsid w:val="00345BA4"/>
    <w:rsid w:val="003464B1"/>
    <w:rsid w:val="00350E0D"/>
    <w:rsid w:val="003524A0"/>
    <w:rsid w:val="00357BEA"/>
    <w:rsid w:val="00360093"/>
    <w:rsid w:val="00366A3C"/>
    <w:rsid w:val="00372385"/>
    <w:rsid w:val="00372B99"/>
    <w:rsid w:val="00374BF3"/>
    <w:rsid w:val="0037705B"/>
    <w:rsid w:val="00382801"/>
    <w:rsid w:val="00384843"/>
    <w:rsid w:val="003869E2"/>
    <w:rsid w:val="00386D5A"/>
    <w:rsid w:val="0039036A"/>
    <w:rsid w:val="00390DA6"/>
    <w:rsid w:val="00390EDD"/>
    <w:rsid w:val="003920C3"/>
    <w:rsid w:val="003961E6"/>
    <w:rsid w:val="003A049A"/>
    <w:rsid w:val="003A4D5F"/>
    <w:rsid w:val="003B0763"/>
    <w:rsid w:val="003B4671"/>
    <w:rsid w:val="003B5B65"/>
    <w:rsid w:val="003B6086"/>
    <w:rsid w:val="003B64BE"/>
    <w:rsid w:val="003C1D02"/>
    <w:rsid w:val="003C412C"/>
    <w:rsid w:val="003C70F7"/>
    <w:rsid w:val="003D0D6B"/>
    <w:rsid w:val="003D1B0A"/>
    <w:rsid w:val="003D232D"/>
    <w:rsid w:val="003D366F"/>
    <w:rsid w:val="003D5746"/>
    <w:rsid w:val="003D5F8E"/>
    <w:rsid w:val="003D7990"/>
    <w:rsid w:val="003E14FD"/>
    <w:rsid w:val="003E28A4"/>
    <w:rsid w:val="003F0516"/>
    <w:rsid w:val="003F240F"/>
    <w:rsid w:val="003F45ED"/>
    <w:rsid w:val="004007A2"/>
    <w:rsid w:val="00401E58"/>
    <w:rsid w:val="004028AD"/>
    <w:rsid w:val="00402E77"/>
    <w:rsid w:val="00403E11"/>
    <w:rsid w:val="004050B6"/>
    <w:rsid w:val="00407AFD"/>
    <w:rsid w:val="00411405"/>
    <w:rsid w:val="0041168D"/>
    <w:rsid w:val="004148D3"/>
    <w:rsid w:val="0042000E"/>
    <w:rsid w:val="00421151"/>
    <w:rsid w:val="004241C5"/>
    <w:rsid w:val="00427599"/>
    <w:rsid w:val="00432040"/>
    <w:rsid w:val="0043644B"/>
    <w:rsid w:val="00441DD4"/>
    <w:rsid w:val="004442D2"/>
    <w:rsid w:val="004448EC"/>
    <w:rsid w:val="004455BA"/>
    <w:rsid w:val="0044714C"/>
    <w:rsid w:val="004509B5"/>
    <w:rsid w:val="00454315"/>
    <w:rsid w:val="0045474D"/>
    <w:rsid w:val="00455F23"/>
    <w:rsid w:val="004602F2"/>
    <w:rsid w:val="0046148C"/>
    <w:rsid w:val="00461662"/>
    <w:rsid w:val="00461EA2"/>
    <w:rsid w:val="0046403C"/>
    <w:rsid w:val="00466310"/>
    <w:rsid w:val="00466996"/>
    <w:rsid w:val="00466F4B"/>
    <w:rsid w:val="00473B64"/>
    <w:rsid w:val="004742BE"/>
    <w:rsid w:val="00476397"/>
    <w:rsid w:val="004766A7"/>
    <w:rsid w:val="00476DD4"/>
    <w:rsid w:val="00476F0B"/>
    <w:rsid w:val="0048091B"/>
    <w:rsid w:val="004872E6"/>
    <w:rsid w:val="00491CE0"/>
    <w:rsid w:val="0049235A"/>
    <w:rsid w:val="00494C98"/>
    <w:rsid w:val="004954D4"/>
    <w:rsid w:val="00497EBB"/>
    <w:rsid w:val="004A0C75"/>
    <w:rsid w:val="004A10F0"/>
    <w:rsid w:val="004A15C5"/>
    <w:rsid w:val="004A1898"/>
    <w:rsid w:val="004A3F4F"/>
    <w:rsid w:val="004A51CB"/>
    <w:rsid w:val="004A6E45"/>
    <w:rsid w:val="004B035B"/>
    <w:rsid w:val="004B1E38"/>
    <w:rsid w:val="004B214A"/>
    <w:rsid w:val="004B5E73"/>
    <w:rsid w:val="004B79B8"/>
    <w:rsid w:val="004C0591"/>
    <w:rsid w:val="004C146E"/>
    <w:rsid w:val="004C5E6E"/>
    <w:rsid w:val="004D082C"/>
    <w:rsid w:val="004D14B2"/>
    <w:rsid w:val="004D3139"/>
    <w:rsid w:val="004D4790"/>
    <w:rsid w:val="004D4BBA"/>
    <w:rsid w:val="004D5A0F"/>
    <w:rsid w:val="004E2A6B"/>
    <w:rsid w:val="004E2A6C"/>
    <w:rsid w:val="004E326B"/>
    <w:rsid w:val="004E3E73"/>
    <w:rsid w:val="004E3EC2"/>
    <w:rsid w:val="004E6567"/>
    <w:rsid w:val="004E6DD9"/>
    <w:rsid w:val="004F0CE7"/>
    <w:rsid w:val="004F5B17"/>
    <w:rsid w:val="004F6891"/>
    <w:rsid w:val="004F6F56"/>
    <w:rsid w:val="00501EA6"/>
    <w:rsid w:val="00504109"/>
    <w:rsid w:val="005057BD"/>
    <w:rsid w:val="00506763"/>
    <w:rsid w:val="005074A7"/>
    <w:rsid w:val="005100D3"/>
    <w:rsid w:val="00510279"/>
    <w:rsid w:val="00514BCD"/>
    <w:rsid w:val="00516914"/>
    <w:rsid w:val="00516D08"/>
    <w:rsid w:val="0051710F"/>
    <w:rsid w:val="00517659"/>
    <w:rsid w:val="00520BEF"/>
    <w:rsid w:val="005214E0"/>
    <w:rsid w:val="005254DA"/>
    <w:rsid w:val="00525D06"/>
    <w:rsid w:val="00526858"/>
    <w:rsid w:val="0053134A"/>
    <w:rsid w:val="005313D6"/>
    <w:rsid w:val="00533E23"/>
    <w:rsid w:val="00536A26"/>
    <w:rsid w:val="00540840"/>
    <w:rsid w:val="005516E1"/>
    <w:rsid w:val="00554469"/>
    <w:rsid w:val="0055616D"/>
    <w:rsid w:val="005574A3"/>
    <w:rsid w:val="005604C9"/>
    <w:rsid w:val="00560FCC"/>
    <w:rsid w:val="00563F16"/>
    <w:rsid w:val="005660C5"/>
    <w:rsid w:val="00567584"/>
    <w:rsid w:val="00570AB9"/>
    <w:rsid w:val="0057359C"/>
    <w:rsid w:val="00573AC6"/>
    <w:rsid w:val="00573F73"/>
    <w:rsid w:val="00574200"/>
    <w:rsid w:val="00575940"/>
    <w:rsid w:val="00575B84"/>
    <w:rsid w:val="00580598"/>
    <w:rsid w:val="005805B8"/>
    <w:rsid w:val="00580CB9"/>
    <w:rsid w:val="00580D1F"/>
    <w:rsid w:val="005821A4"/>
    <w:rsid w:val="00585698"/>
    <w:rsid w:val="005874C3"/>
    <w:rsid w:val="00590F45"/>
    <w:rsid w:val="00592611"/>
    <w:rsid w:val="005928A1"/>
    <w:rsid w:val="00594903"/>
    <w:rsid w:val="00596B76"/>
    <w:rsid w:val="005A2D58"/>
    <w:rsid w:val="005A4D64"/>
    <w:rsid w:val="005B107A"/>
    <w:rsid w:val="005B4CC6"/>
    <w:rsid w:val="005B4F6A"/>
    <w:rsid w:val="005B65E2"/>
    <w:rsid w:val="005B7196"/>
    <w:rsid w:val="005C14AF"/>
    <w:rsid w:val="005C5627"/>
    <w:rsid w:val="005C6B3C"/>
    <w:rsid w:val="005C77D1"/>
    <w:rsid w:val="005D16E1"/>
    <w:rsid w:val="005D2DC5"/>
    <w:rsid w:val="005D329D"/>
    <w:rsid w:val="005D3681"/>
    <w:rsid w:val="005D376F"/>
    <w:rsid w:val="005D5038"/>
    <w:rsid w:val="005D604B"/>
    <w:rsid w:val="005D605C"/>
    <w:rsid w:val="005D6323"/>
    <w:rsid w:val="005E01BC"/>
    <w:rsid w:val="005E1F06"/>
    <w:rsid w:val="005E33CF"/>
    <w:rsid w:val="005E3C18"/>
    <w:rsid w:val="005E4DC9"/>
    <w:rsid w:val="005E50E0"/>
    <w:rsid w:val="005E772C"/>
    <w:rsid w:val="005E7ACA"/>
    <w:rsid w:val="005F03FB"/>
    <w:rsid w:val="005F393F"/>
    <w:rsid w:val="005F63AE"/>
    <w:rsid w:val="005F785D"/>
    <w:rsid w:val="00600AE3"/>
    <w:rsid w:val="0060331C"/>
    <w:rsid w:val="00603EAE"/>
    <w:rsid w:val="006043DE"/>
    <w:rsid w:val="0060635B"/>
    <w:rsid w:val="006066C6"/>
    <w:rsid w:val="00606938"/>
    <w:rsid w:val="0060768D"/>
    <w:rsid w:val="00607E3B"/>
    <w:rsid w:val="006116CE"/>
    <w:rsid w:val="00611890"/>
    <w:rsid w:val="006134E7"/>
    <w:rsid w:val="006144C0"/>
    <w:rsid w:val="0062152A"/>
    <w:rsid w:val="00622B6E"/>
    <w:rsid w:val="00623A6C"/>
    <w:rsid w:val="0062518F"/>
    <w:rsid w:val="00632384"/>
    <w:rsid w:val="006327F9"/>
    <w:rsid w:val="00633E97"/>
    <w:rsid w:val="006341BF"/>
    <w:rsid w:val="0063471B"/>
    <w:rsid w:val="006349B5"/>
    <w:rsid w:val="006373A9"/>
    <w:rsid w:val="00640CDA"/>
    <w:rsid w:val="006417E0"/>
    <w:rsid w:val="00643D97"/>
    <w:rsid w:val="00644953"/>
    <w:rsid w:val="006455EC"/>
    <w:rsid w:val="006536AE"/>
    <w:rsid w:val="006540AD"/>
    <w:rsid w:val="00655798"/>
    <w:rsid w:val="0065717B"/>
    <w:rsid w:val="006617A0"/>
    <w:rsid w:val="00664CF0"/>
    <w:rsid w:val="00672D59"/>
    <w:rsid w:val="006731E7"/>
    <w:rsid w:val="00676D2C"/>
    <w:rsid w:val="0068621F"/>
    <w:rsid w:val="00687627"/>
    <w:rsid w:val="006921DD"/>
    <w:rsid w:val="006928BA"/>
    <w:rsid w:val="006936A2"/>
    <w:rsid w:val="00695ACF"/>
    <w:rsid w:val="006960B0"/>
    <w:rsid w:val="00696A93"/>
    <w:rsid w:val="00697C49"/>
    <w:rsid w:val="006A21D0"/>
    <w:rsid w:val="006A2898"/>
    <w:rsid w:val="006A3BAD"/>
    <w:rsid w:val="006A69F8"/>
    <w:rsid w:val="006B069D"/>
    <w:rsid w:val="006B1D90"/>
    <w:rsid w:val="006B305B"/>
    <w:rsid w:val="006B3128"/>
    <w:rsid w:val="006B7F59"/>
    <w:rsid w:val="006C0002"/>
    <w:rsid w:val="006C29A9"/>
    <w:rsid w:val="006C29E9"/>
    <w:rsid w:val="006C2C57"/>
    <w:rsid w:val="006C2CB8"/>
    <w:rsid w:val="006C4023"/>
    <w:rsid w:val="006C6FC2"/>
    <w:rsid w:val="006C76A4"/>
    <w:rsid w:val="006D0F23"/>
    <w:rsid w:val="006D346B"/>
    <w:rsid w:val="006D5068"/>
    <w:rsid w:val="006D66B0"/>
    <w:rsid w:val="006E13FA"/>
    <w:rsid w:val="006E2859"/>
    <w:rsid w:val="006E3188"/>
    <w:rsid w:val="006E360F"/>
    <w:rsid w:val="006E3F79"/>
    <w:rsid w:val="006E4608"/>
    <w:rsid w:val="006F1AAB"/>
    <w:rsid w:val="006F2002"/>
    <w:rsid w:val="006F514D"/>
    <w:rsid w:val="006F519F"/>
    <w:rsid w:val="006F7993"/>
    <w:rsid w:val="00702451"/>
    <w:rsid w:val="00704041"/>
    <w:rsid w:val="007050B3"/>
    <w:rsid w:val="00705FEA"/>
    <w:rsid w:val="007122F8"/>
    <w:rsid w:val="00721206"/>
    <w:rsid w:val="00723D17"/>
    <w:rsid w:val="00724111"/>
    <w:rsid w:val="00725A61"/>
    <w:rsid w:val="00725D08"/>
    <w:rsid w:val="00727D58"/>
    <w:rsid w:val="00730235"/>
    <w:rsid w:val="00731497"/>
    <w:rsid w:val="007316AC"/>
    <w:rsid w:val="00732253"/>
    <w:rsid w:val="00733B04"/>
    <w:rsid w:val="00734903"/>
    <w:rsid w:val="00734E2C"/>
    <w:rsid w:val="00736CB6"/>
    <w:rsid w:val="007446B1"/>
    <w:rsid w:val="00745A2D"/>
    <w:rsid w:val="00745F57"/>
    <w:rsid w:val="007518F5"/>
    <w:rsid w:val="00754FED"/>
    <w:rsid w:val="007576FB"/>
    <w:rsid w:val="00757EF7"/>
    <w:rsid w:val="00760A64"/>
    <w:rsid w:val="00762EA5"/>
    <w:rsid w:val="00763261"/>
    <w:rsid w:val="007709B1"/>
    <w:rsid w:val="00771B2C"/>
    <w:rsid w:val="00781380"/>
    <w:rsid w:val="00783986"/>
    <w:rsid w:val="007841E5"/>
    <w:rsid w:val="00784375"/>
    <w:rsid w:val="00793B79"/>
    <w:rsid w:val="00794412"/>
    <w:rsid w:val="00794F8A"/>
    <w:rsid w:val="00795171"/>
    <w:rsid w:val="007A25B9"/>
    <w:rsid w:val="007A2E06"/>
    <w:rsid w:val="007A386B"/>
    <w:rsid w:val="007B6362"/>
    <w:rsid w:val="007B6513"/>
    <w:rsid w:val="007B7DCC"/>
    <w:rsid w:val="007C10CE"/>
    <w:rsid w:val="007C13AC"/>
    <w:rsid w:val="007C19B2"/>
    <w:rsid w:val="007C1B4B"/>
    <w:rsid w:val="007C3255"/>
    <w:rsid w:val="007C3CA9"/>
    <w:rsid w:val="007C4565"/>
    <w:rsid w:val="007C62D3"/>
    <w:rsid w:val="007D158B"/>
    <w:rsid w:val="007D16E7"/>
    <w:rsid w:val="007D1C3D"/>
    <w:rsid w:val="007D2E7B"/>
    <w:rsid w:val="007D5EE6"/>
    <w:rsid w:val="007D746C"/>
    <w:rsid w:val="007D7CDD"/>
    <w:rsid w:val="007D7F7C"/>
    <w:rsid w:val="007E041D"/>
    <w:rsid w:val="007E2129"/>
    <w:rsid w:val="007E2718"/>
    <w:rsid w:val="007E3C57"/>
    <w:rsid w:val="007E3E2C"/>
    <w:rsid w:val="007E6BD2"/>
    <w:rsid w:val="007E6DDD"/>
    <w:rsid w:val="007F11F6"/>
    <w:rsid w:val="007F1238"/>
    <w:rsid w:val="007F18B7"/>
    <w:rsid w:val="007F1CD4"/>
    <w:rsid w:val="007F353C"/>
    <w:rsid w:val="007F37C6"/>
    <w:rsid w:val="007F4462"/>
    <w:rsid w:val="007F4527"/>
    <w:rsid w:val="007F540B"/>
    <w:rsid w:val="007F618A"/>
    <w:rsid w:val="00800A45"/>
    <w:rsid w:val="00800CC1"/>
    <w:rsid w:val="00803111"/>
    <w:rsid w:val="00804419"/>
    <w:rsid w:val="008055D3"/>
    <w:rsid w:val="0080591E"/>
    <w:rsid w:val="00805BC3"/>
    <w:rsid w:val="00807CAB"/>
    <w:rsid w:val="00810FB3"/>
    <w:rsid w:val="008117F6"/>
    <w:rsid w:val="008123BF"/>
    <w:rsid w:val="00812420"/>
    <w:rsid w:val="00812CE8"/>
    <w:rsid w:val="00813E79"/>
    <w:rsid w:val="0081674B"/>
    <w:rsid w:val="008227C1"/>
    <w:rsid w:val="008264C2"/>
    <w:rsid w:val="00827DCB"/>
    <w:rsid w:val="008303D9"/>
    <w:rsid w:val="0083062E"/>
    <w:rsid w:val="00831A85"/>
    <w:rsid w:val="00832941"/>
    <w:rsid w:val="00833F73"/>
    <w:rsid w:val="008350AC"/>
    <w:rsid w:val="0083536C"/>
    <w:rsid w:val="0083613E"/>
    <w:rsid w:val="00841367"/>
    <w:rsid w:val="008419EF"/>
    <w:rsid w:val="00842C3D"/>
    <w:rsid w:val="00844109"/>
    <w:rsid w:val="00845E74"/>
    <w:rsid w:val="00853AA4"/>
    <w:rsid w:val="00854689"/>
    <w:rsid w:val="0086247A"/>
    <w:rsid w:val="00863E76"/>
    <w:rsid w:val="00864F17"/>
    <w:rsid w:val="008674C8"/>
    <w:rsid w:val="00867709"/>
    <w:rsid w:val="00870E99"/>
    <w:rsid w:val="00870FD1"/>
    <w:rsid w:val="00872B9B"/>
    <w:rsid w:val="00875305"/>
    <w:rsid w:val="00880493"/>
    <w:rsid w:val="0088219D"/>
    <w:rsid w:val="00883E53"/>
    <w:rsid w:val="008858FC"/>
    <w:rsid w:val="008866C4"/>
    <w:rsid w:val="008911CF"/>
    <w:rsid w:val="00892BFB"/>
    <w:rsid w:val="008950B0"/>
    <w:rsid w:val="008979D5"/>
    <w:rsid w:val="008A0C10"/>
    <w:rsid w:val="008A121D"/>
    <w:rsid w:val="008A73FF"/>
    <w:rsid w:val="008B2A10"/>
    <w:rsid w:val="008B2E62"/>
    <w:rsid w:val="008B7984"/>
    <w:rsid w:val="008B7EF4"/>
    <w:rsid w:val="008C22D3"/>
    <w:rsid w:val="008C7FB1"/>
    <w:rsid w:val="008D0E8B"/>
    <w:rsid w:val="008D278A"/>
    <w:rsid w:val="008D4147"/>
    <w:rsid w:val="008E0C5D"/>
    <w:rsid w:val="008E2AC5"/>
    <w:rsid w:val="008E39AC"/>
    <w:rsid w:val="008E5543"/>
    <w:rsid w:val="008E61FF"/>
    <w:rsid w:val="008F2503"/>
    <w:rsid w:val="008F31D5"/>
    <w:rsid w:val="008F5698"/>
    <w:rsid w:val="00901CCC"/>
    <w:rsid w:val="0090396B"/>
    <w:rsid w:val="00904BBF"/>
    <w:rsid w:val="009061F8"/>
    <w:rsid w:val="00907205"/>
    <w:rsid w:val="00911ED1"/>
    <w:rsid w:val="009125CB"/>
    <w:rsid w:val="0092084F"/>
    <w:rsid w:val="00922D34"/>
    <w:rsid w:val="009231DC"/>
    <w:rsid w:val="009232AA"/>
    <w:rsid w:val="00923A90"/>
    <w:rsid w:val="00923B5C"/>
    <w:rsid w:val="009272AA"/>
    <w:rsid w:val="00931008"/>
    <w:rsid w:val="009314BF"/>
    <w:rsid w:val="00934319"/>
    <w:rsid w:val="00936BB7"/>
    <w:rsid w:val="009371DC"/>
    <w:rsid w:val="00937D62"/>
    <w:rsid w:val="00941865"/>
    <w:rsid w:val="0094295A"/>
    <w:rsid w:val="00942A80"/>
    <w:rsid w:val="009449CE"/>
    <w:rsid w:val="00944AC2"/>
    <w:rsid w:val="00945F2C"/>
    <w:rsid w:val="00947823"/>
    <w:rsid w:val="00947955"/>
    <w:rsid w:val="0095171A"/>
    <w:rsid w:val="009535EA"/>
    <w:rsid w:val="00954232"/>
    <w:rsid w:val="00955411"/>
    <w:rsid w:val="00955604"/>
    <w:rsid w:val="009566DF"/>
    <w:rsid w:val="00956A0C"/>
    <w:rsid w:val="00956F0C"/>
    <w:rsid w:val="009709B9"/>
    <w:rsid w:val="0098420A"/>
    <w:rsid w:val="0098532F"/>
    <w:rsid w:val="009864D4"/>
    <w:rsid w:val="009910E2"/>
    <w:rsid w:val="00991804"/>
    <w:rsid w:val="00992458"/>
    <w:rsid w:val="00992779"/>
    <w:rsid w:val="009942BE"/>
    <w:rsid w:val="009958C3"/>
    <w:rsid w:val="009960FB"/>
    <w:rsid w:val="00996902"/>
    <w:rsid w:val="0099798B"/>
    <w:rsid w:val="009A0E9A"/>
    <w:rsid w:val="009A1642"/>
    <w:rsid w:val="009A2A37"/>
    <w:rsid w:val="009A32AE"/>
    <w:rsid w:val="009A6212"/>
    <w:rsid w:val="009A71C8"/>
    <w:rsid w:val="009B0213"/>
    <w:rsid w:val="009B26A6"/>
    <w:rsid w:val="009B27FA"/>
    <w:rsid w:val="009B4765"/>
    <w:rsid w:val="009C048C"/>
    <w:rsid w:val="009C4EF8"/>
    <w:rsid w:val="009D06C7"/>
    <w:rsid w:val="009D085A"/>
    <w:rsid w:val="009D4C6A"/>
    <w:rsid w:val="009D65A0"/>
    <w:rsid w:val="009D6C03"/>
    <w:rsid w:val="009D6E88"/>
    <w:rsid w:val="009E0D5A"/>
    <w:rsid w:val="009E1529"/>
    <w:rsid w:val="009E31F9"/>
    <w:rsid w:val="009E51A5"/>
    <w:rsid w:val="009E5D16"/>
    <w:rsid w:val="009E61E6"/>
    <w:rsid w:val="009E7CFC"/>
    <w:rsid w:val="009F084E"/>
    <w:rsid w:val="009F0884"/>
    <w:rsid w:val="009F0E95"/>
    <w:rsid w:val="009F38AA"/>
    <w:rsid w:val="009F4C0F"/>
    <w:rsid w:val="00A01E2C"/>
    <w:rsid w:val="00A02103"/>
    <w:rsid w:val="00A02320"/>
    <w:rsid w:val="00A06B5E"/>
    <w:rsid w:val="00A10EFE"/>
    <w:rsid w:val="00A133E6"/>
    <w:rsid w:val="00A13FE1"/>
    <w:rsid w:val="00A14BE5"/>
    <w:rsid w:val="00A16224"/>
    <w:rsid w:val="00A164ED"/>
    <w:rsid w:val="00A179D1"/>
    <w:rsid w:val="00A17E55"/>
    <w:rsid w:val="00A20372"/>
    <w:rsid w:val="00A24C21"/>
    <w:rsid w:val="00A26C99"/>
    <w:rsid w:val="00A27B43"/>
    <w:rsid w:val="00A30223"/>
    <w:rsid w:val="00A32F18"/>
    <w:rsid w:val="00A33B4F"/>
    <w:rsid w:val="00A33B50"/>
    <w:rsid w:val="00A3465D"/>
    <w:rsid w:val="00A36B4B"/>
    <w:rsid w:val="00A36D66"/>
    <w:rsid w:val="00A373C0"/>
    <w:rsid w:val="00A374C8"/>
    <w:rsid w:val="00A379CD"/>
    <w:rsid w:val="00A40144"/>
    <w:rsid w:val="00A40331"/>
    <w:rsid w:val="00A4151D"/>
    <w:rsid w:val="00A447A7"/>
    <w:rsid w:val="00A4551C"/>
    <w:rsid w:val="00A46861"/>
    <w:rsid w:val="00A51FCB"/>
    <w:rsid w:val="00A52C78"/>
    <w:rsid w:val="00A53D4D"/>
    <w:rsid w:val="00A53DC1"/>
    <w:rsid w:val="00A5786E"/>
    <w:rsid w:val="00A57AB6"/>
    <w:rsid w:val="00A57F8D"/>
    <w:rsid w:val="00A60983"/>
    <w:rsid w:val="00A61322"/>
    <w:rsid w:val="00A61ABB"/>
    <w:rsid w:val="00A62B41"/>
    <w:rsid w:val="00A630D1"/>
    <w:rsid w:val="00A63C7C"/>
    <w:rsid w:val="00A641D7"/>
    <w:rsid w:val="00A669C6"/>
    <w:rsid w:val="00A67435"/>
    <w:rsid w:val="00A67F4C"/>
    <w:rsid w:val="00A7027B"/>
    <w:rsid w:val="00A702E1"/>
    <w:rsid w:val="00A72E75"/>
    <w:rsid w:val="00A73182"/>
    <w:rsid w:val="00A73717"/>
    <w:rsid w:val="00A737A6"/>
    <w:rsid w:val="00A749A1"/>
    <w:rsid w:val="00A753DB"/>
    <w:rsid w:val="00A7544B"/>
    <w:rsid w:val="00A763F0"/>
    <w:rsid w:val="00A77523"/>
    <w:rsid w:val="00A77D74"/>
    <w:rsid w:val="00A8260E"/>
    <w:rsid w:val="00A8342A"/>
    <w:rsid w:val="00A83D86"/>
    <w:rsid w:val="00A91665"/>
    <w:rsid w:val="00A9280A"/>
    <w:rsid w:val="00A932B0"/>
    <w:rsid w:val="00A94B81"/>
    <w:rsid w:val="00A9518C"/>
    <w:rsid w:val="00A95548"/>
    <w:rsid w:val="00A96129"/>
    <w:rsid w:val="00AA0204"/>
    <w:rsid w:val="00AA3DEE"/>
    <w:rsid w:val="00AA541B"/>
    <w:rsid w:val="00AA563C"/>
    <w:rsid w:val="00AA720F"/>
    <w:rsid w:val="00AB0AD0"/>
    <w:rsid w:val="00AB27B6"/>
    <w:rsid w:val="00AB3457"/>
    <w:rsid w:val="00AC06D4"/>
    <w:rsid w:val="00AC240C"/>
    <w:rsid w:val="00AC282C"/>
    <w:rsid w:val="00AC5BEC"/>
    <w:rsid w:val="00AC64BA"/>
    <w:rsid w:val="00AC7983"/>
    <w:rsid w:val="00AC7FCB"/>
    <w:rsid w:val="00AD1212"/>
    <w:rsid w:val="00AD25AB"/>
    <w:rsid w:val="00AD2C9C"/>
    <w:rsid w:val="00AD4E3F"/>
    <w:rsid w:val="00AD504A"/>
    <w:rsid w:val="00AD62B9"/>
    <w:rsid w:val="00AD6F7D"/>
    <w:rsid w:val="00AE09CA"/>
    <w:rsid w:val="00AE4FCE"/>
    <w:rsid w:val="00AE5999"/>
    <w:rsid w:val="00AF31A2"/>
    <w:rsid w:val="00AF427C"/>
    <w:rsid w:val="00AF43BF"/>
    <w:rsid w:val="00B004CF"/>
    <w:rsid w:val="00B04B46"/>
    <w:rsid w:val="00B066A3"/>
    <w:rsid w:val="00B067CF"/>
    <w:rsid w:val="00B07DAB"/>
    <w:rsid w:val="00B14BA1"/>
    <w:rsid w:val="00B155F3"/>
    <w:rsid w:val="00B15C72"/>
    <w:rsid w:val="00B17043"/>
    <w:rsid w:val="00B17283"/>
    <w:rsid w:val="00B177D5"/>
    <w:rsid w:val="00B20C84"/>
    <w:rsid w:val="00B23A96"/>
    <w:rsid w:val="00B25AAD"/>
    <w:rsid w:val="00B2749B"/>
    <w:rsid w:val="00B27E97"/>
    <w:rsid w:val="00B303D6"/>
    <w:rsid w:val="00B30EF2"/>
    <w:rsid w:val="00B330BE"/>
    <w:rsid w:val="00B36326"/>
    <w:rsid w:val="00B373D1"/>
    <w:rsid w:val="00B423C6"/>
    <w:rsid w:val="00B4546F"/>
    <w:rsid w:val="00B45E49"/>
    <w:rsid w:val="00B45E57"/>
    <w:rsid w:val="00B46AD2"/>
    <w:rsid w:val="00B47503"/>
    <w:rsid w:val="00B50438"/>
    <w:rsid w:val="00B504B0"/>
    <w:rsid w:val="00B5601B"/>
    <w:rsid w:val="00B5749E"/>
    <w:rsid w:val="00B57E30"/>
    <w:rsid w:val="00B61C2F"/>
    <w:rsid w:val="00B669D4"/>
    <w:rsid w:val="00B66C63"/>
    <w:rsid w:val="00B700E6"/>
    <w:rsid w:val="00B70A5F"/>
    <w:rsid w:val="00B720B0"/>
    <w:rsid w:val="00B750D8"/>
    <w:rsid w:val="00B7689E"/>
    <w:rsid w:val="00B77115"/>
    <w:rsid w:val="00B77279"/>
    <w:rsid w:val="00B81061"/>
    <w:rsid w:val="00B82DFD"/>
    <w:rsid w:val="00B83FF7"/>
    <w:rsid w:val="00B8748D"/>
    <w:rsid w:val="00B90B45"/>
    <w:rsid w:val="00B92366"/>
    <w:rsid w:val="00B92F20"/>
    <w:rsid w:val="00B94B3C"/>
    <w:rsid w:val="00B94E9C"/>
    <w:rsid w:val="00B9517F"/>
    <w:rsid w:val="00B954FC"/>
    <w:rsid w:val="00B959B0"/>
    <w:rsid w:val="00BA29E2"/>
    <w:rsid w:val="00BA418C"/>
    <w:rsid w:val="00BA4622"/>
    <w:rsid w:val="00BA49BF"/>
    <w:rsid w:val="00BA5066"/>
    <w:rsid w:val="00BA5F11"/>
    <w:rsid w:val="00BA6768"/>
    <w:rsid w:val="00BB09B4"/>
    <w:rsid w:val="00BB1A74"/>
    <w:rsid w:val="00BB2618"/>
    <w:rsid w:val="00BB30C9"/>
    <w:rsid w:val="00BB3956"/>
    <w:rsid w:val="00BB3BF6"/>
    <w:rsid w:val="00BB59A8"/>
    <w:rsid w:val="00BB7613"/>
    <w:rsid w:val="00BB7C35"/>
    <w:rsid w:val="00BC0E62"/>
    <w:rsid w:val="00BC0E8F"/>
    <w:rsid w:val="00BC189D"/>
    <w:rsid w:val="00BC6BD0"/>
    <w:rsid w:val="00BC73CB"/>
    <w:rsid w:val="00BD1C78"/>
    <w:rsid w:val="00BD269C"/>
    <w:rsid w:val="00BD2930"/>
    <w:rsid w:val="00BD298D"/>
    <w:rsid w:val="00BD36E2"/>
    <w:rsid w:val="00BD6111"/>
    <w:rsid w:val="00BD7D8F"/>
    <w:rsid w:val="00BE024A"/>
    <w:rsid w:val="00BE0682"/>
    <w:rsid w:val="00BE1308"/>
    <w:rsid w:val="00BE25EC"/>
    <w:rsid w:val="00BE2BA9"/>
    <w:rsid w:val="00BE3381"/>
    <w:rsid w:val="00BE3F09"/>
    <w:rsid w:val="00BE4796"/>
    <w:rsid w:val="00BE6BA2"/>
    <w:rsid w:val="00BF0D88"/>
    <w:rsid w:val="00BF0F3E"/>
    <w:rsid w:val="00BF3454"/>
    <w:rsid w:val="00BF4A34"/>
    <w:rsid w:val="00C006D4"/>
    <w:rsid w:val="00C03960"/>
    <w:rsid w:val="00C05573"/>
    <w:rsid w:val="00C076DD"/>
    <w:rsid w:val="00C076F7"/>
    <w:rsid w:val="00C17AFF"/>
    <w:rsid w:val="00C200A3"/>
    <w:rsid w:val="00C23B5A"/>
    <w:rsid w:val="00C24801"/>
    <w:rsid w:val="00C26A16"/>
    <w:rsid w:val="00C27DAD"/>
    <w:rsid w:val="00C30300"/>
    <w:rsid w:val="00C30CB0"/>
    <w:rsid w:val="00C31D39"/>
    <w:rsid w:val="00C31F60"/>
    <w:rsid w:val="00C330F9"/>
    <w:rsid w:val="00C342F5"/>
    <w:rsid w:val="00C356D3"/>
    <w:rsid w:val="00C3642E"/>
    <w:rsid w:val="00C36940"/>
    <w:rsid w:val="00C37C30"/>
    <w:rsid w:val="00C42C0B"/>
    <w:rsid w:val="00C461B2"/>
    <w:rsid w:val="00C472F7"/>
    <w:rsid w:val="00C47A67"/>
    <w:rsid w:val="00C50045"/>
    <w:rsid w:val="00C5275E"/>
    <w:rsid w:val="00C55224"/>
    <w:rsid w:val="00C60D70"/>
    <w:rsid w:val="00C60FF4"/>
    <w:rsid w:val="00C61673"/>
    <w:rsid w:val="00C61FD6"/>
    <w:rsid w:val="00C63498"/>
    <w:rsid w:val="00C657D3"/>
    <w:rsid w:val="00C66DAC"/>
    <w:rsid w:val="00C67FE2"/>
    <w:rsid w:val="00C71624"/>
    <w:rsid w:val="00C766F1"/>
    <w:rsid w:val="00C82C6D"/>
    <w:rsid w:val="00C84F55"/>
    <w:rsid w:val="00C850A2"/>
    <w:rsid w:val="00C85D9E"/>
    <w:rsid w:val="00C87C83"/>
    <w:rsid w:val="00C9093D"/>
    <w:rsid w:val="00C92794"/>
    <w:rsid w:val="00C92F6B"/>
    <w:rsid w:val="00C93449"/>
    <w:rsid w:val="00C9353D"/>
    <w:rsid w:val="00C96420"/>
    <w:rsid w:val="00CA156B"/>
    <w:rsid w:val="00CA2C77"/>
    <w:rsid w:val="00CA35E0"/>
    <w:rsid w:val="00CA4123"/>
    <w:rsid w:val="00CA587E"/>
    <w:rsid w:val="00CA6A9E"/>
    <w:rsid w:val="00CA783D"/>
    <w:rsid w:val="00CB28EA"/>
    <w:rsid w:val="00CB42DF"/>
    <w:rsid w:val="00CB4D43"/>
    <w:rsid w:val="00CB5341"/>
    <w:rsid w:val="00CB5EE8"/>
    <w:rsid w:val="00CB73DB"/>
    <w:rsid w:val="00CC4D76"/>
    <w:rsid w:val="00CC6DAE"/>
    <w:rsid w:val="00CC70E7"/>
    <w:rsid w:val="00CD2667"/>
    <w:rsid w:val="00CD3098"/>
    <w:rsid w:val="00CD3CD4"/>
    <w:rsid w:val="00CD669B"/>
    <w:rsid w:val="00CE0064"/>
    <w:rsid w:val="00CE0AAF"/>
    <w:rsid w:val="00CE334D"/>
    <w:rsid w:val="00CE38C4"/>
    <w:rsid w:val="00CE608D"/>
    <w:rsid w:val="00CE719D"/>
    <w:rsid w:val="00CE7D3F"/>
    <w:rsid w:val="00CF0914"/>
    <w:rsid w:val="00CF4E45"/>
    <w:rsid w:val="00CF5434"/>
    <w:rsid w:val="00CF5D36"/>
    <w:rsid w:val="00D010EB"/>
    <w:rsid w:val="00D037DF"/>
    <w:rsid w:val="00D07062"/>
    <w:rsid w:val="00D078C2"/>
    <w:rsid w:val="00D133C5"/>
    <w:rsid w:val="00D148C5"/>
    <w:rsid w:val="00D153DE"/>
    <w:rsid w:val="00D20188"/>
    <w:rsid w:val="00D20FA0"/>
    <w:rsid w:val="00D22044"/>
    <w:rsid w:val="00D26278"/>
    <w:rsid w:val="00D26964"/>
    <w:rsid w:val="00D34AB4"/>
    <w:rsid w:val="00D34C73"/>
    <w:rsid w:val="00D34CFC"/>
    <w:rsid w:val="00D36F2A"/>
    <w:rsid w:val="00D41D50"/>
    <w:rsid w:val="00D423C1"/>
    <w:rsid w:val="00D42DED"/>
    <w:rsid w:val="00D447A5"/>
    <w:rsid w:val="00D455AA"/>
    <w:rsid w:val="00D455BE"/>
    <w:rsid w:val="00D5041D"/>
    <w:rsid w:val="00D54486"/>
    <w:rsid w:val="00D57663"/>
    <w:rsid w:val="00D61B09"/>
    <w:rsid w:val="00D654F1"/>
    <w:rsid w:val="00D67098"/>
    <w:rsid w:val="00D725B4"/>
    <w:rsid w:val="00D732CF"/>
    <w:rsid w:val="00D75C7D"/>
    <w:rsid w:val="00D76FB6"/>
    <w:rsid w:val="00D776D6"/>
    <w:rsid w:val="00D779A1"/>
    <w:rsid w:val="00D77E77"/>
    <w:rsid w:val="00D82506"/>
    <w:rsid w:val="00D84C66"/>
    <w:rsid w:val="00D864FC"/>
    <w:rsid w:val="00D86787"/>
    <w:rsid w:val="00D924F8"/>
    <w:rsid w:val="00D970DD"/>
    <w:rsid w:val="00D977F0"/>
    <w:rsid w:val="00DA16F2"/>
    <w:rsid w:val="00DA6983"/>
    <w:rsid w:val="00DA7269"/>
    <w:rsid w:val="00DB09DB"/>
    <w:rsid w:val="00DB405F"/>
    <w:rsid w:val="00DB5606"/>
    <w:rsid w:val="00DC3748"/>
    <w:rsid w:val="00DC48A4"/>
    <w:rsid w:val="00DC7158"/>
    <w:rsid w:val="00DD1534"/>
    <w:rsid w:val="00DE1318"/>
    <w:rsid w:val="00DE165F"/>
    <w:rsid w:val="00DE4921"/>
    <w:rsid w:val="00DE4A7E"/>
    <w:rsid w:val="00DE74F5"/>
    <w:rsid w:val="00DF038C"/>
    <w:rsid w:val="00DF1207"/>
    <w:rsid w:val="00DF1704"/>
    <w:rsid w:val="00DF18E9"/>
    <w:rsid w:val="00DF2CBB"/>
    <w:rsid w:val="00DF32B6"/>
    <w:rsid w:val="00E009A3"/>
    <w:rsid w:val="00E017EF"/>
    <w:rsid w:val="00E01A70"/>
    <w:rsid w:val="00E01F2C"/>
    <w:rsid w:val="00E04FA8"/>
    <w:rsid w:val="00E06724"/>
    <w:rsid w:val="00E06D2B"/>
    <w:rsid w:val="00E06E5D"/>
    <w:rsid w:val="00E07F0E"/>
    <w:rsid w:val="00E11202"/>
    <w:rsid w:val="00E12554"/>
    <w:rsid w:val="00E13856"/>
    <w:rsid w:val="00E13AB1"/>
    <w:rsid w:val="00E13DED"/>
    <w:rsid w:val="00E16663"/>
    <w:rsid w:val="00E2124E"/>
    <w:rsid w:val="00E22BC4"/>
    <w:rsid w:val="00E235B8"/>
    <w:rsid w:val="00E246F3"/>
    <w:rsid w:val="00E25AC4"/>
    <w:rsid w:val="00E32948"/>
    <w:rsid w:val="00E33DB3"/>
    <w:rsid w:val="00E35BC9"/>
    <w:rsid w:val="00E36DFB"/>
    <w:rsid w:val="00E37F81"/>
    <w:rsid w:val="00E4105A"/>
    <w:rsid w:val="00E415D1"/>
    <w:rsid w:val="00E4324F"/>
    <w:rsid w:val="00E4393F"/>
    <w:rsid w:val="00E46E30"/>
    <w:rsid w:val="00E5307A"/>
    <w:rsid w:val="00E55FF0"/>
    <w:rsid w:val="00E60699"/>
    <w:rsid w:val="00E61A4B"/>
    <w:rsid w:val="00E656A1"/>
    <w:rsid w:val="00E66994"/>
    <w:rsid w:val="00E66C7F"/>
    <w:rsid w:val="00E67C37"/>
    <w:rsid w:val="00E70F7B"/>
    <w:rsid w:val="00E715C9"/>
    <w:rsid w:val="00E721D7"/>
    <w:rsid w:val="00E72571"/>
    <w:rsid w:val="00E729A2"/>
    <w:rsid w:val="00E72BF9"/>
    <w:rsid w:val="00E72DBE"/>
    <w:rsid w:val="00E7348C"/>
    <w:rsid w:val="00E77182"/>
    <w:rsid w:val="00E802AF"/>
    <w:rsid w:val="00E80B7F"/>
    <w:rsid w:val="00E815CB"/>
    <w:rsid w:val="00E85E5C"/>
    <w:rsid w:val="00E86093"/>
    <w:rsid w:val="00E86326"/>
    <w:rsid w:val="00E8699C"/>
    <w:rsid w:val="00E86F6C"/>
    <w:rsid w:val="00E902B9"/>
    <w:rsid w:val="00E90935"/>
    <w:rsid w:val="00E9484B"/>
    <w:rsid w:val="00E9608B"/>
    <w:rsid w:val="00EA0FD8"/>
    <w:rsid w:val="00EA2E25"/>
    <w:rsid w:val="00EA3039"/>
    <w:rsid w:val="00EA34C2"/>
    <w:rsid w:val="00EA44E8"/>
    <w:rsid w:val="00EA57F4"/>
    <w:rsid w:val="00EA74EE"/>
    <w:rsid w:val="00EA76F5"/>
    <w:rsid w:val="00EB0C8B"/>
    <w:rsid w:val="00EB0C92"/>
    <w:rsid w:val="00EB17E7"/>
    <w:rsid w:val="00EB1D68"/>
    <w:rsid w:val="00EB28C1"/>
    <w:rsid w:val="00EB2947"/>
    <w:rsid w:val="00EB5E55"/>
    <w:rsid w:val="00EB7A96"/>
    <w:rsid w:val="00EC1E27"/>
    <w:rsid w:val="00EC2268"/>
    <w:rsid w:val="00EC29F6"/>
    <w:rsid w:val="00EC417D"/>
    <w:rsid w:val="00EC452E"/>
    <w:rsid w:val="00EC62A1"/>
    <w:rsid w:val="00ED02CA"/>
    <w:rsid w:val="00ED43EC"/>
    <w:rsid w:val="00ED44D9"/>
    <w:rsid w:val="00ED6FB0"/>
    <w:rsid w:val="00ED795E"/>
    <w:rsid w:val="00EE06CA"/>
    <w:rsid w:val="00EE29C0"/>
    <w:rsid w:val="00EE3113"/>
    <w:rsid w:val="00EE3CA5"/>
    <w:rsid w:val="00EE57D3"/>
    <w:rsid w:val="00EE7BAE"/>
    <w:rsid w:val="00EF1355"/>
    <w:rsid w:val="00EF219D"/>
    <w:rsid w:val="00EF327E"/>
    <w:rsid w:val="00EF4F97"/>
    <w:rsid w:val="00EF51E5"/>
    <w:rsid w:val="00EF633F"/>
    <w:rsid w:val="00EF7FF0"/>
    <w:rsid w:val="00F0700C"/>
    <w:rsid w:val="00F10534"/>
    <w:rsid w:val="00F168E8"/>
    <w:rsid w:val="00F17866"/>
    <w:rsid w:val="00F2256F"/>
    <w:rsid w:val="00F24DF5"/>
    <w:rsid w:val="00F250C3"/>
    <w:rsid w:val="00F35666"/>
    <w:rsid w:val="00F42B26"/>
    <w:rsid w:val="00F43277"/>
    <w:rsid w:val="00F434A6"/>
    <w:rsid w:val="00F45FDC"/>
    <w:rsid w:val="00F470D7"/>
    <w:rsid w:val="00F474CA"/>
    <w:rsid w:val="00F50016"/>
    <w:rsid w:val="00F503F4"/>
    <w:rsid w:val="00F50B90"/>
    <w:rsid w:val="00F52763"/>
    <w:rsid w:val="00F557BE"/>
    <w:rsid w:val="00F55F8F"/>
    <w:rsid w:val="00F563A2"/>
    <w:rsid w:val="00F60752"/>
    <w:rsid w:val="00F62FD7"/>
    <w:rsid w:val="00F657A2"/>
    <w:rsid w:val="00F704C6"/>
    <w:rsid w:val="00F7093D"/>
    <w:rsid w:val="00F73458"/>
    <w:rsid w:val="00F74553"/>
    <w:rsid w:val="00F7540E"/>
    <w:rsid w:val="00F77D44"/>
    <w:rsid w:val="00F8081E"/>
    <w:rsid w:val="00F83BEF"/>
    <w:rsid w:val="00F84743"/>
    <w:rsid w:val="00F84CF2"/>
    <w:rsid w:val="00F85083"/>
    <w:rsid w:val="00F86178"/>
    <w:rsid w:val="00F87746"/>
    <w:rsid w:val="00F87BD1"/>
    <w:rsid w:val="00F92672"/>
    <w:rsid w:val="00F92AA0"/>
    <w:rsid w:val="00F934B3"/>
    <w:rsid w:val="00F936B5"/>
    <w:rsid w:val="00F955EB"/>
    <w:rsid w:val="00F957D7"/>
    <w:rsid w:val="00F96EA5"/>
    <w:rsid w:val="00F9758A"/>
    <w:rsid w:val="00FA342C"/>
    <w:rsid w:val="00FA3E4C"/>
    <w:rsid w:val="00FA50E2"/>
    <w:rsid w:val="00FA663E"/>
    <w:rsid w:val="00FB2565"/>
    <w:rsid w:val="00FB2EE6"/>
    <w:rsid w:val="00FB301D"/>
    <w:rsid w:val="00FB7356"/>
    <w:rsid w:val="00FC3BD6"/>
    <w:rsid w:val="00FC557D"/>
    <w:rsid w:val="00FC652B"/>
    <w:rsid w:val="00FC669C"/>
    <w:rsid w:val="00FC66A6"/>
    <w:rsid w:val="00FC6C34"/>
    <w:rsid w:val="00FD0B3D"/>
    <w:rsid w:val="00FD2C73"/>
    <w:rsid w:val="00FD3984"/>
    <w:rsid w:val="00FD5DE8"/>
    <w:rsid w:val="00FD6DD6"/>
    <w:rsid w:val="00FD7188"/>
    <w:rsid w:val="00FE1121"/>
    <w:rsid w:val="00FE2927"/>
    <w:rsid w:val="00FE434F"/>
    <w:rsid w:val="00FE4679"/>
    <w:rsid w:val="00FE5952"/>
    <w:rsid w:val="00FE6910"/>
    <w:rsid w:val="00FF12AA"/>
    <w:rsid w:val="00FF18DA"/>
    <w:rsid w:val="00FF29D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4484"/>
    <w:pPr>
      <w:widowControl w:val="0"/>
      <w:snapToGrid w:val="0"/>
    </w:pPr>
    <w:rPr>
      <w:rFonts w:ascii="Garamond" w:hAnsi="Garamond"/>
      <w:sz w:val="24"/>
      <w:szCs w:val="20"/>
    </w:rPr>
  </w:style>
  <w:style w:type="paragraph" w:styleId="Titolo1">
    <w:name w:val="heading 1"/>
    <w:basedOn w:val="Normale"/>
    <w:next w:val="Normale"/>
    <w:link w:val="Titolo1Carattere"/>
    <w:uiPriority w:val="99"/>
    <w:qFormat/>
    <w:rsid w:val="002765A8"/>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9"/>
    <w:qFormat/>
    <w:rsid w:val="002765A8"/>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C461B2"/>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C461B2"/>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iPriority w:val="99"/>
    <w:qFormat/>
    <w:rsid w:val="00C461B2"/>
    <w:pPr>
      <w:keepNext/>
      <w:keepLines/>
      <w:widowControl/>
      <w:snapToGrid/>
      <w:spacing w:before="200" w:line="276" w:lineRule="auto"/>
      <w:outlineLvl w:val="4"/>
    </w:pPr>
    <w:rPr>
      <w:rFonts w:ascii="Cambria" w:hAnsi="Cambria"/>
      <w:color w:val="243F60"/>
      <w:sz w:val="22"/>
      <w:szCs w:val="22"/>
    </w:rPr>
  </w:style>
  <w:style w:type="paragraph" w:styleId="Titolo6">
    <w:name w:val="heading 6"/>
    <w:basedOn w:val="Normale"/>
    <w:next w:val="Normale"/>
    <w:link w:val="Titolo6Carattere"/>
    <w:uiPriority w:val="99"/>
    <w:qFormat/>
    <w:rsid w:val="00C461B2"/>
    <w:pPr>
      <w:keepNext/>
      <w:keepLines/>
      <w:widowControl/>
      <w:snapToGrid/>
      <w:spacing w:before="200" w:line="276" w:lineRule="auto"/>
      <w:outlineLvl w:val="5"/>
    </w:pPr>
    <w:rPr>
      <w:rFonts w:ascii="Cambria" w:hAnsi="Cambria"/>
      <w:i/>
      <w:iCs/>
      <w:color w:val="243F60"/>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2765A8"/>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locked/>
    <w:rsid w:val="002765A8"/>
    <w:rPr>
      <w:rFonts w:ascii="Arial" w:hAnsi="Arial" w:cs="Arial"/>
      <w:b/>
      <w:bCs/>
      <w:i/>
      <w:iCs/>
      <w:sz w:val="28"/>
      <w:szCs w:val="28"/>
    </w:rPr>
  </w:style>
  <w:style w:type="character" w:customStyle="1" w:styleId="Titolo3Carattere">
    <w:name w:val="Titolo 3 Carattere"/>
    <w:basedOn w:val="Carpredefinitoparagrafo"/>
    <w:link w:val="Titolo3"/>
    <w:uiPriority w:val="99"/>
    <w:locked/>
    <w:rsid w:val="00C461B2"/>
    <w:rPr>
      <w:rFonts w:ascii="Cambria" w:hAnsi="Cambria" w:cs="Times New Roman"/>
      <w:b/>
      <w:bCs/>
      <w:color w:val="4F81BD"/>
      <w:sz w:val="24"/>
    </w:rPr>
  </w:style>
  <w:style w:type="character" w:customStyle="1" w:styleId="Titolo4Carattere">
    <w:name w:val="Titolo 4 Carattere"/>
    <w:basedOn w:val="Carpredefinitoparagrafo"/>
    <w:link w:val="Titolo4"/>
    <w:uiPriority w:val="99"/>
    <w:semiHidden/>
    <w:locked/>
    <w:rsid w:val="00C461B2"/>
    <w:rPr>
      <w:rFonts w:ascii="Cambria" w:hAnsi="Cambria" w:cs="Times New Roman"/>
      <w:b/>
      <w:bCs/>
      <w:i/>
      <w:iCs/>
      <w:color w:val="4F81BD"/>
      <w:sz w:val="24"/>
    </w:rPr>
  </w:style>
  <w:style w:type="character" w:customStyle="1" w:styleId="Titolo5Carattere">
    <w:name w:val="Titolo 5 Carattere"/>
    <w:basedOn w:val="Carpredefinitoparagrafo"/>
    <w:link w:val="Titolo5"/>
    <w:uiPriority w:val="99"/>
    <w:semiHidden/>
    <w:locked/>
    <w:rsid w:val="00C461B2"/>
    <w:rPr>
      <w:rFonts w:ascii="Cambria" w:hAnsi="Cambria" w:cs="Times New Roman"/>
      <w:color w:val="243F60"/>
      <w:sz w:val="22"/>
      <w:szCs w:val="22"/>
    </w:rPr>
  </w:style>
  <w:style w:type="character" w:customStyle="1" w:styleId="Titolo6Carattere">
    <w:name w:val="Titolo 6 Carattere"/>
    <w:basedOn w:val="Carpredefinitoparagrafo"/>
    <w:link w:val="Titolo6"/>
    <w:uiPriority w:val="99"/>
    <w:semiHidden/>
    <w:locked/>
    <w:rsid w:val="00C461B2"/>
    <w:rPr>
      <w:rFonts w:ascii="Cambria" w:hAnsi="Cambria" w:cs="Times New Roman"/>
      <w:i/>
      <w:iCs/>
      <w:color w:val="243F60"/>
      <w:sz w:val="22"/>
      <w:szCs w:val="22"/>
    </w:rPr>
  </w:style>
  <w:style w:type="paragraph" w:styleId="Intestazione">
    <w:name w:val="header"/>
    <w:basedOn w:val="Normale"/>
    <w:link w:val="IntestazioneCarattere"/>
    <w:uiPriority w:val="99"/>
    <w:semiHidden/>
    <w:rsid w:val="00B45E57"/>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B45E57"/>
    <w:rPr>
      <w:rFonts w:ascii="Garamond" w:hAnsi="Garamond" w:cs="Times New Roman"/>
      <w:sz w:val="24"/>
    </w:rPr>
  </w:style>
  <w:style w:type="paragraph" w:styleId="Pidipagina">
    <w:name w:val="footer"/>
    <w:basedOn w:val="Normale"/>
    <w:link w:val="PidipaginaCarattere"/>
    <w:uiPriority w:val="99"/>
    <w:rsid w:val="00B45E57"/>
    <w:pPr>
      <w:tabs>
        <w:tab w:val="center" w:pos="4819"/>
        <w:tab w:val="right" w:pos="9638"/>
      </w:tabs>
    </w:pPr>
  </w:style>
  <w:style w:type="character" w:customStyle="1" w:styleId="PidipaginaCarattere">
    <w:name w:val="Piè di pagina Carattere"/>
    <w:basedOn w:val="Carpredefinitoparagrafo"/>
    <w:link w:val="Pidipagina"/>
    <w:uiPriority w:val="99"/>
    <w:locked/>
    <w:rsid w:val="00B45E57"/>
    <w:rPr>
      <w:rFonts w:ascii="Garamond" w:hAnsi="Garamond" w:cs="Times New Roman"/>
      <w:sz w:val="24"/>
    </w:rPr>
  </w:style>
  <w:style w:type="paragraph" w:styleId="Testofumetto">
    <w:name w:val="Balloon Text"/>
    <w:basedOn w:val="Normale"/>
    <w:link w:val="TestofumettoCarattere"/>
    <w:uiPriority w:val="99"/>
    <w:semiHidden/>
    <w:rsid w:val="004028AD"/>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028AD"/>
    <w:rPr>
      <w:rFonts w:ascii="Tahoma" w:hAnsi="Tahoma" w:cs="Tahoma"/>
      <w:sz w:val="16"/>
      <w:szCs w:val="16"/>
    </w:rPr>
  </w:style>
  <w:style w:type="character" w:styleId="Rimandocommento">
    <w:name w:val="annotation reference"/>
    <w:basedOn w:val="Carpredefinitoparagrafo"/>
    <w:uiPriority w:val="99"/>
    <w:semiHidden/>
    <w:rsid w:val="004028AD"/>
    <w:rPr>
      <w:rFonts w:cs="Times New Roman"/>
      <w:sz w:val="16"/>
      <w:szCs w:val="16"/>
    </w:rPr>
  </w:style>
  <w:style w:type="paragraph" w:styleId="Testocommento">
    <w:name w:val="annotation text"/>
    <w:basedOn w:val="Normale"/>
    <w:link w:val="TestocommentoCarattere"/>
    <w:uiPriority w:val="99"/>
    <w:semiHidden/>
    <w:rsid w:val="004028AD"/>
    <w:rPr>
      <w:sz w:val="20"/>
    </w:rPr>
  </w:style>
  <w:style w:type="character" w:customStyle="1" w:styleId="TestocommentoCarattere">
    <w:name w:val="Testo commento Carattere"/>
    <w:basedOn w:val="Carpredefinitoparagrafo"/>
    <w:link w:val="Testocommento"/>
    <w:uiPriority w:val="99"/>
    <w:semiHidden/>
    <w:locked/>
    <w:rsid w:val="004028AD"/>
    <w:rPr>
      <w:rFonts w:ascii="Garamond" w:hAnsi="Garamond" w:cs="Times New Roman"/>
    </w:rPr>
  </w:style>
  <w:style w:type="paragraph" w:styleId="Soggettocommento">
    <w:name w:val="annotation subject"/>
    <w:basedOn w:val="Testocommento"/>
    <w:next w:val="Testocommento"/>
    <w:link w:val="SoggettocommentoCarattere"/>
    <w:uiPriority w:val="99"/>
    <w:semiHidden/>
    <w:rsid w:val="004028AD"/>
    <w:rPr>
      <w:b/>
      <w:bCs/>
    </w:rPr>
  </w:style>
  <w:style w:type="character" w:customStyle="1" w:styleId="SoggettocommentoCarattere">
    <w:name w:val="Soggetto commento Carattere"/>
    <w:basedOn w:val="TestocommentoCarattere"/>
    <w:link w:val="Soggettocommento"/>
    <w:uiPriority w:val="99"/>
    <w:semiHidden/>
    <w:locked/>
    <w:rsid w:val="004028AD"/>
    <w:rPr>
      <w:rFonts w:ascii="Garamond" w:hAnsi="Garamond" w:cs="Times New Roman"/>
      <w:b/>
      <w:bCs/>
    </w:rPr>
  </w:style>
  <w:style w:type="paragraph" w:styleId="Revisione">
    <w:name w:val="Revision"/>
    <w:hidden/>
    <w:uiPriority w:val="99"/>
    <w:semiHidden/>
    <w:rsid w:val="00104857"/>
    <w:rPr>
      <w:rFonts w:ascii="Garamond" w:hAnsi="Garamond"/>
      <w:sz w:val="24"/>
      <w:szCs w:val="20"/>
    </w:rPr>
  </w:style>
  <w:style w:type="paragraph" w:styleId="Paragrafoelenco">
    <w:name w:val="List Paragraph"/>
    <w:basedOn w:val="Normale"/>
    <w:uiPriority w:val="99"/>
    <w:qFormat/>
    <w:rsid w:val="00FD6DD6"/>
    <w:pPr>
      <w:ind w:left="720"/>
      <w:contextualSpacing/>
    </w:pPr>
  </w:style>
  <w:style w:type="paragraph" w:styleId="Didascalia">
    <w:name w:val="caption"/>
    <w:basedOn w:val="Normale"/>
    <w:next w:val="Normale"/>
    <w:uiPriority w:val="99"/>
    <w:qFormat/>
    <w:rsid w:val="001F1E27"/>
    <w:pPr>
      <w:spacing w:after="200"/>
    </w:pPr>
    <w:rPr>
      <w:b/>
      <w:bCs/>
      <w:color w:val="4F81BD"/>
      <w:sz w:val="18"/>
      <w:szCs w:val="18"/>
    </w:rPr>
  </w:style>
  <w:style w:type="character" w:styleId="Enfasigrassetto">
    <w:name w:val="Strong"/>
    <w:basedOn w:val="Carpredefinitoparagrafo"/>
    <w:uiPriority w:val="99"/>
    <w:qFormat/>
    <w:rsid w:val="00F7093D"/>
    <w:rPr>
      <w:rFonts w:cs="Times New Roman"/>
      <w:b/>
      <w:bCs/>
    </w:rPr>
  </w:style>
  <w:style w:type="paragraph" w:styleId="Titolo">
    <w:name w:val="Title"/>
    <w:basedOn w:val="Normale"/>
    <w:next w:val="Normale"/>
    <w:link w:val="TitoloCarattere"/>
    <w:uiPriority w:val="99"/>
    <w:qFormat/>
    <w:rsid w:val="00F7093D"/>
    <w:pPr>
      <w:widowControl/>
      <w:pBdr>
        <w:bottom w:val="single" w:sz="8" w:space="4" w:color="4F81BD"/>
      </w:pBdr>
      <w:snapToGrid/>
      <w:spacing w:after="300"/>
      <w:contextualSpacing/>
    </w:pPr>
    <w:rPr>
      <w:rFonts w:ascii="Cambria" w:hAnsi="Cambria"/>
      <w:color w:val="17365D"/>
      <w:spacing w:val="5"/>
      <w:kern w:val="28"/>
      <w:sz w:val="52"/>
      <w:szCs w:val="52"/>
    </w:rPr>
  </w:style>
  <w:style w:type="character" w:customStyle="1" w:styleId="TitoloCarattere">
    <w:name w:val="Titolo Carattere"/>
    <w:basedOn w:val="Carpredefinitoparagrafo"/>
    <w:link w:val="Titolo"/>
    <w:uiPriority w:val="99"/>
    <w:locked/>
    <w:rsid w:val="00F7093D"/>
    <w:rPr>
      <w:rFonts w:ascii="Cambria" w:hAnsi="Cambria" w:cs="Times New Roman"/>
      <w:color w:val="17365D"/>
      <w:spacing w:val="5"/>
      <w:kern w:val="28"/>
      <w:sz w:val="52"/>
      <w:szCs w:val="52"/>
    </w:rPr>
  </w:style>
  <w:style w:type="character" w:styleId="Collegamentoipertestuale">
    <w:name w:val="Hyperlink"/>
    <w:basedOn w:val="Carpredefinitoparagrafo"/>
    <w:uiPriority w:val="99"/>
    <w:semiHidden/>
    <w:rsid w:val="003E14FD"/>
    <w:rPr>
      <w:rFonts w:cs="Times New Roman"/>
      <w:color w:val="0000FF"/>
      <w:u w:val="single"/>
    </w:rPr>
  </w:style>
  <w:style w:type="paragraph" w:styleId="Sottotitolo">
    <w:name w:val="Subtitle"/>
    <w:basedOn w:val="Normale"/>
    <w:link w:val="SottotitoloCarattere"/>
    <w:uiPriority w:val="99"/>
    <w:qFormat/>
    <w:rsid w:val="00C461B2"/>
    <w:pPr>
      <w:widowControl/>
      <w:snapToGrid/>
    </w:pPr>
    <w:rPr>
      <w:rFonts w:ascii="Times New Roman" w:hAnsi="Times New Roman"/>
      <w:b/>
      <w:i/>
      <w:u w:val="single"/>
    </w:rPr>
  </w:style>
  <w:style w:type="character" w:customStyle="1" w:styleId="SottotitoloCarattere">
    <w:name w:val="Sottotitolo Carattere"/>
    <w:basedOn w:val="Carpredefinitoparagrafo"/>
    <w:link w:val="Sottotitolo"/>
    <w:uiPriority w:val="99"/>
    <w:locked/>
    <w:rsid w:val="00C461B2"/>
    <w:rPr>
      <w:rFonts w:cs="Times New Roman"/>
      <w:b/>
      <w:i/>
      <w:sz w:val="24"/>
      <w:u w:val="single"/>
    </w:rPr>
  </w:style>
  <w:style w:type="paragraph" w:styleId="Rientrocorpodeltesto">
    <w:name w:val="Body Text Indent"/>
    <w:basedOn w:val="Normale"/>
    <w:link w:val="RientrocorpodeltestoCarattere"/>
    <w:uiPriority w:val="99"/>
    <w:rsid w:val="00C461B2"/>
    <w:pPr>
      <w:widowControl/>
      <w:snapToGrid/>
      <w:ind w:left="360"/>
    </w:pPr>
    <w:rPr>
      <w:rFonts w:ascii="Times New Roman" w:hAnsi="Times New Roman"/>
      <w:sz w:val="20"/>
    </w:rPr>
  </w:style>
  <w:style w:type="character" w:customStyle="1" w:styleId="RientrocorpodeltestoCarattere">
    <w:name w:val="Rientro corpo del testo Carattere"/>
    <w:basedOn w:val="Carpredefinitoparagrafo"/>
    <w:link w:val="Rientrocorpodeltesto"/>
    <w:uiPriority w:val="99"/>
    <w:locked/>
    <w:rsid w:val="00C461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3001503">
      <w:marLeft w:val="0"/>
      <w:marRight w:val="0"/>
      <w:marTop w:val="0"/>
      <w:marBottom w:val="0"/>
      <w:divBdr>
        <w:top w:val="none" w:sz="0" w:space="0" w:color="auto"/>
        <w:left w:val="none" w:sz="0" w:space="0" w:color="auto"/>
        <w:bottom w:val="none" w:sz="0" w:space="0" w:color="auto"/>
        <w:right w:val="none" w:sz="0" w:space="0" w:color="auto"/>
      </w:divBdr>
      <w:divsChild>
        <w:div w:id="1933001513">
          <w:marLeft w:val="0"/>
          <w:marRight w:val="0"/>
          <w:marTop w:val="0"/>
          <w:marBottom w:val="0"/>
          <w:divBdr>
            <w:top w:val="none" w:sz="0" w:space="0" w:color="auto"/>
            <w:left w:val="none" w:sz="0" w:space="0" w:color="auto"/>
            <w:bottom w:val="none" w:sz="0" w:space="0" w:color="auto"/>
            <w:right w:val="none" w:sz="0" w:space="0" w:color="auto"/>
          </w:divBdr>
          <w:divsChild>
            <w:div w:id="1933001506">
              <w:marLeft w:val="0"/>
              <w:marRight w:val="0"/>
              <w:marTop w:val="0"/>
              <w:marBottom w:val="0"/>
              <w:divBdr>
                <w:top w:val="none" w:sz="0" w:space="0" w:color="auto"/>
                <w:left w:val="none" w:sz="0" w:space="0" w:color="auto"/>
                <w:bottom w:val="none" w:sz="0" w:space="0" w:color="auto"/>
                <w:right w:val="none" w:sz="0" w:space="0" w:color="auto"/>
              </w:divBdr>
              <w:divsChild>
                <w:div w:id="19330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1505">
      <w:marLeft w:val="0"/>
      <w:marRight w:val="0"/>
      <w:marTop w:val="0"/>
      <w:marBottom w:val="0"/>
      <w:divBdr>
        <w:top w:val="none" w:sz="0" w:space="0" w:color="auto"/>
        <w:left w:val="none" w:sz="0" w:space="0" w:color="auto"/>
        <w:bottom w:val="none" w:sz="0" w:space="0" w:color="auto"/>
        <w:right w:val="none" w:sz="0" w:space="0" w:color="auto"/>
      </w:divBdr>
    </w:div>
    <w:div w:id="1933001507">
      <w:marLeft w:val="0"/>
      <w:marRight w:val="0"/>
      <w:marTop w:val="0"/>
      <w:marBottom w:val="0"/>
      <w:divBdr>
        <w:top w:val="none" w:sz="0" w:space="0" w:color="auto"/>
        <w:left w:val="none" w:sz="0" w:space="0" w:color="auto"/>
        <w:bottom w:val="none" w:sz="0" w:space="0" w:color="auto"/>
        <w:right w:val="none" w:sz="0" w:space="0" w:color="auto"/>
      </w:divBdr>
    </w:div>
    <w:div w:id="1933001508">
      <w:marLeft w:val="0"/>
      <w:marRight w:val="0"/>
      <w:marTop w:val="0"/>
      <w:marBottom w:val="0"/>
      <w:divBdr>
        <w:top w:val="none" w:sz="0" w:space="0" w:color="auto"/>
        <w:left w:val="none" w:sz="0" w:space="0" w:color="auto"/>
        <w:bottom w:val="none" w:sz="0" w:space="0" w:color="auto"/>
        <w:right w:val="none" w:sz="0" w:space="0" w:color="auto"/>
      </w:divBdr>
      <w:divsChild>
        <w:div w:id="1933001504">
          <w:marLeft w:val="0"/>
          <w:marRight w:val="0"/>
          <w:marTop w:val="0"/>
          <w:marBottom w:val="0"/>
          <w:divBdr>
            <w:top w:val="none" w:sz="0" w:space="0" w:color="auto"/>
            <w:left w:val="none" w:sz="0" w:space="0" w:color="auto"/>
            <w:bottom w:val="none" w:sz="0" w:space="0" w:color="auto"/>
            <w:right w:val="none" w:sz="0" w:space="0" w:color="auto"/>
          </w:divBdr>
          <w:divsChild>
            <w:div w:id="19330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1512">
      <w:marLeft w:val="0"/>
      <w:marRight w:val="0"/>
      <w:marTop w:val="0"/>
      <w:marBottom w:val="0"/>
      <w:divBdr>
        <w:top w:val="none" w:sz="0" w:space="0" w:color="auto"/>
        <w:left w:val="none" w:sz="0" w:space="0" w:color="auto"/>
        <w:bottom w:val="none" w:sz="0" w:space="0" w:color="auto"/>
        <w:right w:val="none" w:sz="0" w:space="0" w:color="auto"/>
      </w:divBdr>
      <w:divsChild>
        <w:div w:id="1933001502">
          <w:marLeft w:val="0"/>
          <w:marRight w:val="0"/>
          <w:marTop w:val="0"/>
          <w:marBottom w:val="0"/>
          <w:divBdr>
            <w:top w:val="none" w:sz="0" w:space="0" w:color="auto"/>
            <w:left w:val="none" w:sz="0" w:space="0" w:color="auto"/>
            <w:bottom w:val="none" w:sz="0" w:space="0" w:color="auto"/>
            <w:right w:val="none" w:sz="0" w:space="0" w:color="auto"/>
          </w:divBdr>
          <w:divsChild>
            <w:div w:id="19330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19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7885</Words>
  <Characters>44947</Characters>
  <Application>Microsoft Office Word</Application>
  <DocSecurity>0</DocSecurity>
  <Lines>374</Lines>
  <Paragraphs>105</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52727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Pc</cp:lastModifiedBy>
  <cp:revision>2</cp:revision>
  <cp:lastPrinted>2011-08-29T09:49:00Z</cp:lastPrinted>
  <dcterms:created xsi:type="dcterms:W3CDTF">2011-10-04T07:17:00Z</dcterms:created>
  <dcterms:modified xsi:type="dcterms:W3CDTF">2011-10-04T07:17:00Z</dcterms:modified>
</cp:coreProperties>
</file>