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CA" w:rsidRDefault="00ED02CA" w:rsidP="00D84C66">
      <w:pPr>
        <w:jc w:val="center"/>
        <w:rPr>
          <w:b/>
          <w:sz w:val="40"/>
          <w:szCs w:val="40"/>
        </w:rPr>
      </w:pPr>
      <w:r>
        <w:rPr>
          <w:b/>
          <w:sz w:val="40"/>
          <w:szCs w:val="40"/>
        </w:rPr>
        <w:t xml:space="preserve">Diocesi di Assisi – Nocera Umbra – </w:t>
      </w:r>
      <w:proofErr w:type="spellStart"/>
      <w:r>
        <w:rPr>
          <w:b/>
          <w:sz w:val="40"/>
          <w:szCs w:val="40"/>
        </w:rPr>
        <w:t>Gualdo</w:t>
      </w:r>
      <w:proofErr w:type="spellEnd"/>
      <w:r>
        <w:rPr>
          <w:b/>
          <w:sz w:val="40"/>
          <w:szCs w:val="40"/>
        </w:rPr>
        <w:t xml:space="preserve"> </w:t>
      </w:r>
      <w:proofErr w:type="spellStart"/>
      <w:r>
        <w:rPr>
          <w:b/>
          <w:sz w:val="40"/>
          <w:szCs w:val="40"/>
        </w:rPr>
        <w:t>Tadino</w:t>
      </w:r>
      <w:proofErr w:type="spellEnd"/>
    </w:p>
    <w:p w:rsidR="00ED02CA" w:rsidRDefault="00ED02CA" w:rsidP="00D84C66">
      <w:pPr>
        <w:jc w:val="center"/>
        <w:rPr>
          <w:b/>
          <w:sz w:val="40"/>
          <w:szCs w:val="40"/>
        </w:rPr>
      </w:pPr>
      <w:r>
        <w:rPr>
          <w:b/>
          <w:sz w:val="40"/>
          <w:szCs w:val="40"/>
        </w:rPr>
        <w:t>Laboratorio della Parola</w:t>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33DB3" w:rsidP="00D84C66">
      <w:pPr>
        <w:jc w:val="center"/>
        <w:rPr>
          <w:b/>
          <w:szCs w:val="24"/>
        </w:rPr>
      </w:pPr>
      <w:r>
        <w:rPr>
          <w:noProof/>
        </w:rPr>
        <w:drawing>
          <wp:anchor distT="0" distB="0" distL="114300" distR="114300" simplePos="0" relativeHeight="251719680" behindDoc="0" locked="0" layoutInCell="1" allowOverlap="1">
            <wp:simplePos x="0" y="0"/>
            <wp:positionH relativeFrom="margin">
              <wp:posOffset>494665</wp:posOffset>
            </wp:positionH>
            <wp:positionV relativeFrom="margin">
              <wp:posOffset>1639570</wp:posOffset>
            </wp:positionV>
            <wp:extent cx="5013960" cy="3547745"/>
            <wp:effectExtent l="19050" t="0" r="0" b="0"/>
            <wp:wrapSquare wrapText="bothSides"/>
            <wp:docPr id="2" name="Immagine 2" descr="michelangelo-creazione-di-ada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angelo-creazione-di-adamob"/>
                    <pic:cNvPicPr>
                      <a:picLocks noChangeAspect="1" noChangeArrowheads="1"/>
                    </pic:cNvPicPr>
                  </pic:nvPicPr>
                  <pic:blipFill>
                    <a:blip r:embed="rId7">
                      <a:lum bright="10000"/>
                    </a:blip>
                    <a:srcRect/>
                    <a:stretch>
                      <a:fillRect/>
                    </a:stretch>
                  </pic:blipFill>
                  <pic:spPr bwMode="auto">
                    <a:xfrm>
                      <a:off x="0" y="0"/>
                      <a:ext cx="5013960" cy="3547745"/>
                    </a:xfrm>
                    <a:prstGeom prst="rect">
                      <a:avLst/>
                    </a:prstGeom>
                    <a:noFill/>
                  </pic:spPr>
                </pic:pic>
              </a:graphicData>
            </a:graphic>
          </wp:anchor>
        </w:drawing>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A702E1">
      <w:pPr>
        <w:jc w:val="center"/>
        <w:rPr>
          <w:b/>
          <w:sz w:val="40"/>
          <w:szCs w:val="40"/>
        </w:rPr>
      </w:pPr>
      <w:r>
        <w:rPr>
          <w:b/>
          <w:sz w:val="40"/>
          <w:szCs w:val="40"/>
        </w:rPr>
        <w:t>IMPARIAMO A LEGGERE</w:t>
      </w:r>
    </w:p>
    <w:p w:rsidR="00ED02CA" w:rsidRDefault="00ED02CA" w:rsidP="00A702E1">
      <w:pPr>
        <w:jc w:val="center"/>
        <w:rPr>
          <w:b/>
          <w:sz w:val="56"/>
          <w:szCs w:val="56"/>
        </w:rPr>
      </w:pPr>
      <w:r>
        <w:rPr>
          <w:b/>
          <w:sz w:val="56"/>
          <w:szCs w:val="56"/>
        </w:rPr>
        <w:t>L’ANTICO TESTAMENTO</w:t>
      </w:r>
    </w:p>
    <w:p w:rsidR="00ED02CA" w:rsidRPr="00A702E1" w:rsidRDefault="00ED02CA" w:rsidP="00A702E1">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 w:val="28"/>
          <w:szCs w:val="28"/>
        </w:rPr>
      </w:pPr>
      <w:r>
        <w:rPr>
          <w:b/>
          <w:sz w:val="28"/>
          <w:szCs w:val="28"/>
        </w:rPr>
        <w:t xml:space="preserve">SCHEMI </w:t>
      </w:r>
      <w:proofErr w:type="spellStart"/>
      <w:r>
        <w:rPr>
          <w:b/>
          <w:sz w:val="28"/>
          <w:szCs w:val="28"/>
        </w:rPr>
        <w:t>DI</w:t>
      </w:r>
      <w:proofErr w:type="spellEnd"/>
      <w:r>
        <w:rPr>
          <w:b/>
          <w:sz w:val="28"/>
          <w:szCs w:val="28"/>
        </w:rPr>
        <w:t xml:space="preserve"> LEZIONE SULL’ANTICO TESTAMENTO</w:t>
      </w:r>
    </w:p>
    <w:p w:rsidR="00ED02CA" w:rsidRDefault="00ED02CA" w:rsidP="00D84C66">
      <w:pPr>
        <w:jc w:val="center"/>
        <w:rPr>
          <w:b/>
          <w:szCs w:val="24"/>
        </w:rPr>
      </w:pPr>
      <w:r>
        <w:rPr>
          <w:b/>
        </w:rPr>
        <w:t xml:space="preserve">di </w:t>
      </w:r>
    </w:p>
    <w:p w:rsidR="00ED02CA" w:rsidRDefault="00ED02CA" w:rsidP="00D84C66">
      <w:pPr>
        <w:tabs>
          <w:tab w:val="left" w:pos="3444"/>
        </w:tabs>
        <w:jc w:val="center"/>
        <w:rPr>
          <w:b/>
          <w:sz w:val="56"/>
          <w:szCs w:val="56"/>
        </w:rPr>
      </w:pPr>
      <w:r>
        <w:rPr>
          <w:b/>
        </w:rPr>
        <w:t>Don Oscar Battaglia</w:t>
      </w:r>
    </w:p>
    <w:p w:rsidR="0010435F" w:rsidRDefault="0010435F" w:rsidP="00A932B0">
      <w:pPr>
        <w:jc w:val="center"/>
        <w:rPr>
          <w:rFonts w:ascii="Times New Roman" w:hAnsi="Times New Roman"/>
          <w:b/>
          <w:szCs w:val="24"/>
        </w:rPr>
      </w:pPr>
    </w:p>
    <w:p w:rsidR="0010435F" w:rsidRDefault="0010435F" w:rsidP="0010435F">
      <w:pPr>
        <w:jc w:val="center"/>
        <w:rPr>
          <w:rFonts w:ascii="Times New Roman" w:hAnsi="Times New Roman"/>
          <w:b/>
          <w:szCs w:val="24"/>
        </w:rPr>
      </w:pPr>
      <w:r w:rsidRPr="00A932B0">
        <w:rPr>
          <w:rFonts w:ascii="Times New Roman" w:hAnsi="Times New Roman"/>
          <w:b/>
          <w:szCs w:val="24"/>
        </w:rPr>
        <w:t>10.</w:t>
      </w:r>
      <w:r>
        <w:rPr>
          <w:rFonts w:ascii="Times New Roman" w:hAnsi="Times New Roman"/>
          <w:b/>
          <w:szCs w:val="24"/>
        </w:rPr>
        <w:t xml:space="preserve"> </w:t>
      </w:r>
      <w:r w:rsidRPr="00A932B0">
        <w:rPr>
          <w:rFonts w:ascii="Times New Roman" w:hAnsi="Times New Roman"/>
          <w:b/>
          <w:szCs w:val="24"/>
        </w:rPr>
        <w:t>I libri della  sapienza biblica</w:t>
      </w:r>
    </w:p>
    <w:p w:rsidR="00ED02CA" w:rsidRPr="00A932B0" w:rsidRDefault="00ED02CA" w:rsidP="00A932B0">
      <w:pPr>
        <w:jc w:val="center"/>
        <w:rPr>
          <w:rFonts w:ascii="Times New Roman" w:hAnsi="Times New Roman"/>
          <w:b/>
          <w:szCs w:val="24"/>
        </w:rPr>
      </w:pPr>
      <w:r w:rsidRPr="00A932B0">
        <w:rPr>
          <w:rFonts w:ascii="Times New Roman" w:hAnsi="Times New Roman"/>
          <w:b/>
          <w:szCs w:val="24"/>
        </w:rPr>
        <w:lastRenderedPageBreak/>
        <w:t>10.</w:t>
      </w:r>
    </w:p>
    <w:p w:rsidR="00ED02CA" w:rsidRPr="00A932B0" w:rsidRDefault="00ED02CA" w:rsidP="00A932B0">
      <w:pPr>
        <w:jc w:val="center"/>
        <w:rPr>
          <w:rFonts w:ascii="Times New Roman" w:hAnsi="Times New Roman"/>
          <w:b/>
          <w:szCs w:val="24"/>
        </w:rPr>
      </w:pPr>
      <w:r w:rsidRPr="00A932B0">
        <w:rPr>
          <w:rFonts w:ascii="Times New Roman" w:hAnsi="Times New Roman"/>
          <w:b/>
          <w:szCs w:val="24"/>
        </w:rPr>
        <w:t>I LIBRI DELLA  SAPIENZA BIBLICA</w:t>
      </w:r>
    </w:p>
    <w:p w:rsidR="00ED02CA" w:rsidRDefault="00ED02CA" w:rsidP="00C461B2">
      <w:pPr>
        <w:jc w:val="both"/>
        <w:rPr>
          <w:rFonts w:ascii="Times New Roman" w:hAnsi="Times New Roman"/>
          <w:b/>
          <w:szCs w:val="24"/>
        </w:rPr>
      </w:pPr>
    </w:p>
    <w:p w:rsidR="00ED02CA" w:rsidRDefault="00ED02CA" w:rsidP="00C461B2">
      <w:pPr>
        <w:jc w:val="both"/>
        <w:rPr>
          <w:rFonts w:ascii="Times New Roman" w:hAnsi="Times New Roman"/>
          <w:b/>
          <w:szCs w:val="24"/>
        </w:rPr>
      </w:pPr>
    </w:p>
    <w:p w:rsidR="00ED02CA" w:rsidRDefault="00ED02CA" w:rsidP="00A932B0">
      <w:pPr>
        <w:ind w:firstLine="708"/>
        <w:jc w:val="both"/>
        <w:rPr>
          <w:rFonts w:ascii="Times New Roman" w:hAnsi="Times New Roman"/>
          <w:b/>
          <w:szCs w:val="24"/>
        </w:rPr>
      </w:pPr>
      <w:r>
        <w:rPr>
          <w:rFonts w:ascii="Times New Roman" w:hAnsi="Times New Roman"/>
          <w:b/>
          <w:szCs w:val="24"/>
        </w:rPr>
        <w:t>La Sapienza umana e divina</w:t>
      </w:r>
    </w:p>
    <w:p w:rsidR="00ED02CA" w:rsidRDefault="00ED02CA" w:rsidP="00C461B2">
      <w:pPr>
        <w:jc w:val="both"/>
        <w:rPr>
          <w:rFonts w:ascii="Times New Roman" w:hAnsi="Times New Roman"/>
          <w:b/>
          <w:szCs w:val="24"/>
        </w:rPr>
      </w:pPr>
    </w:p>
    <w:p w:rsidR="00ED02CA" w:rsidRDefault="00E33DB3" w:rsidP="00A932B0">
      <w:pPr>
        <w:ind w:firstLine="708"/>
        <w:jc w:val="both"/>
        <w:rPr>
          <w:rFonts w:ascii="Times New Roman" w:hAnsi="Times New Roman"/>
          <w:szCs w:val="24"/>
        </w:rPr>
      </w:pPr>
      <w:r>
        <w:rPr>
          <w:noProof/>
        </w:rPr>
        <w:drawing>
          <wp:anchor distT="0" distB="0" distL="114300" distR="114300" simplePos="0" relativeHeight="251771904" behindDoc="0" locked="0" layoutInCell="1" allowOverlap="1">
            <wp:simplePos x="0" y="0"/>
            <wp:positionH relativeFrom="margin">
              <wp:align>left</wp:align>
            </wp:positionH>
            <wp:positionV relativeFrom="margin">
              <wp:posOffset>2433320</wp:posOffset>
            </wp:positionV>
            <wp:extent cx="2371725" cy="3076575"/>
            <wp:effectExtent l="19050" t="0" r="9525" b="0"/>
            <wp:wrapSquare wrapText="bothSides"/>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
                    <a:srcRect/>
                    <a:stretch>
                      <a:fillRect/>
                    </a:stretch>
                  </pic:blipFill>
                  <pic:spPr bwMode="auto">
                    <a:xfrm>
                      <a:off x="0" y="0"/>
                      <a:ext cx="2371725" cy="3076575"/>
                    </a:xfrm>
                    <a:prstGeom prst="rect">
                      <a:avLst/>
                    </a:prstGeom>
                    <a:noFill/>
                  </pic:spPr>
                </pic:pic>
              </a:graphicData>
            </a:graphic>
          </wp:anchor>
        </w:drawing>
      </w:r>
      <w:r w:rsidR="00ED02CA">
        <w:rPr>
          <w:rFonts w:ascii="Times New Roman" w:hAnsi="Times New Roman"/>
          <w:szCs w:val="24"/>
        </w:rPr>
        <w:t>Col titolo di «</w:t>
      </w:r>
      <w:r w:rsidR="00ED02CA" w:rsidRPr="008C7FB1">
        <w:rPr>
          <w:rFonts w:ascii="Times New Roman" w:hAnsi="Times New Roman"/>
          <w:b/>
          <w:szCs w:val="24"/>
        </w:rPr>
        <w:t>Libri Sapienziali</w:t>
      </w:r>
      <w:r w:rsidR="00ED02CA">
        <w:rPr>
          <w:rFonts w:ascii="Times New Roman" w:hAnsi="Times New Roman"/>
          <w:szCs w:val="24"/>
        </w:rPr>
        <w:t>» sono indicate alcune opere biblic</w:t>
      </w:r>
      <w:r w:rsidR="00C67FE2">
        <w:rPr>
          <w:rFonts w:ascii="Times New Roman" w:hAnsi="Times New Roman"/>
          <w:szCs w:val="24"/>
        </w:rPr>
        <w:t>he</w:t>
      </w:r>
      <w:r w:rsidR="00ED02CA">
        <w:rPr>
          <w:rFonts w:ascii="Times New Roman" w:hAnsi="Times New Roman"/>
          <w:szCs w:val="24"/>
        </w:rPr>
        <w:t xml:space="preserve"> che nel canone ebraico vanno sotto il nome generico di «</w:t>
      </w:r>
      <w:r w:rsidR="00ED02CA" w:rsidRPr="008C7FB1">
        <w:rPr>
          <w:rFonts w:ascii="Times New Roman" w:hAnsi="Times New Roman"/>
          <w:b/>
          <w:szCs w:val="24"/>
        </w:rPr>
        <w:t>Scritti</w:t>
      </w:r>
      <w:r w:rsidR="00ED02CA">
        <w:rPr>
          <w:rFonts w:ascii="Times New Roman" w:hAnsi="Times New Roman"/>
          <w:szCs w:val="24"/>
        </w:rPr>
        <w:t>» (</w:t>
      </w:r>
      <w:proofErr w:type="spellStart"/>
      <w:r w:rsidR="00ED02CA" w:rsidRPr="008C7FB1">
        <w:rPr>
          <w:rFonts w:ascii="Times New Roman" w:hAnsi="Times New Roman"/>
          <w:b/>
          <w:i/>
          <w:szCs w:val="24"/>
        </w:rPr>
        <w:t>Ketubim</w:t>
      </w:r>
      <w:proofErr w:type="spellEnd"/>
      <w:r w:rsidR="00ED02CA">
        <w:rPr>
          <w:rFonts w:ascii="Times New Roman" w:hAnsi="Times New Roman"/>
          <w:szCs w:val="24"/>
        </w:rPr>
        <w:t>). Essi furono composti, nella forma attuale, tra il 5° e il 2° secolo a.C. da maestri (scribi) ebrei ritenuti «</w:t>
      </w:r>
      <w:r w:rsidR="00ED02CA" w:rsidRPr="008C7FB1">
        <w:rPr>
          <w:rFonts w:ascii="Times New Roman" w:hAnsi="Times New Roman"/>
          <w:b/>
          <w:szCs w:val="24"/>
        </w:rPr>
        <w:t>saggi</w:t>
      </w:r>
      <w:r w:rsidR="00ED02CA">
        <w:rPr>
          <w:rFonts w:ascii="Times New Roman" w:hAnsi="Times New Roman"/>
          <w:szCs w:val="24"/>
        </w:rPr>
        <w:t>» (</w:t>
      </w:r>
      <w:proofErr w:type="spellStart"/>
      <w:r w:rsidR="00ED02CA" w:rsidRPr="00FD5DE8">
        <w:rPr>
          <w:rFonts w:ascii="Times New Roman" w:hAnsi="Times New Roman"/>
          <w:b/>
          <w:i/>
          <w:szCs w:val="24"/>
        </w:rPr>
        <w:t>c</w:t>
      </w:r>
      <w:r w:rsidR="00ED02CA" w:rsidRPr="008C7FB1">
        <w:rPr>
          <w:rFonts w:ascii="Times New Roman" w:hAnsi="Times New Roman"/>
          <w:b/>
          <w:i/>
          <w:szCs w:val="24"/>
        </w:rPr>
        <w:t>hokamim</w:t>
      </w:r>
      <w:proofErr w:type="spellEnd"/>
      <w:r w:rsidR="00ED02CA">
        <w:rPr>
          <w:rFonts w:ascii="Times New Roman" w:hAnsi="Times New Roman"/>
          <w:szCs w:val="24"/>
        </w:rPr>
        <w:t xml:space="preserve">). </w:t>
      </w:r>
      <w:r w:rsidR="00ED02CA" w:rsidRPr="00FD5DE8">
        <w:rPr>
          <w:rFonts w:ascii="Times New Roman" w:hAnsi="Times New Roman"/>
          <w:b/>
          <w:szCs w:val="24"/>
        </w:rPr>
        <w:t>Sono 5</w:t>
      </w:r>
      <w:r w:rsidR="00ED02CA">
        <w:rPr>
          <w:rFonts w:ascii="Times New Roman" w:hAnsi="Times New Roman"/>
          <w:szCs w:val="24"/>
        </w:rPr>
        <w:t xml:space="preserve">, presentati così nell’ordine del Canone, che non è l’ordine cronologico di composizione: </w:t>
      </w:r>
      <w:r w:rsidR="00ED02CA" w:rsidRPr="004F0CE7">
        <w:rPr>
          <w:rFonts w:ascii="Times New Roman" w:hAnsi="Times New Roman"/>
          <w:b/>
          <w:szCs w:val="24"/>
        </w:rPr>
        <w:t xml:space="preserve">Giobbe, Proverbi, </w:t>
      </w:r>
      <w:proofErr w:type="spellStart"/>
      <w:r w:rsidR="00ED02CA" w:rsidRPr="004F0CE7">
        <w:rPr>
          <w:rFonts w:ascii="Times New Roman" w:hAnsi="Times New Roman"/>
          <w:b/>
          <w:szCs w:val="24"/>
        </w:rPr>
        <w:t>Qoelet</w:t>
      </w:r>
      <w:proofErr w:type="spellEnd"/>
      <w:r w:rsidR="00ED02CA" w:rsidRPr="004F0CE7">
        <w:rPr>
          <w:rFonts w:ascii="Times New Roman" w:hAnsi="Times New Roman"/>
          <w:b/>
          <w:szCs w:val="24"/>
        </w:rPr>
        <w:t xml:space="preserve"> </w:t>
      </w:r>
      <w:r w:rsidR="00ED02CA">
        <w:rPr>
          <w:rFonts w:ascii="Times New Roman" w:hAnsi="Times New Roman"/>
          <w:szCs w:val="24"/>
        </w:rPr>
        <w:t xml:space="preserve">(o </w:t>
      </w:r>
      <w:r w:rsidR="00ED02CA" w:rsidRPr="004F0CE7">
        <w:rPr>
          <w:rFonts w:ascii="Times New Roman" w:hAnsi="Times New Roman"/>
          <w:i/>
          <w:szCs w:val="24"/>
        </w:rPr>
        <w:t>Ecclesiaste</w:t>
      </w:r>
      <w:r w:rsidR="00ED02CA">
        <w:rPr>
          <w:rFonts w:ascii="Times New Roman" w:hAnsi="Times New Roman"/>
          <w:szCs w:val="24"/>
        </w:rPr>
        <w:t xml:space="preserve">), </w:t>
      </w:r>
      <w:r w:rsidR="00ED02CA" w:rsidRPr="004F0CE7">
        <w:rPr>
          <w:rFonts w:ascii="Times New Roman" w:hAnsi="Times New Roman"/>
          <w:b/>
          <w:szCs w:val="24"/>
        </w:rPr>
        <w:t xml:space="preserve">Sapienza, </w:t>
      </w:r>
      <w:proofErr w:type="spellStart"/>
      <w:r w:rsidR="00ED02CA" w:rsidRPr="004F0CE7">
        <w:rPr>
          <w:rFonts w:ascii="Times New Roman" w:hAnsi="Times New Roman"/>
          <w:b/>
          <w:szCs w:val="24"/>
        </w:rPr>
        <w:t>Siracide</w:t>
      </w:r>
      <w:proofErr w:type="spellEnd"/>
      <w:r w:rsidR="00ED02CA">
        <w:rPr>
          <w:rFonts w:ascii="Times New Roman" w:hAnsi="Times New Roman"/>
          <w:szCs w:val="24"/>
        </w:rPr>
        <w:t xml:space="preserve"> (o </w:t>
      </w:r>
      <w:r w:rsidR="00ED02CA" w:rsidRPr="004F0CE7">
        <w:rPr>
          <w:rFonts w:ascii="Times New Roman" w:hAnsi="Times New Roman"/>
          <w:i/>
          <w:szCs w:val="24"/>
        </w:rPr>
        <w:t>Ecclesiastico</w:t>
      </w:r>
      <w:r w:rsidR="00ED02CA">
        <w:rPr>
          <w:rFonts w:ascii="Times New Roman" w:hAnsi="Times New Roman"/>
          <w:szCs w:val="24"/>
        </w:rPr>
        <w:t xml:space="preserve">). L’impronta sapienziale dei saggi ebrei si ritrova anche in </w:t>
      </w:r>
      <w:r w:rsidR="00ED02CA" w:rsidRPr="00724111">
        <w:rPr>
          <w:rFonts w:ascii="Times New Roman" w:hAnsi="Times New Roman"/>
          <w:i/>
          <w:szCs w:val="24"/>
        </w:rPr>
        <w:t>altri libri</w:t>
      </w:r>
      <w:r w:rsidR="00ED02CA">
        <w:rPr>
          <w:rFonts w:ascii="Times New Roman" w:hAnsi="Times New Roman"/>
          <w:szCs w:val="24"/>
        </w:rPr>
        <w:t xml:space="preserve"> dell’Antico Testamento riletti e aggiornati dopo l’esilio come </w:t>
      </w:r>
      <w:r w:rsidR="00ED02CA" w:rsidRPr="00BB09B4">
        <w:rPr>
          <w:rFonts w:ascii="Times New Roman" w:hAnsi="Times New Roman"/>
          <w:i/>
          <w:szCs w:val="24"/>
        </w:rPr>
        <w:t>i Salmi</w:t>
      </w:r>
      <w:r w:rsidR="00ED02CA">
        <w:rPr>
          <w:rFonts w:ascii="Times New Roman" w:hAnsi="Times New Roman"/>
          <w:szCs w:val="24"/>
        </w:rPr>
        <w:t xml:space="preserve"> (Salmi sapienziali), il Libro di </w:t>
      </w:r>
      <w:r w:rsidR="00ED02CA" w:rsidRPr="00BB09B4">
        <w:rPr>
          <w:rFonts w:ascii="Times New Roman" w:hAnsi="Times New Roman"/>
          <w:i/>
          <w:szCs w:val="24"/>
        </w:rPr>
        <w:t>Daniele</w:t>
      </w:r>
      <w:r w:rsidR="00ED02CA">
        <w:rPr>
          <w:rFonts w:ascii="Times New Roman" w:hAnsi="Times New Roman"/>
          <w:szCs w:val="24"/>
        </w:rPr>
        <w:t xml:space="preserve">, il libro della </w:t>
      </w:r>
      <w:r w:rsidR="00ED02CA" w:rsidRPr="00BB09B4">
        <w:rPr>
          <w:rFonts w:ascii="Times New Roman" w:hAnsi="Times New Roman"/>
          <w:i/>
          <w:szCs w:val="24"/>
        </w:rPr>
        <w:t>Genesi</w:t>
      </w:r>
      <w:r w:rsidR="00ED02CA">
        <w:rPr>
          <w:rFonts w:ascii="Times New Roman" w:hAnsi="Times New Roman"/>
          <w:szCs w:val="24"/>
        </w:rPr>
        <w:t xml:space="preserve"> (Storia di Giuseppe), il </w:t>
      </w:r>
      <w:r w:rsidR="00ED02CA" w:rsidRPr="00BB09B4">
        <w:rPr>
          <w:rFonts w:ascii="Times New Roman" w:hAnsi="Times New Roman"/>
          <w:i/>
          <w:szCs w:val="24"/>
        </w:rPr>
        <w:t xml:space="preserve">1° libro dei Re </w:t>
      </w:r>
      <w:r w:rsidR="00ED02CA">
        <w:rPr>
          <w:rFonts w:ascii="Times New Roman" w:hAnsi="Times New Roman"/>
          <w:szCs w:val="24"/>
        </w:rPr>
        <w:t xml:space="preserve">(storia di Salomone). La  cultura dei saggi ha influenzato anche molta parte della letteratura storica con i racconti esemplari di </w:t>
      </w:r>
      <w:r w:rsidR="00ED02CA" w:rsidRPr="00BB09B4">
        <w:rPr>
          <w:rFonts w:ascii="Times New Roman" w:hAnsi="Times New Roman"/>
          <w:i/>
          <w:szCs w:val="24"/>
        </w:rPr>
        <w:t>Tobia, Giuditta, Ester</w:t>
      </w:r>
      <w:r w:rsidR="00ED02CA">
        <w:rPr>
          <w:rFonts w:ascii="Times New Roman" w:hAnsi="Times New Roman"/>
          <w:szCs w:val="24"/>
        </w:rPr>
        <w:t xml:space="preserve">, il libro poetico del </w:t>
      </w:r>
      <w:r w:rsidR="00ED02CA" w:rsidRPr="00BB09B4">
        <w:rPr>
          <w:rFonts w:ascii="Times New Roman" w:hAnsi="Times New Roman"/>
          <w:i/>
          <w:szCs w:val="24"/>
        </w:rPr>
        <w:t>Cantico dei Cantici</w:t>
      </w:r>
      <w:r w:rsidR="00ED02CA">
        <w:rPr>
          <w:rFonts w:ascii="Times New Roman" w:hAnsi="Times New Roman"/>
          <w:szCs w:val="24"/>
        </w:rPr>
        <w:t xml:space="preserve"> e quello profetico di </w:t>
      </w:r>
      <w:proofErr w:type="spellStart"/>
      <w:r w:rsidR="00ED02CA" w:rsidRPr="00BB09B4">
        <w:rPr>
          <w:rFonts w:ascii="Times New Roman" w:hAnsi="Times New Roman"/>
          <w:i/>
          <w:szCs w:val="24"/>
        </w:rPr>
        <w:t>Baruc</w:t>
      </w:r>
      <w:proofErr w:type="spellEnd"/>
      <w:r w:rsidR="00ED02CA">
        <w:rPr>
          <w:rFonts w:ascii="Times New Roman" w:hAnsi="Times New Roman"/>
          <w:szCs w:val="24"/>
        </w:rPr>
        <w:t xml:space="preserve">. </w:t>
      </w:r>
    </w:p>
    <w:p w:rsidR="00ED02CA" w:rsidRDefault="00ED02CA" w:rsidP="00C461B2">
      <w:pPr>
        <w:jc w:val="both"/>
        <w:rPr>
          <w:rFonts w:ascii="Times New Roman" w:hAnsi="Times New Roman"/>
          <w:szCs w:val="24"/>
        </w:rPr>
      </w:pPr>
    </w:p>
    <w:p w:rsidR="00ED02CA" w:rsidRDefault="00ED02CA" w:rsidP="00A932B0">
      <w:pPr>
        <w:ind w:firstLine="708"/>
        <w:jc w:val="both"/>
        <w:rPr>
          <w:rFonts w:ascii="Times New Roman" w:hAnsi="Times New Roman"/>
          <w:szCs w:val="24"/>
        </w:rPr>
      </w:pPr>
      <w:r>
        <w:rPr>
          <w:rFonts w:ascii="Times New Roman" w:hAnsi="Times New Roman"/>
          <w:szCs w:val="24"/>
        </w:rPr>
        <w:t xml:space="preserve">Il termine </w:t>
      </w:r>
      <w:r w:rsidRPr="00BB09B4">
        <w:rPr>
          <w:rFonts w:ascii="Times New Roman" w:hAnsi="Times New Roman"/>
          <w:b/>
          <w:szCs w:val="24"/>
        </w:rPr>
        <w:t>Sapienza</w:t>
      </w:r>
      <w:r>
        <w:rPr>
          <w:rFonts w:ascii="Times New Roman" w:hAnsi="Times New Roman"/>
          <w:szCs w:val="24"/>
        </w:rPr>
        <w:t xml:space="preserve"> traduce il sostantivo ebraico «</w:t>
      </w:r>
      <w:proofErr w:type="spellStart"/>
      <w:r w:rsidRPr="00BB09B4">
        <w:rPr>
          <w:rFonts w:ascii="Times New Roman" w:hAnsi="Times New Roman"/>
          <w:b/>
          <w:szCs w:val="24"/>
        </w:rPr>
        <w:t>chokmah</w:t>
      </w:r>
      <w:proofErr w:type="spellEnd"/>
      <w:r>
        <w:rPr>
          <w:rFonts w:ascii="Times New Roman" w:hAnsi="Times New Roman"/>
          <w:szCs w:val="24"/>
        </w:rPr>
        <w:t xml:space="preserve">» che non ha un esatto corrispettivo nelle lingue europee ed è compreso nell’alveo semantico </w:t>
      </w:r>
      <w:r w:rsidRPr="00D20188">
        <w:rPr>
          <w:rFonts w:ascii="Times New Roman" w:hAnsi="Times New Roman"/>
          <w:i/>
          <w:szCs w:val="24"/>
        </w:rPr>
        <w:t>esperienza, intelligenza, conoscenza, discernimento</w:t>
      </w:r>
      <w:r>
        <w:rPr>
          <w:rFonts w:ascii="Times New Roman" w:hAnsi="Times New Roman"/>
          <w:szCs w:val="24"/>
        </w:rPr>
        <w:t xml:space="preserve">; è </w:t>
      </w:r>
      <w:r w:rsidRPr="00D20188">
        <w:rPr>
          <w:rFonts w:ascii="Times New Roman" w:hAnsi="Times New Roman"/>
          <w:b/>
          <w:szCs w:val="24"/>
        </w:rPr>
        <w:t>l’arte di saper vivere</w:t>
      </w:r>
      <w:r>
        <w:rPr>
          <w:rFonts w:ascii="Times New Roman" w:hAnsi="Times New Roman"/>
          <w:szCs w:val="24"/>
        </w:rPr>
        <w:t xml:space="preserve"> con una condotta improntata alla volontà di Dio e la </w:t>
      </w:r>
      <w:r w:rsidRPr="00D20188">
        <w:rPr>
          <w:rFonts w:ascii="Times New Roman" w:hAnsi="Times New Roman"/>
          <w:b/>
          <w:szCs w:val="24"/>
        </w:rPr>
        <w:t>capacità di saper agire</w:t>
      </w:r>
      <w:r>
        <w:rPr>
          <w:rFonts w:ascii="Times New Roman" w:hAnsi="Times New Roman"/>
          <w:szCs w:val="24"/>
        </w:rPr>
        <w:t xml:space="preserve"> nell’ambito concreto delle arti e dei mestieri. Insomma l’uomo saggio è l’uomo maturo ed esperto nel suo mestiere. La Sapienza non è un concetto astratto, ma una qualità concreta, come la sintesi e la somma delle esperienze della vita. </w:t>
      </w:r>
    </w:p>
    <w:p w:rsidR="00ED02CA" w:rsidRDefault="00ED02CA" w:rsidP="00C461B2">
      <w:pPr>
        <w:jc w:val="both"/>
        <w:rPr>
          <w:rFonts w:ascii="Times New Roman" w:hAnsi="Times New Roman"/>
          <w:szCs w:val="24"/>
        </w:rPr>
      </w:pPr>
    </w:p>
    <w:p w:rsidR="00ED02CA" w:rsidRDefault="00ED02CA" w:rsidP="00A932B0">
      <w:pPr>
        <w:ind w:firstLine="708"/>
        <w:jc w:val="both"/>
        <w:rPr>
          <w:rFonts w:ascii="Times New Roman" w:hAnsi="Times New Roman"/>
          <w:szCs w:val="24"/>
        </w:rPr>
      </w:pPr>
      <w:r>
        <w:rPr>
          <w:rFonts w:ascii="Times New Roman" w:hAnsi="Times New Roman"/>
          <w:szCs w:val="24"/>
        </w:rPr>
        <w:t xml:space="preserve">All’inizio la sapienza biblica raccoglieva </w:t>
      </w:r>
      <w:r w:rsidRPr="007D16E7">
        <w:rPr>
          <w:rFonts w:ascii="Times New Roman" w:hAnsi="Times New Roman"/>
          <w:b/>
          <w:szCs w:val="24"/>
        </w:rPr>
        <w:t xml:space="preserve">l’esperienza collettiva </w:t>
      </w:r>
      <w:r>
        <w:rPr>
          <w:rFonts w:ascii="Times New Roman" w:hAnsi="Times New Roman"/>
          <w:szCs w:val="24"/>
        </w:rPr>
        <w:t xml:space="preserve">delle generazioni passate, tramandata di padre in figlio in un ambiente </w:t>
      </w:r>
      <w:r w:rsidRPr="000F37AB">
        <w:rPr>
          <w:rFonts w:ascii="Times New Roman" w:hAnsi="Times New Roman"/>
          <w:b/>
          <w:szCs w:val="24"/>
        </w:rPr>
        <w:t>familiare</w:t>
      </w:r>
      <w:r>
        <w:rPr>
          <w:rFonts w:ascii="Times New Roman" w:hAnsi="Times New Roman"/>
          <w:szCs w:val="24"/>
        </w:rPr>
        <w:t>, coma accadeva in Egitto o in Mesopotamia: «</w:t>
      </w:r>
      <w:r w:rsidRPr="000F37AB">
        <w:rPr>
          <w:rFonts w:ascii="Times New Roman" w:hAnsi="Times New Roman"/>
          <w:i/>
        </w:rPr>
        <w:t>Ascolta, figlio mio,</w:t>
      </w:r>
      <w:r w:rsidR="00C67FE2">
        <w:rPr>
          <w:rFonts w:ascii="Times New Roman" w:hAnsi="Times New Roman"/>
          <w:i/>
        </w:rPr>
        <w:t xml:space="preserve"> </w:t>
      </w:r>
      <w:r w:rsidRPr="000F37AB">
        <w:rPr>
          <w:rFonts w:ascii="Times New Roman" w:hAnsi="Times New Roman"/>
          <w:i/>
        </w:rPr>
        <w:t>l’istruzione di tuo padre e no</w:t>
      </w:r>
      <w:r>
        <w:rPr>
          <w:rFonts w:ascii="Times New Roman" w:hAnsi="Times New Roman"/>
          <w:i/>
        </w:rPr>
        <w:t>n</w:t>
      </w:r>
      <w:r w:rsidRPr="000F37AB">
        <w:rPr>
          <w:rFonts w:ascii="Times New Roman" w:hAnsi="Times New Roman"/>
          <w:i/>
        </w:rPr>
        <w:t xml:space="preserve"> disprezzare l’insegnamento</w:t>
      </w:r>
      <w:r w:rsidRPr="000F37AB">
        <w:rPr>
          <w:rFonts w:ascii="Times New Roman" w:hAnsi="Times New Roman"/>
          <w:szCs w:val="24"/>
        </w:rPr>
        <w:t xml:space="preserve"> </w:t>
      </w:r>
      <w:r w:rsidRPr="000F37AB">
        <w:rPr>
          <w:rFonts w:ascii="Times New Roman" w:hAnsi="Times New Roman"/>
          <w:i/>
        </w:rPr>
        <w:t>di tua madre, poiché saranno corona graziosa sul tuo capo e monili per il tuo collo</w:t>
      </w:r>
      <w:r>
        <w:rPr>
          <w:rFonts w:ascii="Times New Roman" w:hAnsi="Times New Roman"/>
          <w:szCs w:val="24"/>
        </w:rPr>
        <w:t xml:space="preserve">» (Pr 1,8s). </w:t>
      </w:r>
    </w:p>
    <w:p w:rsidR="00ED02CA" w:rsidRDefault="00ED02CA" w:rsidP="00C461B2">
      <w:pPr>
        <w:jc w:val="both"/>
        <w:rPr>
          <w:rFonts w:ascii="Times New Roman" w:hAnsi="Times New Roman"/>
          <w:szCs w:val="24"/>
        </w:rPr>
      </w:pPr>
    </w:p>
    <w:p w:rsidR="00ED02CA" w:rsidRDefault="00ED02CA" w:rsidP="00A932B0">
      <w:pPr>
        <w:ind w:firstLine="708"/>
        <w:jc w:val="both"/>
        <w:rPr>
          <w:rFonts w:ascii="Times New Roman" w:hAnsi="Times New Roman"/>
          <w:szCs w:val="24"/>
        </w:rPr>
      </w:pPr>
      <w:r>
        <w:rPr>
          <w:rFonts w:ascii="Times New Roman" w:hAnsi="Times New Roman"/>
          <w:szCs w:val="24"/>
        </w:rPr>
        <w:t xml:space="preserve">La sapienza mette insieme </w:t>
      </w:r>
      <w:r w:rsidRPr="001F5362">
        <w:rPr>
          <w:rFonts w:ascii="Times New Roman" w:hAnsi="Times New Roman"/>
          <w:b/>
          <w:szCs w:val="24"/>
        </w:rPr>
        <w:t>ragione e fede, esperienza umana e insegnamento divino</w:t>
      </w:r>
      <w:r>
        <w:rPr>
          <w:rFonts w:ascii="Times New Roman" w:hAnsi="Times New Roman"/>
          <w:szCs w:val="24"/>
        </w:rPr>
        <w:t xml:space="preserve">. Essa nasce dalla </w:t>
      </w:r>
      <w:r w:rsidRPr="001F5362">
        <w:rPr>
          <w:rFonts w:ascii="Times New Roman" w:hAnsi="Times New Roman"/>
          <w:b/>
          <w:szCs w:val="24"/>
        </w:rPr>
        <w:t>riflessione sui problemi concreti della vita</w:t>
      </w:r>
      <w:r>
        <w:rPr>
          <w:rFonts w:ascii="Times New Roman" w:hAnsi="Times New Roman"/>
          <w:szCs w:val="24"/>
        </w:rPr>
        <w:t>, specie i più grandi, come il senso della vita dell’uomo sulla terra (</w:t>
      </w:r>
      <w:proofErr w:type="spellStart"/>
      <w:r>
        <w:rPr>
          <w:rFonts w:ascii="Times New Roman" w:hAnsi="Times New Roman"/>
          <w:szCs w:val="24"/>
        </w:rPr>
        <w:t>Qohelet</w:t>
      </w:r>
      <w:proofErr w:type="spellEnd"/>
      <w:r>
        <w:rPr>
          <w:rFonts w:ascii="Times New Roman" w:hAnsi="Times New Roman"/>
          <w:szCs w:val="24"/>
        </w:rPr>
        <w:t>), il male in tutte le sue forme (Giobbe), la libertà umana (</w:t>
      </w:r>
      <w:proofErr w:type="spellStart"/>
      <w:r>
        <w:rPr>
          <w:rFonts w:ascii="Times New Roman" w:hAnsi="Times New Roman"/>
          <w:szCs w:val="24"/>
        </w:rPr>
        <w:t>Siracide</w:t>
      </w:r>
      <w:proofErr w:type="spellEnd"/>
      <w:r>
        <w:rPr>
          <w:rFonts w:ascii="Times New Roman" w:hAnsi="Times New Roman"/>
          <w:szCs w:val="24"/>
        </w:rPr>
        <w:t>), la morte (Sapienza). I sapienti si accorgono che questi problemi non possono essere riso</w:t>
      </w:r>
      <w:r w:rsidR="00C67FE2">
        <w:rPr>
          <w:rFonts w:ascii="Times New Roman" w:hAnsi="Times New Roman"/>
          <w:szCs w:val="24"/>
        </w:rPr>
        <w:t>l</w:t>
      </w:r>
      <w:r>
        <w:rPr>
          <w:rFonts w:ascii="Times New Roman" w:hAnsi="Times New Roman"/>
          <w:szCs w:val="24"/>
        </w:rPr>
        <w:t>ti con la sola ragione, interrogano allora la rivelazione divina che getta luce nuova sul loro pensiero. Scienza e tecnica sono ridimensionate nella loro pretesa di guidare da sole l’umanità nel suo cammino</w:t>
      </w:r>
      <w:r w:rsidR="00C67FE2">
        <w:rPr>
          <w:rFonts w:ascii="Times New Roman" w:hAnsi="Times New Roman"/>
          <w:szCs w:val="24"/>
        </w:rPr>
        <w:t xml:space="preserve">: esse non bastano per educare l’uomo. </w:t>
      </w:r>
      <w:r>
        <w:rPr>
          <w:rFonts w:ascii="Times New Roman" w:hAnsi="Times New Roman"/>
          <w:szCs w:val="24"/>
        </w:rPr>
        <w:t xml:space="preserve">La letteratura sapienziale diventa allora </w:t>
      </w:r>
      <w:r w:rsidRPr="005574A3">
        <w:rPr>
          <w:rFonts w:ascii="Times New Roman" w:hAnsi="Times New Roman"/>
          <w:b/>
          <w:szCs w:val="24"/>
        </w:rPr>
        <w:t>l’incontro felice tra scienza e fede</w:t>
      </w:r>
      <w:r>
        <w:rPr>
          <w:rFonts w:ascii="Times New Roman" w:hAnsi="Times New Roman"/>
          <w:szCs w:val="24"/>
        </w:rPr>
        <w:t>, le due gambe, le due mani i due occhi dell’uomo.</w:t>
      </w:r>
    </w:p>
    <w:p w:rsidR="00ED02CA" w:rsidRDefault="00ED02CA" w:rsidP="00C461B2">
      <w:pPr>
        <w:jc w:val="both"/>
        <w:rPr>
          <w:rFonts w:ascii="Times New Roman" w:hAnsi="Times New Roman"/>
          <w:szCs w:val="24"/>
        </w:rPr>
      </w:pPr>
    </w:p>
    <w:p w:rsidR="00ED02CA" w:rsidRDefault="00ED02CA" w:rsidP="00A932B0">
      <w:pPr>
        <w:ind w:firstLine="708"/>
        <w:jc w:val="both"/>
        <w:rPr>
          <w:rFonts w:ascii="Times New Roman" w:hAnsi="Times New Roman"/>
          <w:szCs w:val="24"/>
        </w:rPr>
      </w:pPr>
      <w:r>
        <w:rPr>
          <w:rFonts w:ascii="Times New Roman" w:hAnsi="Times New Roman"/>
          <w:szCs w:val="24"/>
        </w:rPr>
        <w:t xml:space="preserve">Gran parte di questa sapienza ebraica è dunque legata alla </w:t>
      </w:r>
      <w:r w:rsidRPr="007D16E7">
        <w:rPr>
          <w:rFonts w:ascii="Times New Roman" w:hAnsi="Times New Roman"/>
          <w:b/>
          <w:szCs w:val="24"/>
        </w:rPr>
        <w:t>rivelazione divina</w:t>
      </w:r>
      <w:r w:rsidRPr="00140895">
        <w:rPr>
          <w:rFonts w:ascii="Times New Roman" w:hAnsi="Times New Roman"/>
          <w:szCs w:val="24"/>
        </w:rPr>
        <w:t xml:space="preserve"> e presuppone </w:t>
      </w:r>
      <w:r w:rsidRPr="00140895">
        <w:rPr>
          <w:rFonts w:ascii="Times New Roman" w:hAnsi="Times New Roman"/>
          <w:b/>
          <w:szCs w:val="24"/>
        </w:rPr>
        <w:t>la fede</w:t>
      </w:r>
      <w:r>
        <w:rPr>
          <w:rFonts w:ascii="Times New Roman" w:hAnsi="Times New Roman"/>
          <w:b/>
          <w:szCs w:val="24"/>
        </w:rPr>
        <w:t xml:space="preserve"> </w:t>
      </w:r>
      <w:r w:rsidRPr="00140895">
        <w:rPr>
          <w:rFonts w:ascii="Times New Roman" w:hAnsi="Times New Roman"/>
          <w:szCs w:val="24"/>
        </w:rPr>
        <w:t>nel Dio della cr</w:t>
      </w:r>
      <w:r>
        <w:rPr>
          <w:rFonts w:ascii="Times New Roman" w:hAnsi="Times New Roman"/>
          <w:szCs w:val="24"/>
        </w:rPr>
        <w:t>e</w:t>
      </w:r>
      <w:r w:rsidRPr="00140895">
        <w:rPr>
          <w:rFonts w:ascii="Times New Roman" w:hAnsi="Times New Roman"/>
          <w:szCs w:val="24"/>
        </w:rPr>
        <w:t xml:space="preserve">azione </w:t>
      </w:r>
      <w:r>
        <w:rPr>
          <w:rFonts w:ascii="Times New Roman" w:hAnsi="Times New Roman"/>
          <w:szCs w:val="24"/>
        </w:rPr>
        <w:t xml:space="preserve">e </w:t>
      </w:r>
      <w:r w:rsidRPr="00140895">
        <w:rPr>
          <w:rFonts w:ascii="Times New Roman" w:hAnsi="Times New Roman"/>
          <w:szCs w:val="24"/>
        </w:rPr>
        <w:t>dell</w:t>
      </w:r>
      <w:r>
        <w:rPr>
          <w:rFonts w:ascii="Times New Roman" w:hAnsi="Times New Roman"/>
          <w:szCs w:val="24"/>
        </w:rPr>
        <w:t>a</w:t>
      </w:r>
      <w:r w:rsidRPr="00140895">
        <w:rPr>
          <w:rFonts w:ascii="Times New Roman" w:hAnsi="Times New Roman"/>
          <w:szCs w:val="24"/>
        </w:rPr>
        <w:t xml:space="preserve"> storia</w:t>
      </w:r>
      <w:r>
        <w:rPr>
          <w:rFonts w:ascii="Times New Roman" w:hAnsi="Times New Roman"/>
          <w:szCs w:val="24"/>
        </w:rPr>
        <w:t xml:space="preserve">. Per gli ebrei la sapienza </w:t>
      </w:r>
      <w:r w:rsidRPr="00140895">
        <w:rPr>
          <w:rFonts w:ascii="Times New Roman" w:hAnsi="Times New Roman"/>
          <w:b/>
          <w:szCs w:val="24"/>
        </w:rPr>
        <w:t>è dono di Dio</w:t>
      </w:r>
      <w:r>
        <w:rPr>
          <w:rFonts w:ascii="Times New Roman" w:hAnsi="Times New Roman"/>
          <w:szCs w:val="24"/>
        </w:rPr>
        <w:t>: «</w:t>
      </w:r>
      <w:r w:rsidRPr="000F37AB">
        <w:rPr>
          <w:rFonts w:ascii="Times New Roman" w:hAnsi="Times New Roman"/>
          <w:i/>
        </w:rPr>
        <w:t xml:space="preserve">Da dove viene la sapienza?  Dio solo ne </w:t>
      </w:r>
      <w:r>
        <w:rPr>
          <w:rFonts w:ascii="Times New Roman" w:hAnsi="Times New Roman"/>
          <w:i/>
        </w:rPr>
        <w:t>conosce</w:t>
      </w:r>
      <w:r w:rsidRPr="000F37AB">
        <w:rPr>
          <w:rFonts w:ascii="Times New Roman" w:hAnsi="Times New Roman"/>
          <w:i/>
        </w:rPr>
        <w:t xml:space="preserve"> la via, lui solo sa dove si trova. Ecco, il timore del Signore, questo è sapienza, evitare il male, questo è intelligenza</w:t>
      </w:r>
      <w:r>
        <w:rPr>
          <w:rFonts w:ascii="Times New Roman" w:hAnsi="Times New Roman"/>
          <w:szCs w:val="24"/>
        </w:rPr>
        <w:t xml:space="preserve">» (Gb 28,20-28). La sapienza si identifica con </w:t>
      </w:r>
      <w:r w:rsidRPr="00ED6FB0">
        <w:rPr>
          <w:rFonts w:ascii="Times New Roman" w:hAnsi="Times New Roman"/>
          <w:b/>
          <w:szCs w:val="24"/>
        </w:rPr>
        <w:t>la Legge di Dio</w:t>
      </w:r>
      <w:r>
        <w:rPr>
          <w:rFonts w:ascii="Times New Roman" w:hAnsi="Times New Roman"/>
          <w:b/>
          <w:szCs w:val="24"/>
        </w:rPr>
        <w:t xml:space="preserve">, </w:t>
      </w:r>
      <w:r>
        <w:rPr>
          <w:rFonts w:ascii="Times New Roman" w:hAnsi="Times New Roman"/>
          <w:szCs w:val="24"/>
        </w:rPr>
        <w:t xml:space="preserve">la Torah cioè la sua rivelazione. </w:t>
      </w:r>
      <w:proofErr w:type="spellStart"/>
      <w:r>
        <w:rPr>
          <w:rFonts w:ascii="Times New Roman" w:hAnsi="Times New Roman"/>
          <w:szCs w:val="24"/>
        </w:rPr>
        <w:t>Qohelet</w:t>
      </w:r>
      <w:proofErr w:type="spellEnd"/>
      <w:r>
        <w:rPr>
          <w:rFonts w:ascii="Times New Roman" w:hAnsi="Times New Roman"/>
          <w:szCs w:val="24"/>
        </w:rPr>
        <w:t xml:space="preserve"> riassum</w:t>
      </w:r>
      <w:r w:rsidR="00C67FE2">
        <w:rPr>
          <w:rFonts w:ascii="Times New Roman" w:hAnsi="Times New Roman"/>
          <w:szCs w:val="24"/>
        </w:rPr>
        <w:t xml:space="preserve">eva  così il suo insegnamento: </w:t>
      </w:r>
      <w:r>
        <w:rPr>
          <w:rFonts w:ascii="Times New Roman" w:hAnsi="Times New Roman"/>
          <w:szCs w:val="24"/>
        </w:rPr>
        <w:t>«</w:t>
      </w:r>
      <w:r w:rsidRPr="00ED6FB0">
        <w:rPr>
          <w:rFonts w:ascii="Times New Roman" w:hAnsi="Times New Roman"/>
          <w:i/>
        </w:rPr>
        <w:t xml:space="preserve">Conclusione di tutto: dopo aver ascoltato tutto: temi Dio e osserva i suoi </w:t>
      </w:r>
      <w:r w:rsidRPr="00ED6FB0">
        <w:rPr>
          <w:rFonts w:ascii="Times New Roman" w:hAnsi="Times New Roman"/>
          <w:i/>
        </w:rPr>
        <w:lastRenderedPageBreak/>
        <w:t>comandamenti, perché qui sta tutto l’uomo</w:t>
      </w:r>
      <w:r>
        <w:rPr>
          <w:rFonts w:ascii="Times New Roman" w:hAnsi="Times New Roman"/>
          <w:szCs w:val="24"/>
        </w:rPr>
        <w:t>» (</w:t>
      </w:r>
      <w:proofErr w:type="spellStart"/>
      <w:r>
        <w:rPr>
          <w:rFonts w:ascii="Times New Roman" w:hAnsi="Times New Roman"/>
          <w:szCs w:val="24"/>
        </w:rPr>
        <w:t>Qo</w:t>
      </w:r>
      <w:proofErr w:type="spellEnd"/>
      <w:r>
        <w:rPr>
          <w:rFonts w:ascii="Times New Roman" w:hAnsi="Times New Roman"/>
          <w:szCs w:val="24"/>
        </w:rPr>
        <w:t xml:space="preserve"> 12,13). Il </w:t>
      </w:r>
      <w:proofErr w:type="spellStart"/>
      <w:r>
        <w:rPr>
          <w:rFonts w:ascii="Times New Roman" w:hAnsi="Times New Roman"/>
          <w:szCs w:val="24"/>
        </w:rPr>
        <w:t>Siracide</w:t>
      </w:r>
      <w:proofErr w:type="spellEnd"/>
      <w:r>
        <w:rPr>
          <w:rFonts w:ascii="Times New Roman" w:hAnsi="Times New Roman"/>
          <w:szCs w:val="24"/>
        </w:rPr>
        <w:t xml:space="preserve"> identifica ancora di più Sapienza e rivelazione divina, dicendo che la Sapienza «</w:t>
      </w:r>
      <w:r w:rsidRPr="00EB0C8B">
        <w:rPr>
          <w:rFonts w:ascii="Times New Roman" w:hAnsi="Times New Roman"/>
          <w:i/>
        </w:rPr>
        <w:t>è il libro dell’alleanza del Dio Altissimo, la legge che Mosè ci ha prescritto, eredità per le assemblee di Giacobbe</w:t>
      </w:r>
      <w:r>
        <w:rPr>
          <w:rFonts w:ascii="Times New Roman" w:hAnsi="Times New Roman"/>
          <w:szCs w:val="24"/>
        </w:rPr>
        <w:t>» (Sr 24,23).</w:t>
      </w:r>
    </w:p>
    <w:p w:rsidR="00ED02CA" w:rsidRDefault="00ED02CA" w:rsidP="00C461B2">
      <w:pPr>
        <w:autoSpaceDE w:val="0"/>
        <w:autoSpaceDN w:val="0"/>
        <w:adjustRightInd w:val="0"/>
        <w:jc w:val="both"/>
        <w:rPr>
          <w:rFonts w:ascii="Times New Roman" w:hAnsi="Times New Roman"/>
          <w:szCs w:val="24"/>
        </w:rPr>
      </w:pPr>
    </w:p>
    <w:p w:rsidR="00ED02CA" w:rsidRPr="009232AA" w:rsidRDefault="00ED02CA" w:rsidP="00A932B0">
      <w:pPr>
        <w:autoSpaceDE w:val="0"/>
        <w:autoSpaceDN w:val="0"/>
        <w:adjustRightInd w:val="0"/>
        <w:ind w:firstLine="708"/>
        <w:jc w:val="both"/>
        <w:rPr>
          <w:rFonts w:ascii="Times New Roman" w:hAnsi="Times New Roman"/>
          <w:color w:val="000000"/>
          <w:szCs w:val="24"/>
        </w:rPr>
      </w:pPr>
      <w:r>
        <w:rPr>
          <w:rFonts w:ascii="Times New Roman" w:hAnsi="Times New Roman"/>
          <w:szCs w:val="24"/>
        </w:rPr>
        <w:t xml:space="preserve">I sapienti insegnavano che la sapienza è </w:t>
      </w:r>
      <w:r w:rsidRPr="005574A3">
        <w:rPr>
          <w:rFonts w:ascii="Times New Roman" w:hAnsi="Times New Roman"/>
          <w:b/>
          <w:szCs w:val="24"/>
        </w:rPr>
        <w:t>attributo di Dio</w:t>
      </w:r>
      <w:r>
        <w:rPr>
          <w:rFonts w:ascii="Times New Roman" w:hAnsi="Times New Roman"/>
          <w:szCs w:val="24"/>
        </w:rPr>
        <w:t xml:space="preserve"> che si manifesta nella creazione e nella guida della storia: «</w:t>
      </w:r>
      <w:r w:rsidRPr="00B45E49">
        <w:rPr>
          <w:rFonts w:ascii="Times New Roman" w:hAnsi="Times New Roman"/>
          <w:i/>
        </w:rPr>
        <w:t>Il Signora ha fondato la terra con sapienza, ha consolidato i cieli con intelligenza. Figlio mio, custodisci il consiglio e le riflessione né mai si allontanino dai tuoi occhi: saranno vita per te. Il Signore sarà la tua sicurezza e preserverà il tuo piede dal laccio</w:t>
      </w:r>
      <w:r>
        <w:rPr>
          <w:rFonts w:ascii="Times New Roman" w:hAnsi="Times New Roman"/>
          <w:szCs w:val="24"/>
        </w:rPr>
        <w:t>» (Pr 3,19-26). «</w:t>
      </w:r>
      <w:r w:rsidRPr="00144D4E">
        <w:rPr>
          <w:rFonts w:ascii="Times New Roman" w:hAnsi="Times New Roman"/>
          <w:i/>
        </w:rPr>
        <w:t>Nelle sue mani siamo noi e le nostre parole, ogni sorta di conoscenza e ogni capacità operativa</w:t>
      </w:r>
      <w:r w:rsidR="00C67FE2">
        <w:rPr>
          <w:rFonts w:ascii="Times New Roman" w:hAnsi="Times New Roman"/>
          <w:szCs w:val="24"/>
        </w:rPr>
        <w:t>» (</w:t>
      </w:r>
      <w:proofErr w:type="spellStart"/>
      <w:r w:rsidR="00C67FE2">
        <w:rPr>
          <w:rFonts w:ascii="Times New Roman" w:hAnsi="Times New Roman"/>
          <w:szCs w:val="24"/>
        </w:rPr>
        <w:t>Sap</w:t>
      </w:r>
      <w:proofErr w:type="spellEnd"/>
      <w:r w:rsidR="00C67FE2">
        <w:rPr>
          <w:rFonts w:ascii="Times New Roman" w:hAnsi="Times New Roman"/>
          <w:szCs w:val="24"/>
        </w:rPr>
        <w:t xml:space="preserve"> 7,16). </w:t>
      </w:r>
      <w:r>
        <w:rPr>
          <w:rFonts w:ascii="Times New Roman" w:hAnsi="Times New Roman"/>
          <w:szCs w:val="24"/>
        </w:rPr>
        <w:t>Per evitare di parlare in maniera troppo antropomorfica di Dio i sapienti hanno</w:t>
      </w:r>
      <w:r w:rsidRPr="00A4151D">
        <w:rPr>
          <w:rFonts w:ascii="Times New Roman" w:hAnsi="Times New Roman"/>
          <w:b/>
          <w:szCs w:val="24"/>
        </w:rPr>
        <w:t xml:space="preserve"> personificato </w:t>
      </w:r>
      <w:r>
        <w:rPr>
          <w:rFonts w:ascii="Times New Roman" w:hAnsi="Times New Roman"/>
          <w:b/>
          <w:szCs w:val="24"/>
        </w:rPr>
        <w:t xml:space="preserve">idealmente </w:t>
      </w:r>
      <w:r w:rsidRPr="00A4151D">
        <w:rPr>
          <w:rFonts w:ascii="Times New Roman" w:hAnsi="Times New Roman"/>
          <w:b/>
          <w:szCs w:val="24"/>
        </w:rPr>
        <w:t>la Sapienza</w:t>
      </w:r>
      <w:r>
        <w:rPr>
          <w:rFonts w:ascii="Times New Roman" w:hAnsi="Times New Roman"/>
          <w:b/>
          <w:szCs w:val="24"/>
        </w:rPr>
        <w:t>,</w:t>
      </w:r>
      <w:r>
        <w:rPr>
          <w:rFonts w:ascii="Times New Roman" w:hAnsi="Times New Roman"/>
          <w:szCs w:val="24"/>
        </w:rPr>
        <w:t xml:space="preserve"> che è diventata </w:t>
      </w:r>
      <w:r w:rsidRPr="005574A3">
        <w:rPr>
          <w:rFonts w:ascii="Times New Roman" w:hAnsi="Times New Roman"/>
          <w:b/>
          <w:szCs w:val="24"/>
        </w:rPr>
        <w:t>architetto della creazione e della storia</w:t>
      </w:r>
      <w:r>
        <w:rPr>
          <w:rFonts w:ascii="Times New Roman" w:hAnsi="Times New Roman"/>
          <w:szCs w:val="24"/>
        </w:rPr>
        <w:t xml:space="preserve"> del mondo: «</w:t>
      </w:r>
      <w:r w:rsidRPr="00A4151D">
        <w:rPr>
          <w:rFonts w:ascii="Times New Roman" w:hAnsi="Times New Roman"/>
          <w:i/>
          <w:color w:val="000000"/>
        </w:rPr>
        <w:t xml:space="preserve">Il  Signore mi ha creato </w:t>
      </w:r>
      <w:r w:rsidRPr="00A4151D">
        <w:rPr>
          <w:rFonts w:ascii="Times New Roman" w:hAnsi="Times New Roman"/>
          <w:b/>
          <w:i/>
          <w:color w:val="000000"/>
        </w:rPr>
        <w:t>come inizio della sua attività</w:t>
      </w:r>
      <w:r w:rsidRPr="00A4151D">
        <w:rPr>
          <w:rFonts w:ascii="Times New Roman" w:hAnsi="Times New Roman"/>
          <w:i/>
          <w:color w:val="000000"/>
        </w:rPr>
        <w:t>, prima di ogni sua opera, all’origine.</w:t>
      </w:r>
      <w:r w:rsidRPr="00A4151D">
        <w:rPr>
          <w:rFonts w:ascii="Times New Roman" w:hAnsi="Times New Roman"/>
          <w:b/>
          <w:i/>
          <w:color w:val="000000"/>
        </w:rPr>
        <w:t xml:space="preserve"> Dall’eternità</w:t>
      </w:r>
      <w:r w:rsidRPr="00A4151D">
        <w:rPr>
          <w:rFonts w:ascii="Times New Roman" w:hAnsi="Times New Roman"/>
          <w:i/>
          <w:color w:val="000000"/>
        </w:rPr>
        <w:t xml:space="preserve"> sono stata formata,</w:t>
      </w:r>
      <w:r>
        <w:rPr>
          <w:rFonts w:ascii="Times New Roman" w:hAnsi="Times New Roman"/>
          <w:i/>
          <w:color w:val="000000"/>
        </w:rPr>
        <w:t xml:space="preserve"> </w:t>
      </w:r>
      <w:r w:rsidRPr="00A4151D">
        <w:rPr>
          <w:rFonts w:ascii="Times New Roman" w:hAnsi="Times New Roman"/>
          <w:i/>
          <w:color w:val="000000"/>
        </w:rPr>
        <w:t xml:space="preserve">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r w:rsidRPr="00A4151D">
        <w:rPr>
          <w:rFonts w:ascii="Times New Roman" w:hAnsi="Times New Roman"/>
          <w:b/>
          <w:i/>
          <w:color w:val="000000"/>
        </w:rPr>
        <w:t>Quando  egli fissava i cieli, io ero là</w:t>
      </w:r>
      <w:r w:rsidRPr="00A4151D">
        <w:rPr>
          <w:rFonts w:ascii="Times New Roman" w:hAnsi="Times New Roman"/>
          <w:i/>
          <w:color w:val="000000"/>
        </w:rPr>
        <w:t xml:space="preserve">; quando tracciava un cerchio sull’abisso, quando condensava le nubi in alto, quando fissava le sorgenti dell’abisso, quando  stabiliva al mare i suoi limiti, così che le acque non ne oltrepassassero i confini, quando disponeva le fondamenta della terra, </w:t>
      </w:r>
      <w:r w:rsidRPr="00A4151D">
        <w:rPr>
          <w:rFonts w:ascii="Times New Roman" w:hAnsi="Times New Roman"/>
          <w:b/>
          <w:i/>
          <w:color w:val="000000"/>
        </w:rPr>
        <w:t>io ero con lui come artefice</w:t>
      </w:r>
      <w:r w:rsidRPr="00A4151D">
        <w:rPr>
          <w:rFonts w:ascii="Times New Roman" w:hAnsi="Times New Roman"/>
          <w:i/>
          <w:color w:val="000000"/>
        </w:rPr>
        <w:t xml:space="preserve"> ed ero la sua delizia ogni giorno: giocavo davanti a lui in ogni istante, giocavo sul globo terrestre, </w:t>
      </w:r>
      <w:r w:rsidRPr="00A4151D">
        <w:rPr>
          <w:rFonts w:ascii="Times New Roman" w:hAnsi="Times New Roman"/>
          <w:b/>
          <w:i/>
          <w:color w:val="000000"/>
        </w:rPr>
        <w:t>ponendo  le mie delizie tra i figli dell’uomo</w:t>
      </w:r>
      <w:r>
        <w:rPr>
          <w:rFonts w:ascii="Times New Roman" w:hAnsi="Times New Roman"/>
          <w:b/>
          <w:i/>
          <w:color w:val="000000"/>
        </w:rPr>
        <w:t>»</w:t>
      </w:r>
      <w:r>
        <w:rPr>
          <w:rFonts w:ascii="Times New Roman" w:hAnsi="Times New Roman"/>
          <w:color w:val="000000"/>
          <w:szCs w:val="24"/>
        </w:rPr>
        <w:t xml:space="preserve"> (Pr 8,22-31)</w:t>
      </w:r>
      <w:r>
        <w:rPr>
          <w:rFonts w:ascii="Times New Roman" w:hAnsi="Times New Roman"/>
          <w:i/>
          <w:color w:val="000000"/>
        </w:rPr>
        <w:t xml:space="preserve"> </w:t>
      </w:r>
      <w:r w:rsidRPr="00A4151D">
        <w:rPr>
          <w:rFonts w:ascii="Times New Roman" w:hAnsi="Times New Roman"/>
          <w:i/>
          <w:color w:val="000000"/>
        </w:rPr>
        <w:t>.</w:t>
      </w:r>
      <w:r w:rsidRPr="00244E4D">
        <w:rPr>
          <w:rFonts w:ascii="Times New Roman" w:hAnsi="Times New Roman"/>
          <w:snapToGrid w:val="0"/>
          <w:color w:val="000000"/>
          <w:w w:val="0"/>
          <w:sz w:val="2"/>
          <w:u w:color="000000"/>
          <w:bdr w:val="none" w:sz="0" w:space="0" w:color="000000"/>
          <w:shd w:val="clear" w:color="000000" w:fill="000000"/>
        </w:rPr>
        <w:t xml:space="preserve"> </w:t>
      </w:r>
      <w:r w:rsidR="00E33DB3">
        <w:rPr>
          <w:noProof/>
        </w:rPr>
        <w:drawing>
          <wp:anchor distT="0" distB="0" distL="114300" distR="114300" simplePos="0" relativeHeight="251772928" behindDoc="0" locked="0" layoutInCell="1" allowOverlap="1">
            <wp:simplePos x="0" y="0"/>
            <wp:positionH relativeFrom="margin">
              <wp:align>right</wp:align>
            </wp:positionH>
            <wp:positionV relativeFrom="margin">
              <wp:align>top</wp:align>
            </wp:positionV>
            <wp:extent cx="2021840" cy="2487295"/>
            <wp:effectExtent l="19050" t="0" r="0" b="0"/>
            <wp:wrapSquare wrapText="bothSides"/>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
                    <a:srcRect/>
                    <a:stretch>
                      <a:fillRect/>
                    </a:stretch>
                  </pic:blipFill>
                  <pic:spPr bwMode="auto">
                    <a:xfrm>
                      <a:off x="0" y="0"/>
                      <a:ext cx="2021840" cy="2487295"/>
                    </a:xfrm>
                    <a:prstGeom prst="rect">
                      <a:avLst/>
                    </a:prstGeom>
                    <a:noFill/>
                  </pic:spPr>
                </pic:pic>
              </a:graphicData>
            </a:graphic>
          </wp:anchor>
        </w:drawing>
      </w:r>
    </w:p>
    <w:p w:rsidR="00ED02CA" w:rsidRDefault="00ED02CA" w:rsidP="00A932B0">
      <w:pPr>
        <w:ind w:firstLine="708"/>
        <w:jc w:val="both"/>
        <w:rPr>
          <w:rFonts w:ascii="Times New Roman" w:hAnsi="Times New Roman"/>
          <w:szCs w:val="24"/>
        </w:rPr>
      </w:pPr>
    </w:p>
    <w:p w:rsidR="00ED02CA" w:rsidRDefault="00ED02CA" w:rsidP="00A932B0">
      <w:pPr>
        <w:ind w:firstLine="708"/>
        <w:jc w:val="both"/>
        <w:rPr>
          <w:rFonts w:ascii="Times New Roman" w:hAnsi="Times New Roman"/>
          <w:szCs w:val="24"/>
        </w:rPr>
      </w:pPr>
      <w:r>
        <w:rPr>
          <w:rFonts w:ascii="Times New Roman" w:hAnsi="Times New Roman"/>
          <w:szCs w:val="24"/>
        </w:rPr>
        <w:t xml:space="preserve">Questo inno alla sapienza di Dio rispecchia </w:t>
      </w:r>
      <w:r w:rsidRPr="00CA783D">
        <w:rPr>
          <w:rFonts w:ascii="Times New Roman" w:hAnsi="Times New Roman"/>
          <w:b/>
          <w:szCs w:val="24"/>
        </w:rPr>
        <w:t>la concezione antica del mondo</w:t>
      </w:r>
      <w:r>
        <w:rPr>
          <w:rFonts w:ascii="Times New Roman" w:hAnsi="Times New Roman"/>
          <w:szCs w:val="24"/>
        </w:rPr>
        <w:t xml:space="preserve"> che abbiamo incontrato nel primo  racconto della creazione. Vuole dire che </w:t>
      </w:r>
      <w:r w:rsidRPr="00CA783D">
        <w:rPr>
          <w:rFonts w:ascii="Times New Roman" w:hAnsi="Times New Roman"/>
          <w:b/>
          <w:szCs w:val="24"/>
        </w:rPr>
        <w:t>Dio ha fatto tutto con grande saggezza e ordine</w:t>
      </w:r>
      <w:r>
        <w:rPr>
          <w:rFonts w:ascii="Times New Roman" w:hAnsi="Times New Roman"/>
          <w:szCs w:val="24"/>
        </w:rPr>
        <w:t xml:space="preserve"> come costatava il grido di soddisfazione del creatore : «</w:t>
      </w:r>
      <w:r w:rsidRPr="00CA783D">
        <w:rPr>
          <w:rFonts w:ascii="Times New Roman" w:hAnsi="Times New Roman"/>
          <w:i/>
          <w:szCs w:val="24"/>
        </w:rPr>
        <w:t xml:space="preserve">E Dio vide che tutto era </w:t>
      </w:r>
      <w:r>
        <w:rPr>
          <w:rFonts w:ascii="Times New Roman" w:hAnsi="Times New Roman"/>
          <w:i/>
          <w:szCs w:val="24"/>
        </w:rPr>
        <w:t>(</w:t>
      </w:r>
      <w:r w:rsidRPr="00CA783D">
        <w:rPr>
          <w:rFonts w:ascii="Times New Roman" w:hAnsi="Times New Roman"/>
          <w:i/>
          <w:szCs w:val="24"/>
        </w:rPr>
        <w:t>molto</w:t>
      </w:r>
      <w:r>
        <w:rPr>
          <w:rFonts w:ascii="Times New Roman" w:hAnsi="Times New Roman"/>
          <w:i/>
          <w:szCs w:val="24"/>
        </w:rPr>
        <w:t>)</w:t>
      </w:r>
      <w:r w:rsidRPr="00CA783D">
        <w:rPr>
          <w:rFonts w:ascii="Times New Roman" w:hAnsi="Times New Roman"/>
          <w:i/>
          <w:szCs w:val="24"/>
        </w:rPr>
        <w:t xml:space="preserve"> buono</w:t>
      </w:r>
      <w:r>
        <w:rPr>
          <w:rFonts w:ascii="Times New Roman" w:hAnsi="Times New Roman"/>
          <w:szCs w:val="24"/>
        </w:rPr>
        <w:t>!» (</w:t>
      </w:r>
      <w:proofErr w:type="spellStart"/>
      <w:r>
        <w:rPr>
          <w:rFonts w:ascii="Times New Roman" w:hAnsi="Times New Roman"/>
          <w:szCs w:val="24"/>
        </w:rPr>
        <w:t>Gn</w:t>
      </w:r>
      <w:proofErr w:type="spellEnd"/>
      <w:r>
        <w:rPr>
          <w:rFonts w:ascii="Times New Roman" w:hAnsi="Times New Roman"/>
          <w:szCs w:val="24"/>
        </w:rPr>
        <w:t xml:space="preserve"> 1, 4.10.12.18.21.25.31). La Sapienza era con lui in tutto il processo creativo, ma poi essa </w:t>
      </w:r>
      <w:r w:rsidRPr="000C79B6">
        <w:rPr>
          <w:rFonts w:ascii="Times New Roman" w:hAnsi="Times New Roman"/>
          <w:b/>
          <w:szCs w:val="24"/>
        </w:rPr>
        <w:t>abitò la storia degli uomini</w:t>
      </w:r>
      <w:r>
        <w:rPr>
          <w:rFonts w:ascii="Times New Roman" w:hAnsi="Times New Roman"/>
          <w:szCs w:val="24"/>
        </w:rPr>
        <w:t xml:space="preserve"> con autentica partecipazione alle vicende umane. </w:t>
      </w:r>
    </w:p>
    <w:p w:rsidR="00ED02CA" w:rsidRDefault="00ED02CA" w:rsidP="00C461B2">
      <w:pPr>
        <w:jc w:val="both"/>
        <w:rPr>
          <w:rFonts w:ascii="Times New Roman" w:hAnsi="Times New Roman"/>
          <w:szCs w:val="24"/>
        </w:rPr>
      </w:pPr>
    </w:p>
    <w:p w:rsidR="00ED02CA" w:rsidRDefault="00ED02CA" w:rsidP="00C461B2">
      <w:pPr>
        <w:jc w:val="both"/>
        <w:rPr>
          <w:rFonts w:ascii="Times New Roman" w:hAnsi="Times New Roman"/>
          <w:b/>
          <w:szCs w:val="24"/>
        </w:rPr>
      </w:pPr>
    </w:p>
    <w:p w:rsidR="00ED02CA" w:rsidRPr="006F514D" w:rsidRDefault="00ED02CA" w:rsidP="00A932B0">
      <w:pPr>
        <w:ind w:firstLine="708"/>
        <w:jc w:val="both"/>
        <w:rPr>
          <w:rFonts w:ascii="Times New Roman" w:hAnsi="Times New Roman"/>
          <w:b/>
          <w:szCs w:val="24"/>
        </w:rPr>
      </w:pPr>
      <w:r w:rsidRPr="006F514D">
        <w:rPr>
          <w:rFonts w:ascii="Times New Roman" w:hAnsi="Times New Roman"/>
          <w:b/>
          <w:szCs w:val="24"/>
        </w:rPr>
        <w:t>Origine della Letteratura sapienziale</w:t>
      </w:r>
    </w:p>
    <w:p w:rsidR="00ED02CA" w:rsidRDefault="00E33DB3" w:rsidP="00C461B2">
      <w:pPr>
        <w:jc w:val="both"/>
        <w:rPr>
          <w:rFonts w:ascii="Times New Roman" w:hAnsi="Times New Roman"/>
          <w:szCs w:val="24"/>
        </w:rPr>
      </w:pPr>
      <w:r>
        <w:rPr>
          <w:noProof/>
        </w:rPr>
        <w:drawing>
          <wp:anchor distT="0" distB="0" distL="114300" distR="114300" simplePos="0" relativeHeight="251773952" behindDoc="0" locked="0" layoutInCell="1" allowOverlap="1">
            <wp:simplePos x="0" y="0"/>
            <wp:positionH relativeFrom="margin">
              <wp:align>left</wp:align>
            </wp:positionH>
            <wp:positionV relativeFrom="margin">
              <wp:posOffset>4754245</wp:posOffset>
            </wp:positionV>
            <wp:extent cx="1494790" cy="3884295"/>
            <wp:effectExtent l="19050" t="0" r="0" b="0"/>
            <wp:wrapSquare wrapText="bothSides"/>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
                    <a:srcRect/>
                    <a:stretch>
                      <a:fillRect/>
                    </a:stretch>
                  </pic:blipFill>
                  <pic:spPr bwMode="auto">
                    <a:xfrm>
                      <a:off x="0" y="0"/>
                      <a:ext cx="1494790" cy="3884295"/>
                    </a:xfrm>
                    <a:prstGeom prst="rect">
                      <a:avLst/>
                    </a:prstGeom>
                    <a:noFill/>
                  </pic:spPr>
                </pic:pic>
              </a:graphicData>
            </a:graphic>
          </wp:anchor>
        </w:drawing>
      </w:r>
    </w:p>
    <w:p w:rsidR="00ED02CA" w:rsidRDefault="00ED02CA" w:rsidP="00A932B0">
      <w:pPr>
        <w:ind w:firstLine="708"/>
        <w:jc w:val="both"/>
        <w:rPr>
          <w:rFonts w:ascii="Times New Roman" w:hAnsi="Times New Roman"/>
          <w:color w:val="000000"/>
          <w:szCs w:val="24"/>
        </w:rPr>
      </w:pPr>
      <w:r>
        <w:rPr>
          <w:rFonts w:ascii="Times New Roman" w:hAnsi="Times New Roman"/>
          <w:szCs w:val="24"/>
        </w:rPr>
        <w:t xml:space="preserve">La tradizione attribuisce </w:t>
      </w:r>
      <w:r w:rsidRPr="00B15C72">
        <w:rPr>
          <w:rFonts w:ascii="Times New Roman" w:hAnsi="Times New Roman"/>
          <w:b/>
          <w:szCs w:val="24"/>
        </w:rPr>
        <w:t>a Salomone l’origine della sapienza ebraica</w:t>
      </w:r>
      <w:r>
        <w:rPr>
          <w:rFonts w:ascii="Times New Roman" w:hAnsi="Times New Roman"/>
          <w:szCs w:val="24"/>
        </w:rPr>
        <w:t xml:space="preserve"> con un testo divenuto famoso, dove è descritto un sogno avvenuto a </w:t>
      </w:r>
      <w:proofErr w:type="spellStart"/>
      <w:r>
        <w:rPr>
          <w:rFonts w:ascii="Times New Roman" w:hAnsi="Times New Roman"/>
          <w:szCs w:val="24"/>
        </w:rPr>
        <w:t>Gabaon</w:t>
      </w:r>
      <w:proofErr w:type="spellEnd"/>
      <w:r>
        <w:rPr>
          <w:rFonts w:ascii="Times New Roman" w:hAnsi="Times New Roman"/>
          <w:szCs w:val="24"/>
        </w:rPr>
        <w:t>, uno dei santuari d’Israele, prima del grande Tempio di Gerusalemme. In quel sogno Dio donò al re la sapienza che gli aveva chiesto per governare bene il suo popolo: «</w:t>
      </w:r>
      <w:r w:rsidRPr="006F514D">
        <w:rPr>
          <w:rFonts w:ascii="Times New Roman" w:hAnsi="Times New Roman"/>
          <w:i/>
          <w:color w:val="000000"/>
        </w:rPr>
        <w:t xml:space="preserve">A </w:t>
      </w:r>
      <w:proofErr w:type="spellStart"/>
      <w:r w:rsidRPr="006F514D">
        <w:rPr>
          <w:rFonts w:ascii="Times New Roman" w:hAnsi="Times New Roman"/>
          <w:i/>
          <w:color w:val="000000"/>
        </w:rPr>
        <w:t>Gabaon</w:t>
      </w:r>
      <w:proofErr w:type="spellEnd"/>
      <w:r w:rsidRPr="006F514D">
        <w:rPr>
          <w:rFonts w:ascii="Times New Roman" w:hAnsi="Times New Roman"/>
          <w:i/>
          <w:color w:val="000000"/>
        </w:rPr>
        <w:t xml:space="preserve"> il Signore apparve a Salomone in sogno durante la notte. Dio disse: </w:t>
      </w:r>
      <w:r>
        <w:rPr>
          <w:rFonts w:ascii="Times New Roman" w:hAnsi="Times New Roman"/>
          <w:i/>
          <w:color w:val="000000"/>
        </w:rPr>
        <w:t>“</w:t>
      </w:r>
      <w:r w:rsidRPr="00B15C72">
        <w:rPr>
          <w:rFonts w:ascii="Times New Roman" w:hAnsi="Times New Roman"/>
          <w:b/>
          <w:i/>
          <w:color w:val="000000"/>
        </w:rPr>
        <w:t>Chiedimi ciò che vuoi che io ti conceda</w:t>
      </w:r>
      <w:r>
        <w:rPr>
          <w:rFonts w:ascii="Times New Roman" w:hAnsi="Times New Roman"/>
          <w:i/>
          <w:color w:val="000000"/>
        </w:rPr>
        <w:t>”</w:t>
      </w:r>
      <w:r w:rsidRPr="006F514D">
        <w:rPr>
          <w:rFonts w:ascii="Times New Roman" w:hAnsi="Times New Roman"/>
          <w:i/>
          <w:color w:val="000000"/>
        </w:rPr>
        <w:t xml:space="preserve">. Salomone disse: </w:t>
      </w:r>
      <w:r>
        <w:rPr>
          <w:rFonts w:ascii="Times New Roman" w:hAnsi="Times New Roman"/>
          <w:i/>
          <w:color w:val="000000"/>
        </w:rPr>
        <w:t>“</w:t>
      </w:r>
      <w:r w:rsidRPr="006F514D">
        <w:rPr>
          <w:rFonts w:ascii="Times New Roman" w:hAnsi="Times New Roman"/>
          <w:i/>
          <w:color w:val="000000"/>
        </w:rPr>
        <w:t xml:space="preserve"> Signore, mio Dio, tu hai fatto regnare il tuo servo al posto di Davide, mio padre. Ebbene io sono solo un ragazzo; non so come regolarmi.</w:t>
      </w:r>
      <w:r w:rsidRPr="00B15C72">
        <w:rPr>
          <w:rFonts w:ascii="Times New Roman" w:hAnsi="Times New Roman"/>
          <w:b/>
          <w:i/>
          <w:color w:val="000000"/>
        </w:rPr>
        <w:t xml:space="preserve"> Concedi al  tuo servo un cuore docile</w:t>
      </w:r>
      <w:r w:rsidRPr="006F514D">
        <w:rPr>
          <w:rFonts w:ascii="Times New Roman" w:hAnsi="Times New Roman"/>
          <w:i/>
          <w:color w:val="000000"/>
        </w:rPr>
        <w:t xml:space="preserve">, perché sappia </w:t>
      </w:r>
      <w:r w:rsidRPr="00B15C72">
        <w:rPr>
          <w:rFonts w:ascii="Times New Roman" w:hAnsi="Times New Roman"/>
          <w:b/>
          <w:i/>
          <w:color w:val="000000"/>
        </w:rPr>
        <w:t>rendere giustizia</w:t>
      </w:r>
      <w:r w:rsidRPr="006F514D">
        <w:rPr>
          <w:rFonts w:ascii="Times New Roman" w:hAnsi="Times New Roman"/>
          <w:i/>
          <w:color w:val="000000"/>
        </w:rPr>
        <w:t xml:space="preserve"> al tuo popolo e sappia </w:t>
      </w:r>
      <w:r w:rsidRPr="00B15C72">
        <w:rPr>
          <w:rFonts w:ascii="Times New Roman" w:hAnsi="Times New Roman"/>
          <w:b/>
          <w:i/>
          <w:color w:val="000000"/>
        </w:rPr>
        <w:t>distinguere il bene dal male</w:t>
      </w:r>
      <w:r w:rsidRPr="006F514D">
        <w:rPr>
          <w:rFonts w:ascii="Times New Roman" w:hAnsi="Times New Roman"/>
          <w:i/>
          <w:color w:val="000000"/>
        </w:rPr>
        <w:t>; infatti chi può governare questo tuo popolo così numeroso?</w:t>
      </w:r>
      <w:r>
        <w:rPr>
          <w:rFonts w:ascii="Times New Roman" w:hAnsi="Times New Roman"/>
          <w:i/>
          <w:color w:val="000000"/>
        </w:rPr>
        <w:t>”</w:t>
      </w:r>
      <w:r w:rsidRPr="006F514D">
        <w:rPr>
          <w:rFonts w:ascii="Times New Roman" w:hAnsi="Times New Roman"/>
          <w:i/>
          <w:color w:val="000000"/>
        </w:rPr>
        <w:t>.</w:t>
      </w:r>
      <w:r>
        <w:rPr>
          <w:rFonts w:ascii="Times New Roman" w:hAnsi="Times New Roman"/>
          <w:i/>
          <w:color w:val="000000"/>
        </w:rPr>
        <w:t xml:space="preserve"> </w:t>
      </w:r>
      <w:r w:rsidRPr="006F514D">
        <w:rPr>
          <w:rFonts w:ascii="Times New Roman" w:hAnsi="Times New Roman"/>
          <w:i/>
          <w:color w:val="000000"/>
        </w:rPr>
        <w:t xml:space="preserve">Piacque agli occhi del Signore che Salomone avesse domandato questa cosa. Dio gli disse: </w:t>
      </w:r>
      <w:r>
        <w:rPr>
          <w:rFonts w:ascii="Times New Roman" w:hAnsi="Times New Roman"/>
          <w:i/>
          <w:color w:val="000000"/>
        </w:rPr>
        <w:t>“</w:t>
      </w:r>
      <w:r w:rsidRPr="006F514D">
        <w:rPr>
          <w:rFonts w:ascii="Times New Roman" w:hAnsi="Times New Roman"/>
          <w:i/>
          <w:color w:val="000000"/>
        </w:rPr>
        <w:t xml:space="preserve">Poiché hai domandato questa cosa e non hai domandato </w:t>
      </w:r>
      <w:r w:rsidRPr="006F514D">
        <w:rPr>
          <w:rFonts w:ascii="Times New Roman" w:hAnsi="Times New Roman"/>
          <w:i/>
          <w:color w:val="000000"/>
        </w:rPr>
        <w:lastRenderedPageBreak/>
        <w:t xml:space="preserve">per te molti giorni, né hai domandato per te ricchezza, né hai domandato la vita dei tuoi nemici, ma hai domandato per te </w:t>
      </w:r>
      <w:r w:rsidR="00C67FE2">
        <w:rPr>
          <w:rFonts w:ascii="Times New Roman" w:hAnsi="Times New Roman"/>
          <w:i/>
          <w:color w:val="000000"/>
        </w:rPr>
        <w:t>il discernimento nel giudicare,</w:t>
      </w:r>
      <w:r w:rsidRPr="006F514D">
        <w:rPr>
          <w:rFonts w:ascii="Times New Roman" w:hAnsi="Times New Roman"/>
          <w:i/>
          <w:color w:val="000000"/>
        </w:rPr>
        <w:t xml:space="preserve"> ecco, faccio secondo le tue parole. </w:t>
      </w:r>
      <w:r w:rsidRPr="00B15C72">
        <w:rPr>
          <w:rFonts w:ascii="Times New Roman" w:hAnsi="Times New Roman"/>
          <w:b/>
          <w:i/>
          <w:color w:val="000000"/>
        </w:rPr>
        <w:t>Ti concedo un cuore saggio  e intelligente: uno come te non ci fu prima di te né sorgerà dopo di te</w:t>
      </w:r>
      <w:r>
        <w:rPr>
          <w:rFonts w:ascii="Times New Roman" w:hAnsi="Times New Roman"/>
          <w:i/>
          <w:color w:val="000000"/>
        </w:rPr>
        <w:t>”</w:t>
      </w:r>
      <w:r w:rsidRPr="00B15C72">
        <w:rPr>
          <w:rFonts w:ascii="Times New Roman" w:hAnsi="Times New Roman"/>
          <w:color w:val="000000"/>
          <w:szCs w:val="24"/>
        </w:rPr>
        <w:t xml:space="preserve"> (1Re 3,4-14).</w:t>
      </w:r>
      <w:r>
        <w:rPr>
          <w:rFonts w:ascii="Times New Roman" w:hAnsi="Times New Roman"/>
          <w:color w:val="000000"/>
          <w:szCs w:val="24"/>
        </w:rPr>
        <w:t xml:space="preserve"> </w:t>
      </w:r>
    </w:p>
    <w:p w:rsidR="00ED02CA" w:rsidRDefault="00ED02CA" w:rsidP="00C461B2">
      <w:pPr>
        <w:jc w:val="both"/>
        <w:rPr>
          <w:rFonts w:ascii="Times New Roman" w:hAnsi="Times New Roman"/>
          <w:color w:val="000000"/>
          <w:szCs w:val="24"/>
        </w:rPr>
      </w:pPr>
    </w:p>
    <w:p w:rsidR="00ED02CA" w:rsidRDefault="00ED02CA" w:rsidP="00A932B0">
      <w:pPr>
        <w:ind w:firstLine="708"/>
        <w:jc w:val="both"/>
        <w:rPr>
          <w:rFonts w:ascii="Times New Roman" w:hAnsi="Times New Roman"/>
          <w:color w:val="000000"/>
          <w:szCs w:val="24"/>
        </w:rPr>
      </w:pPr>
      <w:r>
        <w:rPr>
          <w:rFonts w:ascii="Times New Roman" w:hAnsi="Times New Roman"/>
          <w:color w:val="000000"/>
          <w:szCs w:val="24"/>
        </w:rPr>
        <w:t xml:space="preserve">Salomone fu il primo sovrano dotato di vera </w:t>
      </w:r>
      <w:r w:rsidRPr="00EE29C0">
        <w:rPr>
          <w:rFonts w:ascii="Times New Roman" w:hAnsi="Times New Roman"/>
          <w:b/>
          <w:color w:val="000000"/>
          <w:szCs w:val="24"/>
        </w:rPr>
        <w:t>saggezza organizzativa e amministrativa</w:t>
      </w:r>
      <w:r>
        <w:rPr>
          <w:rFonts w:ascii="Times New Roman" w:hAnsi="Times New Roman"/>
          <w:color w:val="000000"/>
          <w:szCs w:val="24"/>
        </w:rPr>
        <w:t xml:space="preserve">. Alla sua  corte egli creò scuole di sapienza, chiamando saggi egiziani, quando stabilì stretti rapporti diplomatici con la corte egiziana sposando una principessa di quel paese (1Re 3,1). Si può dire che egli fu </w:t>
      </w:r>
      <w:r w:rsidRPr="00EE29C0">
        <w:rPr>
          <w:rFonts w:ascii="Times New Roman" w:hAnsi="Times New Roman"/>
          <w:b/>
          <w:color w:val="000000"/>
          <w:szCs w:val="24"/>
        </w:rPr>
        <w:t>il padre della sapienza ebraica</w:t>
      </w:r>
      <w:r>
        <w:rPr>
          <w:rFonts w:ascii="Times New Roman" w:hAnsi="Times New Roman"/>
          <w:color w:val="000000"/>
          <w:szCs w:val="24"/>
        </w:rPr>
        <w:t>, perciò a lui fu  attribuita tutta l</w:t>
      </w:r>
      <w:r w:rsidR="00C67FE2">
        <w:rPr>
          <w:rFonts w:ascii="Times New Roman" w:hAnsi="Times New Roman"/>
          <w:color w:val="000000"/>
          <w:szCs w:val="24"/>
        </w:rPr>
        <w:t>a</w:t>
      </w:r>
      <w:r>
        <w:rPr>
          <w:rFonts w:ascii="Times New Roman" w:hAnsi="Times New Roman"/>
          <w:color w:val="000000"/>
          <w:szCs w:val="24"/>
        </w:rPr>
        <w:t xml:space="preserve"> produzione letteraria successiva: il Libro della Sapienza, scritto nel 2° sec. a C., porta nel suo originale il titolo di «</w:t>
      </w:r>
      <w:r w:rsidRPr="00736CB6">
        <w:rPr>
          <w:rFonts w:ascii="Times New Roman" w:hAnsi="Times New Roman"/>
          <w:b/>
          <w:color w:val="000000"/>
          <w:szCs w:val="24"/>
        </w:rPr>
        <w:t>Sapienza di Salomone</w:t>
      </w:r>
      <w:r>
        <w:rPr>
          <w:rFonts w:ascii="Times New Roman" w:hAnsi="Times New Roman"/>
          <w:color w:val="000000"/>
          <w:szCs w:val="24"/>
        </w:rPr>
        <w:t>»; il Libro dei Proverbi, di carattere antologico, porta il titolo «</w:t>
      </w:r>
      <w:r w:rsidRPr="00736CB6">
        <w:rPr>
          <w:rFonts w:ascii="Times New Roman" w:hAnsi="Times New Roman"/>
          <w:b/>
          <w:color w:val="000000"/>
          <w:szCs w:val="24"/>
        </w:rPr>
        <w:t>Proverbi di Salomone</w:t>
      </w:r>
      <w:r>
        <w:rPr>
          <w:rFonts w:ascii="Times New Roman" w:hAnsi="Times New Roman"/>
          <w:color w:val="000000"/>
          <w:szCs w:val="24"/>
        </w:rPr>
        <w:t xml:space="preserve">» (LXX). Fu certamente il personaggio più rappresentativo di questo tipo di cultura, come Davide era stato il padre della poesia ebraica e gli fu attribuito l’intero Salterio. Era consuetudine del tempo porre uno scritto sotto il nome di un personaggio rappresentativo.  Ma la tradizione sapienziale non finì con Salomone, ormai si era creata una corrente culturale autonoma che si arricchì di nuova documentazione </w:t>
      </w:r>
      <w:r w:rsidRPr="009272AA">
        <w:rPr>
          <w:rFonts w:ascii="Times New Roman" w:hAnsi="Times New Roman"/>
          <w:b/>
          <w:color w:val="000000"/>
          <w:szCs w:val="24"/>
        </w:rPr>
        <w:t>durante l’esilio babil</w:t>
      </w:r>
      <w:r>
        <w:rPr>
          <w:rFonts w:ascii="Times New Roman" w:hAnsi="Times New Roman"/>
          <w:b/>
          <w:color w:val="000000"/>
          <w:szCs w:val="24"/>
        </w:rPr>
        <w:t>o</w:t>
      </w:r>
      <w:r w:rsidRPr="009272AA">
        <w:rPr>
          <w:rFonts w:ascii="Times New Roman" w:hAnsi="Times New Roman"/>
          <w:b/>
          <w:color w:val="000000"/>
          <w:szCs w:val="24"/>
        </w:rPr>
        <w:t>nese</w:t>
      </w:r>
      <w:r>
        <w:rPr>
          <w:rFonts w:ascii="Times New Roman" w:hAnsi="Times New Roman"/>
          <w:b/>
          <w:color w:val="000000"/>
          <w:szCs w:val="24"/>
        </w:rPr>
        <w:t xml:space="preserve"> </w:t>
      </w:r>
      <w:r w:rsidRPr="009272AA">
        <w:rPr>
          <w:rFonts w:ascii="Times New Roman" w:hAnsi="Times New Roman"/>
          <w:color w:val="000000"/>
          <w:szCs w:val="24"/>
        </w:rPr>
        <w:t xml:space="preserve">nel contatto </w:t>
      </w:r>
      <w:r>
        <w:rPr>
          <w:rFonts w:ascii="Times New Roman" w:hAnsi="Times New Roman"/>
          <w:color w:val="000000"/>
          <w:szCs w:val="24"/>
        </w:rPr>
        <w:t xml:space="preserve">con </w:t>
      </w:r>
      <w:r w:rsidRPr="009272AA">
        <w:rPr>
          <w:rFonts w:ascii="Times New Roman" w:hAnsi="Times New Roman"/>
          <w:color w:val="000000"/>
          <w:szCs w:val="24"/>
        </w:rPr>
        <w:t>i  popoli vicini</w:t>
      </w:r>
      <w:r>
        <w:rPr>
          <w:rFonts w:ascii="Times New Roman" w:hAnsi="Times New Roman"/>
          <w:color w:val="000000"/>
          <w:szCs w:val="24"/>
        </w:rPr>
        <w:t xml:space="preserve">.  Ricorrono i nomi di celebri sapienti stranieri come </w:t>
      </w:r>
      <w:proofErr w:type="spellStart"/>
      <w:r>
        <w:rPr>
          <w:rFonts w:ascii="Times New Roman" w:hAnsi="Times New Roman"/>
          <w:color w:val="000000"/>
          <w:szCs w:val="24"/>
        </w:rPr>
        <w:t>Achikar</w:t>
      </w:r>
      <w:proofErr w:type="spellEnd"/>
      <w:r>
        <w:rPr>
          <w:rFonts w:ascii="Times New Roman" w:hAnsi="Times New Roman"/>
          <w:color w:val="000000"/>
          <w:szCs w:val="24"/>
        </w:rPr>
        <w:t xml:space="preserve"> di </w:t>
      </w:r>
      <w:proofErr w:type="spellStart"/>
      <w:r>
        <w:rPr>
          <w:rFonts w:ascii="Times New Roman" w:hAnsi="Times New Roman"/>
          <w:color w:val="000000"/>
          <w:szCs w:val="24"/>
        </w:rPr>
        <w:t>Assiria</w:t>
      </w:r>
      <w:proofErr w:type="spellEnd"/>
      <w:r>
        <w:rPr>
          <w:rFonts w:ascii="Times New Roman" w:hAnsi="Times New Roman"/>
          <w:color w:val="000000"/>
          <w:szCs w:val="24"/>
        </w:rPr>
        <w:t xml:space="preserve">, </w:t>
      </w:r>
      <w:proofErr w:type="spellStart"/>
      <w:r>
        <w:rPr>
          <w:rFonts w:ascii="Times New Roman" w:hAnsi="Times New Roman"/>
          <w:color w:val="000000"/>
          <w:szCs w:val="24"/>
        </w:rPr>
        <w:t>Agur</w:t>
      </w:r>
      <w:proofErr w:type="spellEnd"/>
      <w:r>
        <w:rPr>
          <w:rFonts w:ascii="Times New Roman" w:hAnsi="Times New Roman"/>
          <w:color w:val="000000"/>
          <w:szCs w:val="24"/>
        </w:rPr>
        <w:t xml:space="preserve"> e </w:t>
      </w:r>
      <w:proofErr w:type="spellStart"/>
      <w:r>
        <w:rPr>
          <w:rFonts w:ascii="Times New Roman" w:hAnsi="Times New Roman"/>
          <w:color w:val="000000"/>
          <w:szCs w:val="24"/>
        </w:rPr>
        <w:t>Lemuele</w:t>
      </w:r>
      <w:proofErr w:type="spellEnd"/>
      <w:r>
        <w:rPr>
          <w:rFonts w:ascii="Times New Roman" w:hAnsi="Times New Roman"/>
          <w:color w:val="000000"/>
          <w:szCs w:val="24"/>
        </w:rPr>
        <w:t xml:space="preserve"> della penisola araba. Israele era dotato di una grande </w:t>
      </w:r>
      <w:r w:rsidRPr="00A630D1">
        <w:rPr>
          <w:rFonts w:ascii="Times New Roman" w:hAnsi="Times New Roman"/>
          <w:b/>
          <w:color w:val="000000"/>
          <w:szCs w:val="24"/>
        </w:rPr>
        <w:t>capacità di assimilazione</w:t>
      </w:r>
      <w:r>
        <w:rPr>
          <w:rFonts w:ascii="Times New Roman" w:hAnsi="Times New Roman"/>
          <w:color w:val="000000"/>
          <w:szCs w:val="24"/>
        </w:rPr>
        <w:t xml:space="preserve">, ma anche di un </w:t>
      </w:r>
      <w:r w:rsidRPr="00A630D1">
        <w:rPr>
          <w:rFonts w:ascii="Times New Roman" w:hAnsi="Times New Roman"/>
          <w:b/>
          <w:color w:val="000000"/>
          <w:szCs w:val="24"/>
        </w:rPr>
        <w:t>forte senso critico</w:t>
      </w:r>
      <w:r>
        <w:rPr>
          <w:rFonts w:ascii="Times New Roman" w:hAnsi="Times New Roman"/>
          <w:color w:val="000000"/>
          <w:szCs w:val="24"/>
        </w:rPr>
        <w:t xml:space="preserve"> alla luce della rivelazione divina che riceveva dai profeti.  Le sue tradizioni circolarono in forma orale sulla bocca degli anziani che li trasmettevano ai loro figli, e in forma di appunti scritti a corte. Con la riforma di </w:t>
      </w:r>
      <w:proofErr w:type="spellStart"/>
      <w:r>
        <w:rPr>
          <w:rFonts w:ascii="Times New Roman" w:hAnsi="Times New Roman"/>
          <w:color w:val="000000"/>
          <w:szCs w:val="24"/>
        </w:rPr>
        <w:t>Ezechia</w:t>
      </w:r>
      <w:proofErr w:type="spellEnd"/>
      <w:r>
        <w:rPr>
          <w:rFonts w:ascii="Times New Roman" w:hAnsi="Times New Roman"/>
          <w:color w:val="000000"/>
          <w:szCs w:val="24"/>
        </w:rPr>
        <w:t xml:space="preserve"> (716-687) furono create vere raccolte più sistematiche di carattere religioso e morale (Pr 25,1). Durante l’esilio i  saggi ebrei entrarono a contatto con quelli mesopotamici e arricchirono il loro patrimonio culturale, creando nuove raccolte ancora parziali (Pr cc. 10-22; 22-24; 30-31).  Dopo l’esilio, tra il 5° e 2° sec si formarono le edizioni definitive dei libri sapienziali che conosciamo. </w:t>
      </w:r>
    </w:p>
    <w:p w:rsidR="00ED02CA" w:rsidRDefault="00ED02CA" w:rsidP="00C461B2">
      <w:pPr>
        <w:jc w:val="both"/>
        <w:rPr>
          <w:rFonts w:ascii="Times New Roman" w:hAnsi="Times New Roman"/>
          <w:color w:val="000000"/>
          <w:szCs w:val="24"/>
        </w:rPr>
      </w:pPr>
      <w:r>
        <w:rPr>
          <w:rFonts w:ascii="Times New Roman" w:hAnsi="Times New Roman"/>
          <w:color w:val="000000"/>
          <w:szCs w:val="24"/>
        </w:rPr>
        <w:t xml:space="preserve">Ecco come il </w:t>
      </w:r>
      <w:proofErr w:type="spellStart"/>
      <w:r>
        <w:rPr>
          <w:rFonts w:ascii="Times New Roman" w:hAnsi="Times New Roman"/>
          <w:color w:val="000000"/>
          <w:szCs w:val="24"/>
        </w:rPr>
        <w:t>Siracide</w:t>
      </w:r>
      <w:proofErr w:type="spellEnd"/>
      <w:r>
        <w:rPr>
          <w:rFonts w:ascii="Times New Roman" w:hAnsi="Times New Roman"/>
          <w:color w:val="000000"/>
          <w:szCs w:val="24"/>
        </w:rPr>
        <w:t xml:space="preserve"> presenta </w:t>
      </w:r>
      <w:r w:rsidRPr="005574A3">
        <w:rPr>
          <w:rFonts w:ascii="Times New Roman" w:hAnsi="Times New Roman"/>
          <w:b/>
          <w:color w:val="000000"/>
          <w:szCs w:val="24"/>
        </w:rPr>
        <w:t>il lavoro del sapiente scriba</w:t>
      </w:r>
      <w:r>
        <w:rPr>
          <w:rFonts w:ascii="Times New Roman" w:hAnsi="Times New Roman"/>
          <w:color w:val="000000"/>
          <w:szCs w:val="24"/>
        </w:rPr>
        <w:t>: «</w:t>
      </w:r>
      <w:r w:rsidRPr="00F8081E">
        <w:rPr>
          <w:rFonts w:ascii="Times New Roman" w:hAnsi="Times New Roman"/>
          <w:i/>
          <w:color w:val="000000"/>
          <w:szCs w:val="24"/>
        </w:rPr>
        <w:t>Egli</w:t>
      </w:r>
      <w:r w:rsidRPr="006960B0">
        <w:rPr>
          <w:rFonts w:ascii="Times New Roman" w:hAnsi="Times New Roman"/>
          <w:b/>
          <w:i/>
          <w:color w:val="000000"/>
          <w:szCs w:val="24"/>
        </w:rPr>
        <w:t xml:space="preserve"> ricerca</w:t>
      </w:r>
      <w:r w:rsidRPr="00F8081E">
        <w:rPr>
          <w:rFonts w:ascii="Times New Roman" w:hAnsi="Times New Roman"/>
          <w:i/>
          <w:color w:val="000000"/>
          <w:szCs w:val="24"/>
        </w:rPr>
        <w:t xml:space="preserve"> la sapienza di tutti gli antichi e si dedica allo studio delle profezie. </w:t>
      </w:r>
      <w:r w:rsidRPr="006960B0">
        <w:rPr>
          <w:rFonts w:ascii="Times New Roman" w:hAnsi="Times New Roman"/>
          <w:b/>
          <w:i/>
          <w:color w:val="000000"/>
          <w:szCs w:val="24"/>
        </w:rPr>
        <w:t>Conserva</w:t>
      </w:r>
      <w:r w:rsidRPr="00F8081E">
        <w:rPr>
          <w:rFonts w:ascii="Times New Roman" w:hAnsi="Times New Roman"/>
          <w:i/>
          <w:color w:val="000000"/>
          <w:szCs w:val="24"/>
        </w:rPr>
        <w:t xml:space="preserve"> i  detti degli uomini famosi e penetra le sottigliezza delle parabole, </w:t>
      </w:r>
      <w:r w:rsidRPr="006960B0">
        <w:rPr>
          <w:rFonts w:ascii="Times New Roman" w:hAnsi="Times New Roman"/>
          <w:b/>
          <w:i/>
          <w:color w:val="000000"/>
          <w:szCs w:val="24"/>
        </w:rPr>
        <w:t>ricerca il senso</w:t>
      </w:r>
      <w:r w:rsidRPr="00F8081E">
        <w:rPr>
          <w:rFonts w:ascii="Times New Roman" w:hAnsi="Times New Roman"/>
          <w:i/>
          <w:color w:val="000000"/>
          <w:szCs w:val="24"/>
        </w:rPr>
        <w:t xml:space="preserve"> recondito dei proverbi e si occupa degli enigmi delle  parabole</w:t>
      </w:r>
      <w:r>
        <w:rPr>
          <w:rFonts w:ascii="Times New Roman" w:hAnsi="Times New Roman"/>
          <w:i/>
          <w:color w:val="000000"/>
          <w:szCs w:val="24"/>
        </w:rPr>
        <w:t>,</w:t>
      </w:r>
      <w:r w:rsidRPr="00F8081E">
        <w:rPr>
          <w:rFonts w:ascii="Times New Roman" w:hAnsi="Times New Roman"/>
          <w:i/>
          <w:color w:val="000000"/>
          <w:szCs w:val="24"/>
        </w:rPr>
        <w:t xml:space="preserve"> </w:t>
      </w:r>
      <w:r w:rsidRPr="006960B0">
        <w:rPr>
          <w:rFonts w:ascii="Times New Roman" w:hAnsi="Times New Roman"/>
          <w:b/>
          <w:i/>
          <w:color w:val="000000"/>
          <w:szCs w:val="24"/>
        </w:rPr>
        <w:t>viaggia</w:t>
      </w:r>
      <w:r w:rsidRPr="00F8081E">
        <w:rPr>
          <w:rFonts w:ascii="Times New Roman" w:hAnsi="Times New Roman"/>
          <w:i/>
          <w:color w:val="000000"/>
          <w:szCs w:val="24"/>
        </w:rPr>
        <w:t xml:space="preserve"> in terre di popoli stranieri sperimentando il bene e il male in mezzo agli  uomini</w:t>
      </w:r>
      <w:r>
        <w:rPr>
          <w:rFonts w:ascii="Times New Roman" w:hAnsi="Times New Roman"/>
          <w:color w:val="000000"/>
          <w:szCs w:val="24"/>
        </w:rPr>
        <w:t>» (Sr 39,1-11)</w:t>
      </w:r>
    </w:p>
    <w:p w:rsidR="00ED02CA" w:rsidRDefault="00ED02CA" w:rsidP="00C461B2">
      <w:pPr>
        <w:jc w:val="both"/>
        <w:rPr>
          <w:rFonts w:ascii="Times New Roman" w:hAnsi="Times New Roman"/>
          <w:color w:val="000000"/>
          <w:szCs w:val="24"/>
        </w:rPr>
      </w:pPr>
    </w:p>
    <w:p w:rsidR="00ED02CA" w:rsidRDefault="00ED02CA" w:rsidP="00C461B2">
      <w:pPr>
        <w:jc w:val="both"/>
        <w:rPr>
          <w:rFonts w:ascii="Times New Roman" w:hAnsi="Times New Roman"/>
          <w:color w:val="000000"/>
          <w:szCs w:val="24"/>
        </w:rPr>
      </w:pPr>
    </w:p>
    <w:p w:rsidR="00ED02CA" w:rsidRPr="006E13FA" w:rsidRDefault="00E33DB3" w:rsidP="00A932B0">
      <w:pPr>
        <w:ind w:firstLine="709"/>
        <w:jc w:val="both"/>
        <w:rPr>
          <w:rFonts w:ascii="Times New Roman" w:hAnsi="Times New Roman"/>
          <w:b/>
          <w:color w:val="000000"/>
          <w:szCs w:val="24"/>
        </w:rPr>
      </w:pPr>
      <w:r>
        <w:rPr>
          <w:noProof/>
        </w:rPr>
        <w:drawing>
          <wp:anchor distT="0" distB="0" distL="114300" distR="114300" simplePos="0" relativeHeight="251774976" behindDoc="0" locked="0" layoutInCell="1" allowOverlap="1">
            <wp:simplePos x="0" y="0"/>
            <wp:positionH relativeFrom="margin">
              <wp:align>right</wp:align>
            </wp:positionH>
            <wp:positionV relativeFrom="margin">
              <wp:posOffset>2267585</wp:posOffset>
            </wp:positionV>
            <wp:extent cx="2519045" cy="1931035"/>
            <wp:effectExtent l="19050" t="0" r="0" b="0"/>
            <wp:wrapSquare wrapText="bothSides"/>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
                    <a:srcRect/>
                    <a:stretch>
                      <a:fillRect/>
                    </a:stretch>
                  </pic:blipFill>
                  <pic:spPr bwMode="auto">
                    <a:xfrm>
                      <a:off x="0" y="0"/>
                      <a:ext cx="2519045" cy="1931035"/>
                    </a:xfrm>
                    <a:prstGeom prst="rect">
                      <a:avLst/>
                    </a:prstGeom>
                    <a:noFill/>
                  </pic:spPr>
                </pic:pic>
              </a:graphicData>
            </a:graphic>
          </wp:anchor>
        </w:drawing>
      </w:r>
      <w:r w:rsidR="00ED02CA" w:rsidRPr="006E13FA">
        <w:rPr>
          <w:rFonts w:ascii="Times New Roman" w:hAnsi="Times New Roman"/>
          <w:b/>
          <w:color w:val="000000"/>
          <w:szCs w:val="24"/>
        </w:rPr>
        <w:t>Originalità della Sapienza biblica</w:t>
      </w:r>
    </w:p>
    <w:p w:rsidR="00ED02CA" w:rsidRDefault="00ED02CA" w:rsidP="00A932B0">
      <w:pPr>
        <w:tabs>
          <w:tab w:val="left" w:pos="720"/>
        </w:tabs>
        <w:autoSpaceDE w:val="0"/>
        <w:autoSpaceDN w:val="0"/>
        <w:adjustRightInd w:val="0"/>
        <w:ind w:firstLine="709"/>
        <w:jc w:val="both"/>
        <w:rPr>
          <w:rFonts w:ascii="Times New Roman" w:hAnsi="Times New Roman"/>
          <w:color w:val="000000"/>
          <w:szCs w:val="24"/>
        </w:rPr>
      </w:pPr>
      <w:r>
        <w:rPr>
          <w:rFonts w:ascii="Times New Roman" w:hAnsi="Times New Roman"/>
          <w:color w:val="000000"/>
          <w:szCs w:val="24"/>
        </w:rPr>
        <w:tab/>
      </w:r>
    </w:p>
    <w:p w:rsidR="00ED02CA" w:rsidRPr="00236507" w:rsidRDefault="00E33DB3" w:rsidP="00A932B0">
      <w:pPr>
        <w:autoSpaceDE w:val="0"/>
        <w:autoSpaceDN w:val="0"/>
        <w:adjustRightInd w:val="0"/>
        <w:ind w:firstLine="709"/>
        <w:jc w:val="both"/>
        <w:rPr>
          <w:rFonts w:ascii="Georgia" w:hAnsi="Georgia"/>
          <w:color w:val="000000"/>
          <w:szCs w:val="24"/>
        </w:rPr>
      </w:pPr>
      <w:r>
        <w:rPr>
          <w:noProof/>
        </w:rPr>
        <w:drawing>
          <wp:anchor distT="0" distB="0" distL="114300" distR="114300" simplePos="0" relativeHeight="251777024" behindDoc="0" locked="0" layoutInCell="1" allowOverlap="1">
            <wp:simplePos x="0" y="0"/>
            <wp:positionH relativeFrom="margin">
              <wp:align>left</wp:align>
            </wp:positionH>
            <wp:positionV relativeFrom="margin">
              <wp:posOffset>6151880</wp:posOffset>
            </wp:positionV>
            <wp:extent cx="2372995" cy="1579880"/>
            <wp:effectExtent l="19050" t="0" r="8255" b="0"/>
            <wp:wrapSquare wrapText="bothSides"/>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a:srcRect/>
                    <a:stretch>
                      <a:fillRect/>
                    </a:stretch>
                  </pic:blipFill>
                  <pic:spPr bwMode="auto">
                    <a:xfrm>
                      <a:off x="0" y="0"/>
                      <a:ext cx="2372995" cy="1579880"/>
                    </a:xfrm>
                    <a:prstGeom prst="rect">
                      <a:avLst/>
                    </a:prstGeom>
                    <a:noFill/>
                  </pic:spPr>
                </pic:pic>
              </a:graphicData>
            </a:graphic>
          </wp:anchor>
        </w:drawing>
      </w:r>
      <w:r w:rsidR="00C67FE2">
        <w:rPr>
          <w:rFonts w:ascii="Times New Roman" w:hAnsi="Times New Roman"/>
          <w:color w:val="000000"/>
          <w:szCs w:val="24"/>
        </w:rPr>
        <w:t>La sapienza ebraica, non</w:t>
      </w:r>
      <w:r w:rsidR="00ED02CA">
        <w:rPr>
          <w:rFonts w:ascii="Times New Roman" w:hAnsi="Times New Roman"/>
          <w:color w:val="000000"/>
          <w:szCs w:val="24"/>
        </w:rPr>
        <w:t xml:space="preserve">ostante gli apporti internazionali, ebbe una sua </w:t>
      </w:r>
      <w:r w:rsidR="00ED02CA" w:rsidRPr="00702451">
        <w:rPr>
          <w:rFonts w:ascii="Times New Roman" w:hAnsi="Times New Roman"/>
          <w:b/>
          <w:color w:val="000000"/>
          <w:szCs w:val="24"/>
        </w:rPr>
        <w:t>originalità</w:t>
      </w:r>
      <w:r w:rsidR="00ED02CA">
        <w:rPr>
          <w:rFonts w:ascii="Times New Roman" w:hAnsi="Times New Roman"/>
          <w:color w:val="000000"/>
          <w:szCs w:val="24"/>
        </w:rPr>
        <w:t xml:space="preserve">: Innanzi tutto ebbe </w:t>
      </w:r>
      <w:r w:rsidR="00ED02CA" w:rsidRPr="00702451">
        <w:rPr>
          <w:rFonts w:ascii="Times New Roman" w:hAnsi="Times New Roman"/>
          <w:b/>
          <w:color w:val="000000"/>
          <w:szCs w:val="24"/>
        </w:rPr>
        <w:t xml:space="preserve"> uno spiccato contenuto religioso e morale</w:t>
      </w:r>
      <w:r w:rsidR="00ED02CA" w:rsidRPr="00702451">
        <w:rPr>
          <w:rFonts w:ascii="Times New Roman" w:hAnsi="Times New Roman"/>
          <w:color w:val="000000"/>
          <w:szCs w:val="24"/>
        </w:rPr>
        <w:t xml:space="preserve"> dovuto alla rivelazione </w:t>
      </w:r>
      <w:r w:rsidR="00ED02CA">
        <w:rPr>
          <w:rFonts w:ascii="Times New Roman" w:hAnsi="Times New Roman"/>
          <w:color w:val="000000"/>
          <w:szCs w:val="24"/>
        </w:rPr>
        <w:t xml:space="preserve">divina portata dai profeti. Il vero unico </w:t>
      </w:r>
      <w:r w:rsidR="00ED02CA" w:rsidRPr="00702451">
        <w:rPr>
          <w:rFonts w:ascii="Times New Roman" w:hAnsi="Times New Roman"/>
          <w:b/>
          <w:color w:val="000000"/>
          <w:szCs w:val="24"/>
        </w:rPr>
        <w:t>maestro di Sapienza è Dio</w:t>
      </w:r>
      <w:r w:rsidR="00ED02CA">
        <w:rPr>
          <w:rFonts w:ascii="Times New Roman" w:hAnsi="Times New Roman"/>
          <w:color w:val="000000"/>
          <w:szCs w:val="24"/>
        </w:rPr>
        <w:t xml:space="preserve">; egli l’ha comunicata attraverso </w:t>
      </w:r>
      <w:r w:rsidR="00ED02CA" w:rsidRPr="00702451">
        <w:rPr>
          <w:rFonts w:ascii="Times New Roman" w:hAnsi="Times New Roman"/>
          <w:b/>
          <w:color w:val="000000"/>
          <w:szCs w:val="24"/>
        </w:rPr>
        <w:t>la Legge</w:t>
      </w:r>
      <w:r w:rsidR="00ED02CA">
        <w:rPr>
          <w:rFonts w:ascii="Times New Roman" w:hAnsi="Times New Roman"/>
          <w:color w:val="000000"/>
          <w:szCs w:val="24"/>
        </w:rPr>
        <w:t xml:space="preserve">  (Torah). Così la Sapienza è </w:t>
      </w:r>
      <w:r w:rsidR="00ED02CA" w:rsidRPr="00702451">
        <w:rPr>
          <w:rFonts w:ascii="Times New Roman" w:hAnsi="Times New Roman"/>
          <w:b/>
          <w:color w:val="000000"/>
          <w:szCs w:val="24"/>
        </w:rPr>
        <w:t>attributo di Dio</w:t>
      </w:r>
      <w:r w:rsidR="00ED02CA">
        <w:rPr>
          <w:rFonts w:ascii="Times New Roman" w:hAnsi="Times New Roman"/>
          <w:b/>
          <w:color w:val="000000"/>
          <w:szCs w:val="24"/>
        </w:rPr>
        <w:t xml:space="preserve">. </w:t>
      </w:r>
      <w:r w:rsidR="00ED02CA">
        <w:rPr>
          <w:rFonts w:ascii="Times New Roman" w:hAnsi="Times New Roman"/>
          <w:color w:val="000000"/>
          <w:szCs w:val="24"/>
        </w:rPr>
        <w:t xml:space="preserve">La celebrazione più bella di questa Sapienza divina  si ha nel Libro del </w:t>
      </w:r>
      <w:proofErr w:type="spellStart"/>
      <w:r w:rsidR="00ED02CA">
        <w:rPr>
          <w:rFonts w:ascii="Times New Roman" w:hAnsi="Times New Roman"/>
          <w:color w:val="000000"/>
          <w:szCs w:val="24"/>
        </w:rPr>
        <w:t>Siracide</w:t>
      </w:r>
      <w:proofErr w:type="spellEnd"/>
      <w:r w:rsidR="00ED02CA">
        <w:rPr>
          <w:rFonts w:ascii="Times New Roman" w:hAnsi="Times New Roman"/>
          <w:color w:val="000000"/>
          <w:szCs w:val="24"/>
        </w:rPr>
        <w:t>: «</w:t>
      </w:r>
      <w:r w:rsidR="00ED02CA" w:rsidRPr="00236507">
        <w:rPr>
          <w:rFonts w:ascii="Georgia" w:hAnsi="Georgia"/>
          <w:color w:val="000000"/>
          <w:szCs w:val="24"/>
        </w:rPr>
        <w:t xml:space="preserve"> </w:t>
      </w:r>
      <w:r w:rsidR="00ED02CA" w:rsidRPr="002D7C2E">
        <w:rPr>
          <w:rFonts w:ascii="Times New Roman" w:hAnsi="Times New Roman"/>
          <w:i/>
          <w:color w:val="000000"/>
        </w:rPr>
        <w:t>La sapienza fa il proprio elogio, in mezzo al suo popolo</w:t>
      </w:r>
      <w:r w:rsidR="00ED02CA" w:rsidRPr="002D7C2E">
        <w:rPr>
          <w:rFonts w:ascii="Times New Roman" w:hAnsi="Times New Roman"/>
          <w:b/>
          <w:i/>
          <w:color w:val="000000"/>
        </w:rPr>
        <w:t xml:space="preserve"> proclama la sua gloria</w:t>
      </w:r>
      <w:r w:rsidR="00ED02CA" w:rsidRPr="002D7C2E">
        <w:rPr>
          <w:rFonts w:ascii="Times New Roman" w:hAnsi="Times New Roman"/>
          <w:i/>
          <w:color w:val="000000"/>
        </w:rPr>
        <w:t>: “</w:t>
      </w:r>
      <w:r w:rsidR="00ED02CA" w:rsidRPr="002D7C2E">
        <w:rPr>
          <w:rFonts w:ascii="Times New Roman" w:hAnsi="Times New Roman"/>
          <w:b/>
          <w:i/>
          <w:color w:val="000000"/>
        </w:rPr>
        <w:t>Io sono uscita dalla bocca dell’Altissimo</w:t>
      </w:r>
      <w:r w:rsidR="00ED02CA">
        <w:rPr>
          <w:rFonts w:ascii="Times New Roman" w:hAnsi="Times New Roman"/>
          <w:i/>
          <w:color w:val="000000"/>
        </w:rPr>
        <w:t xml:space="preserve"> e</w:t>
      </w:r>
      <w:r w:rsidR="00ED02CA" w:rsidRPr="002D7C2E">
        <w:rPr>
          <w:rFonts w:ascii="Times New Roman" w:hAnsi="Times New Roman"/>
          <w:i/>
          <w:color w:val="000000"/>
        </w:rPr>
        <w:t xml:space="preserve"> come nube ho ricoperto la terra. Io ho posto la mia dimora lassù, </w:t>
      </w:r>
      <w:r w:rsidR="00ED02CA" w:rsidRPr="002D7C2E">
        <w:rPr>
          <w:rFonts w:ascii="Times New Roman" w:hAnsi="Times New Roman"/>
          <w:b/>
          <w:i/>
          <w:color w:val="000000"/>
        </w:rPr>
        <w:t>il  mio trono era su una colonna di nubi</w:t>
      </w:r>
      <w:r w:rsidR="00ED02CA" w:rsidRPr="002D7C2E">
        <w:rPr>
          <w:rFonts w:ascii="Times New Roman" w:hAnsi="Times New Roman"/>
          <w:i/>
          <w:color w:val="000000"/>
        </w:rPr>
        <w:t>.  Ho  percorso da sola il giro del cielo, ho passeggiato nelle profondità degli abissi. Sulle onde del mare e su tutta la terra,</w:t>
      </w:r>
      <w:r w:rsidR="00C67FE2">
        <w:rPr>
          <w:rFonts w:ascii="Times New Roman" w:hAnsi="Times New Roman"/>
          <w:i/>
          <w:color w:val="000000"/>
        </w:rPr>
        <w:t xml:space="preserve"> </w:t>
      </w:r>
      <w:r w:rsidR="00ED02CA" w:rsidRPr="002D7C2E">
        <w:rPr>
          <w:rFonts w:ascii="Times New Roman" w:hAnsi="Times New Roman"/>
          <w:i/>
          <w:color w:val="000000"/>
        </w:rPr>
        <w:t xml:space="preserve">su ogni popolo e nazione </w:t>
      </w:r>
      <w:r w:rsidR="00ED02CA" w:rsidRPr="00D153DE">
        <w:rPr>
          <w:rFonts w:ascii="Times New Roman" w:hAnsi="Times New Roman"/>
          <w:b/>
          <w:i/>
          <w:color w:val="000000"/>
        </w:rPr>
        <w:t>ho preso dominio</w:t>
      </w:r>
      <w:r w:rsidR="00ED02CA" w:rsidRPr="002D7C2E">
        <w:rPr>
          <w:rFonts w:ascii="Times New Roman" w:hAnsi="Times New Roman"/>
          <w:i/>
          <w:color w:val="000000"/>
        </w:rPr>
        <w:t>. Fra tutti questi ho cercato un luogo di riposo,</w:t>
      </w:r>
      <w:r w:rsidR="00C67FE2">
        <w:rPr>
          <w:rFonts w:ascii="Times New Roman" w:hAnsi="Times New Roman"/>
          <w:i/>
          <w:color w:val="000000"/>
        </w:rPr>
        <w:t xml:space="preserve"> </w:t>
      </w:r>
      <w:r w:rsidR="00ED02CA" w:rsidRPr="002D7C2E">
        <w:rPr>
          <w:rFonts w:ascii="Times New Roman" w:hAnsi="Times New Roman"/>
          <w:i/>
          <w:color w:val="000000"/>
        </w:rPr>
        <w:t xml:space="preserve">qualcuno nel cui territorio potessi </w:t>
      </w:r>
      <w:r w:rsidR="00ED02CA" w:rsidRPr="002D7C2E">
        <w:rPr>
          <w:rFonts w:ascii="Times New Roman" w:hAnsi="Times New Roman"/>
          <w:i/>
          <w:color w:val="000000"/>
        </w:rPr>
        <w:lastRenderedPageBreak/>
        <w:t>risiedere. Allora il creatore dell’univ</w:t>
      </w:r>
      <w:r w:rsidR="00C67FE2">
        <w:rPr>
          <w:rFonts w:ascii="Times New Roman" w:hAnsi="Times New Roman"/>
          <w:i/>
          <w:color w:val="000000"/>
        </w:rPr>
        <w:t xml:space="preserve">erso mi diede un ordine, colui </w:t>
      </w:r>
      <w:r w:rsidR="00ED02CA" w:rsidRPr="002D7C2E">
        <w:rPr>
          <w:rFonts w:ascii="Times New Roman" w:hAnsi="Times New Roman"/>
          <w:i/>
          <w:color w:val="000000"/>
        </w:rPr>
        <w:t>che mi ha creato mi fece</w:t>
      </w:r>
      <w:r w:rsidR="00C67FE2">
        <w:rPr>
          <w:rFonts w:ascii="Times New Roman" w:hAnsi="Times New Roman"/>
          <w:i/>
          <w:color w:val="000000"/>
        </w:rPr>
        <w:t xml:space="preserve"> piantare la tenda e  mi disse:</w:t>
      </w:r>
      <w:r w:rsidR="00ED02CA" w:rsidRPr="002D7C2E">
        <w:rPr>
          <w:rFonts w:ascii="Times New Roman" w:hAnsi="Times New Roman"/>
          <w:i/>
          <w:color w:val="000000"/>
        </w:rPr>
        <w:t>“</w:t>
      </w:r>
      <w:r w:rsidR="00ED02CA" w:rsidRPr="002D7C2E">
        <w:rPr>
          <w:rFonts w:ascii="Times New Roman" w:hAnsi="Times New Roman"/>
          <w:b/>
          <w:i/>
          <w:color w:val="000000"/>
        </w:rPr>
        <w:t>Fissa la tenda in Giacobbe e prendi eredità in Israele</w:t>
      </w:r>
      <w:r w:rsidR="00ED02CA" w:rsidRPr="002D7C2E">
        <w:rPr>
          <w:rFonts w:ascii="Times New Roman" w:hAnsi="Times New Roman"/>
          <w:i/>
          <w:color w:val="000000"/>
        </w:rPr>
        <w:t xml:space="preserve">”. </w:t>
      </w:r>
      <w:r w:rsidR="00ED02CA" w:rsidRPr="002D7C2E">
        <w:rPr>
          <w:rFonts w:ascii="Times New Roman" w:hAnsi="Times New Roman"/>
          <w:b/>
          <w:i/>
          <w:color w:val="000000"/>
        </w:rPr>
        <w:t>Prima  dei secoli, fin dal principio, egli mi ha creato,</w:t>
      </w:r>
      <w:r w:rsidR="00ED02CA">
        <w:rPr>
          <w:rFonts w:ascii="Times New Roman" w:hAnsi="Times New Roman"/>
          <w:b/>
          <w:i/>
          <w:color w:val="000000"/>
        </w:rPr>
        <w:t xml:space="preserve"> </w:t>
      </w:r>
      <w:r w:rsidR="00ED02CA" w:rsidRPr="002D7C2E">
        <w:rPr>
          <w:rFonts w:ascii="Times New Roman" w:hAnsi="Times New Roman"/>
          <w:b/>
          <w:i/>
          <w:color w:val="000000"/>
        </w:rPr>
        <w:t>per tutta l’eternità non verrò meno</w:t>
      </w:r>
      <w:r w:rsidR="00ED02CA" w:rsidRPr="002D7C2E">
        <w:rPr>
          <w:rFonts w:ascii="Times New Roman" w:hAnsi="Times New Roman"/>
          <w:i/>
          <w:color w:val="000000"/>
        </w:rPr>
        <w:t>. Nella</w:t>
      </w:r>
      <w:r w:rsidR="00ED02CA" w:rsidRPr="002D7C2E">
        <w:rPr>
          <w:rFonts w:ascii="Times New Roman" w:hAnsi="Times New Roman"/>
          <w:b/>
          <w:i/>
          <w:color w:val="000000"/>
        </w:rPr>
        <w:t xml:space="preserve"> tenda santa </w:t>
      </w:r>
      <w:r w:rsidR="00ED02CA" w:rsidRPr="002D7C2E">
        <w:rPr>
          <w:rFonts w:ascii="Times New Roman" w:hAnsi="Times New Roman"/>
          <w:i/>
          <w:color w:val="000000"/>
        </w:rPr>
        <w:t>davanti a lui ho officiato e  così mi sono stabilita</w:t>
      </w:r>
      <w:r w:rsidR="00ED02CA" w:rsidRPr="00F17866">
        <w:rPr>
          <w:rFonts w:ascii="Times New Roman" w:hAnsi="Times New Roman"/>
          <w:i/>
          <w:color w:val="000000"/>
        </w:rPr>
        <w:t xml:space="preserve"> </w:t>
      </w:r>
      <w:r w:rsidR="00ED02CA" w:rsidRPr="00F17866">
        <w:rPr>
          <w:rFonts w:ascii="Times New Roman" w:hAnsi="Times New Roman"/>
          <w:b/>
          <w:i/>
          <w:color w:val="000000"/>
        </w:rPr>
        <w:t>in Sion</w:t>
      </w:r>
      <w:r w:rsidR="00ED02CA" w:rsidRPr="002D7C2E">
        <w:rPr>
          <w:rFonts w:ascii="Times New Roman" w:hAnsi="Times New Roman"/>
          <w:i/>
          <w:color w:val="000000"/>
        </w:rPr>
        <w:t>. Nella città che egli ama mi ha fatto abitare e</w:t>
      </w:r>
      <w:r w:rsidR="00ED02CA" w:rsidRPr="00F17866">
        <w:rPr>
          <w:rFonts w:ascii="Times New Roman" w:hAnsi="Times New Roman"/>
          <w:i/>
          <w:color w:val="000000"/>
          <w:u w:val="single"/>
        </w:rPr>
        <w:t xml:space="preserve"> </w:t>
      </w:r>
      <w:r w:rsidR="00ED02CA" w:rsidRPr="00F17866">
        <w:rPr>
          <w:rFonts w:ascii="Times New Roman" w:hAnsi="Times New Roman"/>
          <w:b/>
          <w:i/>
          <w:color w:val="000000"/>
          <w:u w:val="single"/>
        </w:rPr>
        <w:t>in Gerusalemme</w:t>
      </w:r>
      <w:r w:rsidR="00ED02CA" w:rsidRPr="002D7C2E">
        <w:rPr>
          <w:rFonts w:ascii="Times New Roman" w:hAnsi="Times New Roman"/>
          <w:b/>
          <w:i/>
          <w:color w:val="000000"/>
        </w:rPr>
        <w:t xml:space="preserve"> è il mio potere</w:t>
      </w:r>
      <w:r w:rsidR="00ED02CA" w:rsidRPr="002D7C2E">
        <w:rPr>
          <w:rFonts w:ascii="Times New Roman" w:hAnsi="Times New Roman"/>
          <w:i/>
          <w:color w:val="000000"/>
        </w:rPr>
        <w:t>.</w:t>
      </w:r>
      <w:r w:rsidR="00ED02CA" w:rsidRPr="002D7C2E">
        <w:rPr>
          <w:rFonts w:ascii="Times New Roman" w:hAnsi="Times New Roman"/>
          <w:b/>
          <w:i/>
          <w:color w:val="000000"/>
        </w:rPr>
        <w:t xml:space="preserve"> Ho  posto le radici in mezzo a un popolo glorioso, nella porzione del Signore è la mia eredità</w:t>
      </w:r>
      <w:r w:rsidR="00ED02CA" w:rsidRPr="002D7C2E">
        <w:rPr>
          <w:rFonts w:ascii="Times New Roman" w:hAnsi="Times New Roman"/>
          <w:i/>
          <w:color w:val="000000"/>
        </w:rPr>
        <w:t xml:space="preserve">. </w:t>
      </w:r>
      <w:r w:rsidR="00ED02CA" w:rsidRPr="002D7C2E">
        <w:rPr>
          <w:rFonts w:ascii="Times New Roman" w:hAnsi="Times New Roman"/>
          <w:b/>
          <w:i/>
          <w:color w:val="000000"/>
        </w:rPr>
        <w:t>Sono cresciuta</w:t>
      </w:r>
      <w:r w:rsidR="00ED02CA" w:rsidRPr="002D7C2E">
        <w:rPr>
          <w:rFonts w:ascii="Times New Roman" w:hAnsi="Times New Roman"/>
          <w:i/>
          <w:color w:val="000000"/>
        </w:rPr>
        <w:t xml:space="preserve"> come un cedro sul Libano, come un</w:t>
      </w:r>
      <w:r w:rsidR="00C67FE2">
        <w:rPr>
          <w:rFonts w:ascii="Times New Roman" w:hAnsi="Times New Roman"/>
          <w:i/>
          <w:color w:val="000000"/>
        </w:rPr>
        <w:t xml:space="preserve"> cipresso sui monti dell’</w:t>
      </w:r>
      <w:proofErr w:type="spellStart"/>
      <w:r w:rsidR="00C67FE2">
        <w:rPr>
          <w:rFonts w:ascii="Times New Roman" w:hAnsi="Times New Roman"/>
          <w:i/>
          <w:color w:val="000000"/>
        </w:rPr>
        <w:t>Ermon</w:t>
      </w:r>
      <w:proofErr w:type="spellEnd"/>
      <w:r w:rsidR="00C67FE2">
        <w:rPr>
          <w:rFonts w:ascii="Times New Roman" w:hAnsi="Times New Roman"/>
          <w:i/>
          <w:color w:val="000000"/>
        </w:rPr>
        <w:t>.</w:t>
      </w:r>
      <w:r w:rsidR="00ED02CA" w:rsidRPr="002D7C2E">
        <w:rPr>
          <w:rFonts w:ascii="Times New Roman" w:hAnsi="Times New Roman"/>
          <w:i/>
          <w:color w:val="000000"/>
        </w:rPr>
        <w:t xml:space="preserve"> Sono cresciuta come una palma in </w:t>
      </w:r>
      <w:proofErr w:type="spellStart"/>
      <w:r w:rsidR="00ED02CA" w:rsidRPr="002D7C2E">
        <w:rPr>
          <w:rFonts w:ascii="Times New Roman" w:hAnsi="Times New Roman"/>
          <w:i/>
          <w:color w:val="000000"/>
        </w:rPr>
        <w:t>Engàddi</w:t>
      </w:r>
      <w:proofErr w:type="spellEnd"/>
      <w:r w:rsidR="00ED02CA" w:rsidRPr="002D7C2E">
        <w:rPr>
          <w:rFonts w:ascii="Times New Roman" w:hAnsi="Times New Roman"/>
          <w:i/>
          <w:color w:val="000000"/>
        </w:rPr>
        <w:t xml:space="preserve"> e come le piante di rose in Gerico,</w:t>
      </w:r>
      <w:r w:rsidR="00C67FE2">
        <w:rPr>
          <w:rFonts w:ascii="Times New Roman" w:hAnsi="Times New Roman"/>
          <w:i/>
          <w:color w:val="000000"/>
        </w:rPr>
        <w:t xml:space="preserve"> </w:t>
      </w:r>
      <w:r w:rsidR="00ED02CA" w:rsidRPr="002D7C2E">
        <w:rPr>
          <w:rFonts w:ascii="Times New Roman" w:hAnsi="Times New Roman"/>
          <w:i/>
          <w:color w:val="000000"/>
        </w:rPr>
        <w:t>come un ulivo maestoso nella pianura e c</w:t>
      </w:r>
      <w:r w:rsidR="00C67FE2">
        <w:rPr>
          <w:rFonts w:ascii="Times New Roman" w:hAnsi="Times New Roman"/>
          <w:i/>
          <w:color w:val="000000"/>
        </w:rPr>
        <w:t>ome un platano mi sono elevata.</w:t>
      </w:r>
      <w:r w:rsidR="00ED02CA" w:rsidRPr="002D7C2E">
        <w:rPr>
          <w:rFonts w:ascii="Times New Roman" w:hAnsi="Times New Roman"/>
          <w:i/>
          <w:color w:val="000000"/>
        </w:rPr>
        <w:t xml:space="preserve"> Io sono </w:t>
      </w:r>
      <w:r w:rsidR="00ED02CA" w:rsidRPr="002D7C2E">
        <w:rPr>
          <w:rFonts w:ascii="Times New Roman" w:hAnsi="Times New Roman"/>
          <w:b/>
          <w:i/>
          <w:color w:val="000000"/>
        </w:rPr>
        <w:t>la madre del bell’amore e del timore</w:t>
      </w:r>
      <w:r w:rsidR="00ED02CA" w:rsidRPr="002D7C2E">
        <w:rPr>
          <w:rFonts w:ascii="Times New Roman" w:hAnsi="Times New Roman"/>
          <w:i/>
          <w:color w:val="000000"/>
        </w:rPr>
        <w:t xml:space="preserve">, </w:t>
      </w:r>
      <w:r w:rsidR="00ED02CA" w:rsidRPr="002D7C2E">
        <w:rPr>
          <w:rFonts w:ascii="Times New Roman" w:hAnsi="Times New Roman"/>
          <w:b/>
          <w:i/>
          <w:color w:val="000000"/>
        </w:rPr>
        <w:t>della conoscenza e della santa speranza</w:t>
      </w:r>
      <w:r w:rsidR="00ED02CA" w:rsidRPr="002D7C2E">
        <w:rPr>
          <w:rFonts w:ascii="Times New Roman" w:hAnsi="Times New Roman"/>
          <w:i/>
          <w:color w:val="000000"/>
        </w:rPr>
        <w:t>; eterna, sono donata a tutti i miei figli,</w:t>
      </w:r>
      <w:r w:rsidR="00A73717">
        <w:rPr>
          <w:rFonts w:ascii="Times New Roman" w:hAnsi="Times New Roman"/>
          <w:i/>
          <w:color w:val="000000"/>
        </w:rPr>
        <w:t xml:space="preserve"> </w:t>
      </w:r>
      <w:r w:rsidR="00ED02CA" w:rsidRPr="002D7C2E">
        <w:rPr>
          <w:rFonts w:ascii="Times New Roman" w:hAnsi="Times New Roman"/>
          <w:i/>
          <w:color w:val="000000"/>
        </w:rPr>
        <w:t>a coloro che sono scelti da lui. Avvicinatevi  a me, voi che mi desiderate,</w:t>
      </w:r>
      <w:r w:rsidR="00A73717">
        <w:rPr>
          <w:rFonts w:ascii="Times New Roman" w:hAnsi="Times New Roman"/>
          <w:i/>
          <w:color w:val="000000"/>
        </w:rPr>
        <w:t xml:space="preserve"> </w:t>
      </w:r>
      <w:r w:rsidR="00ED02CA" w:rsidRPr="002D7C2E">
        <w:rPr>
          <w:rFonts w:ascii="Times New Roman" w:hAnsi="Times New Roman"/>
          <w:i/>
          <w:color w:val="000000"/>
        </w:rPr>
        <w:t>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w:t>
      </w:r>
      <w:r w:rsidR="00ED02CA" w:rsidRPr="002D7C2E">
        <w:rPr>
          <w:rFonts w:ascii="Times New Roman" w:hAnsi="Times New Roman"/>
          <w:i/>
          <w:color w:val="000000"/>
          <w:szCs w:val="24"/>
        </w:rPr>
        <w:t xml:space="preserve"> </w:t>
      </w:r>
      <w:r w:rsidR="00ED02CA" w:rsidRPr="002D7C2E">
        <w:rPr>
          <w:rFonts w:ascii="Times New Roman" w:hAnsi="Times New Roman"/>
          <w:color w:val="000000"/>
          <w:szCs w:val="24"/>
        </w:rPr>
        <w:t>(Sr 24,1-23)</w:t>
      </w:r>
      <w:r w:rsidR="00ED02CA">
        <w:rPr>
          <w:rFonts w:ascii="Verdana" w:hAnsi="Georgia"/>
          <w:color w:val="000000"/>
          <w:sz w:val="18"/>
          <w:szCs w:val="24"/>
        </w:rPr>
        <w:t>.</w:t>
      </w:r>
      <w:r w:rsidR="00ED02CA" w:rsidRPr="00236507">
        <w:rPr>
          <w:rFonts w:ascii="Verdana" w:hAnsi="Georgia"/>
          <w:color w:val="000000"/>
          <w:sz w:val="18"/>
          <w:szCs w:val="24"/>
        </w:rPr>
        <w:t xml:space="preserve"> </w:t>
      </w:r>
    </w:p>
    <w:p w:rsidR="00ED02CA" w:rsidRDefault="00ED02CA" w:rsidP="00A932B0">
      <w:pPr>
        <w:ind w:firstLine="709"/>
        <w:jc w:val="both"/>
        <w:rPr>
          <w:rFonts w:ascii="Times New Roman" w:hAnsi="Times New Roman"/>
          <w:szCs w:val="24"/>
        </w:rPr>
      </w:pPr>
    </w:p>
    <w:p w:rsidR="00ED02CA" w:rsidRDefault="00ED02CA" w:rsidP="00A932B0">
      <w:pPr>
        <w:ind w:firstLine="709"/>
        <w:jc w:val="both"/>
        <w:rPr>
          <w:rFonts w:ascii="Times New Roman" w:hAnsi="Times New Roman"/>
          <w:szCs w:val="24"/>
        </w:rPr>
      </w:pPr>
      <w:r>
        <w:rPr>
          <w:rFonts w:ascii="Times New Roman" w:hAnsi="Times New Roman"/>
          <w:szCs w:val="24"/>
        </w:rPr>
        <w:t xml:space="preserve">I sapienti ebrei furono </w:t>
      </w:r>
      <w:r w:rsidRPr="006E13FA">
        <w:rPr>
          <w:rFonts w:ascii="Times New Roman" w:hAnsi="Times New Roman"/>
          <w:b/>
          <w:szCs w:val="24"/>
        </w:rPr>
        <w:t>gli eredi dei profeti</w:t>
      </w:r>
      <w:r>
        <w:rPr>
          <w:rFonts w:ascii="Times New Roman" w:hAnsi="Times New Roman"/>
          <w:szCs w:val="24"/>
        </w:rPr>
        <w:t xml:space="preserve"> che li precedettero. I rabbini  si domandarono  perché a un certo momento della storia (nel 5° sec.) scomparvero i profeti, e risposero così: «</w:t>
      </w:r>
      <w:r w:rsidRPr="008350AC">
        <w:rPr>
          <w:rFonts w:ascii="Times New Roman" w:hAnsi="Times New Roman"/>
          <w:i/>
          <w:szCs w:val="24"/>
        </w:rPr>
        <w:t>Dal giorno dell</w:t>
      </w:r>
      <w:r w:rsidR="00A73717">
        <w:rPr>
          <w:rFonts w:ascii="Times New Roman" w:hAnsi="Times New Roman"/>
          <w:i/>
          <w:szCs w:val="24"/>
        </w:rPr>
        <w:t>a</w:t>
      </w:r>
      <w:r w:rsidRPr="008350AC">
        <w:rPr>
          <w:rFonts w:ascii="Times New Roman" w:hAnsi="Times New Roman"/>
          <w:i/>
          <w:szCs w:val="24"/>
        </w:rPr>
        <w:t xml:space="preserve"> distruzione del tempio la profezia fu tolta ai profeti e donata ai sapienti. La profezia ebbe fin</w:t>
      </w:r>
      <w:r>
        <w:rPr>
          <w:rFonts w:ascii="Times New Roman" w:hAnsi="Times New Roman"/>
          <w:i/>
          <w:szCs w:val="24"/>
        </w:rPr>
        <w:t>ì</w:t>
      </w:r>
      <w:r w:rsidRPr="008350AC">
        <w:rPr>
          <w:rFonts w:ascii="Times New Roman" w:hAnsi="Times New Roman"/>
          <w:i/>
          <w:szCs w:val="24"/>
        </w:rPr>
        <w:t xml:space="preserve"> in Israele, mentre la sapienza non fu mai tolta ai sapienti</w:t>
      </w:r>
      <w:r>
        <w:rPr>
          <w:rFonts w:ascii="Times New Roman" w:hAnsi="Times New Roman"/>
          <w:szCs w:val="24"/>
        </w:rPr>
        <w:t xml:space="preserve">»  (Talmud: </w:t>
      </w:r>
      <w:proofErr w:type="spellStart"/>
      <w:r>
        <w:rPr>
          <w:rFonts w:ascii="Times New Roman" w:hAnsi="Times New Roman"/>
          <w:szCs w:val="24"/>
        </w:rPr>
        <w:t>Baba</w:t>
      </w:r>
      <w:proofErr w:type="spellEnd"/>
      <w:r>
        <w:rPr>
          <w:rFonts w:ascii="Times New Roman" w:hAnsi="Times New Roman"/>
          <w:szCs w:val="24"/>
        </w:rPr>
        <w:t xml:space="preserve"> </w:t>
      </w:r>
      <w:proofErr w:type="spellStart"/>
      <w:r>
        <w:rPr>
          <w:rFonts w:ascii="Times New Roman" w:hAnsi="Times New Roman"/>
          <w:szCs w:val="24"/>
        </w:rPr>
        <w:t>Batra</w:t>
      </w:r>
      <w:proofErr w:type="spellEnd"/>
      <w:r>
        <w:rPr>
          <w:rFonts w:ascii="Times New Roman" w:hAnsi="Times New Roman"/>
          <w:szCs w:val="24"/>
        </w:rPr>
        <w:t xml:space="preserve"> 12); «</w:t>
      </w:r>
      <w:r w:rsidRPr="008350AC">
        <w:rPr>
          <w:rFonts w:ascii="Times New Roman" w:hAnsi="Times New Roman"/>
          <w:i/>
          <w:szCs w:val="24"/>
        </w:rPr>
        <w:t xml:space="preserve">Con la morte dei tre ultimi profeti </w:t>
      </w:r>
      <w:proofErr w:type="spellStart"/>
      <w:r w:rsidRPr="008350AC">
        <w:rPr>
          <w:rFonts w:ascii="Times New Roman" w:hAnsi="Times New Roman"/>
          <w:i/>
          <w:szCs w:val="24"/>
        </w:rPr>
        <w:t>Aggeo</w:t>
      </w:r>
      <w:proofErr w:type="spellEnd"/>
      <w:r w:rsidRPr="008350AC">
        <w:rPr>
          <w:rFonts w:ascii="Times New Roman" w:hAnsi="Times New Roman"/>
          <w:i/>
          <w:szCs w:val="24"/>
        </w:rPr>
        <w:t xml:space="preserve">, Zaccaria e </w:t>
      </w:r>
      <w:proofErr w:type="spellStart"/>
      <w:r w:rsidRPr="008350AC">
        <w:rPr>
          <w:rFonts w:ascii="Times New Roman" w:hAnsi="Times New Roman"/>
          <w:i/>
          <w:szCs w:val="24"/>
        </w:rPr>
        <w:t>Malachia</w:t>
      </w:r>
      <w:proofErr w:type="spellEnd"/>
      <w:r w:rsidRPr="008350AC">
        <w:rPr>
          <w:rFonts w:ascii="Times New Roman" w:hAnsi="Times New Roman"/>
          <w:i/>
          <w:szCs w:val="24"/>
        </w:rPr>
        <w:t xml:space="preserve"> lo Spirito Santo si è ritirato da Israele, tuttavia i sapienti poterono sentire la sua voce</w:t>
      </w:r>
      <w:r>
        <w:rPr>
          <w:rFonts w:ascii="Times New Roman" w:hAnsi="Times New Roman"/>
          <w:szCs w:val="24"/>
        </w:rPr>
        <w:t xml:space="preserve">» (Talmud: </w:t>
      </w:r>
      <w:proofErr w:type="spellStart"/>
      <w:r>
        <w:rPr>
          <w:rFonts w:ascii="Times New Roman" w:hAnsi="Times New Roman"/>
          <w:szCs w:val="24"/>
        </w:rPr>
        <w:t>Sanhedrin</w:t>
      </w:r>
      <w:proofErr w:type="spellEnd"/>
      <w:r>
        <w:rPr>
          <w:rFonts w:ascii="Times New Roman" w:hAnsi="Times New Roman"/>
          <w:szCs w:val="24"/>
        </w:rPr>
        <w:t xml:space="preserve"> 11,a). Queste parole stanno a significare che </w:t>
      </w:r>
      <w:r w:rsidRPr="006960B0">
        <w:rPr>
          <w:rFonts w:ascii="Times New Roman" w:hAnsi="Times New Roman"/>
          <w:b/>
          <w:szCs w:val="24"/>
        </w:rPr>
        <w:t>lo stesso Spirito Santo era passato dai profeti ai sapienti</w:t>
      </w:r>
      <w:r>
        <w:rPr>
          <w:rFonts w:ascii="Times New Roman" w:hAnsi="Times New Roman"/>
          <w:szCs w:val="24"/>
        </w:rPr>
        <w:t>, donando loro pari dignità e continuità nella rivelazione di Dio.</w:t>
      </w:r>
      <w:r w:rsidRPr="00407AFD">
        <w:rPr>
          <w:rFonts w:ascii="Times New Roman" w:hAnsi="Times New Roman"/>
          <w:snapToGrid w:val="0"/>
          <w:color w:val="000000"/>
          <w:w w:val="0"/>
          <w:sz w:val="2"/>
          <w:u w:color="000000"/>
          <w:bdr w:val="none" w:sz="0" w:space="0" w:color="000000"/>
          <w:shd w:val="clear" w:color="000000" w:fill="000000"/>
        </w:rPr>
        <w:t xml:space="preserve"> </w:t>
      </w:r>
    </w:p>
    <w:p w:rsidR="00ED02CA" w:rsidRDefault="00ED02CA" w:rsidP="00A932B0">
      <w:pPr>
        <w:ind w:firstLine="709"/>
        <w:jc w:val="both"/>
        <w:rPr>
          <w:rFonts w:ascii="Times New Roman" w:hAnsi="Times New Roman"/>
          <w:szCs w:val="24"/>
        </w:rPr>
      </w:pPr>
    </w:p>
    <w:p w:rsidR="00ED02CA" w:rsidRDefault="00E33DB3" w:rsidP="00A932B0">
      <w:pPr>
        <w:ind w:firstLine="709"/>
        <w:jc w:val="both"/>
        <w:rPr>
          <w:rFonts w:ascii="Times New Roman" w:hAnsi="Times New Roman"/>
          <w:szCs w:val="24"/>
        </w:rPr>
      </w:pPr>
      <w:r>
        <w:rPr>
          <w:noProof/>
        </w:rPr>
        <w:drawing>
          <wp:anchor distT="0" distB="0" distL="114300" distR="114300" simplePos="0" relativeHeight="251779072" behindDoc="0" locked="0" layoutInCell="1" allowOverlap="1">
            <wp:simplePos x="0" y="0"/>
            <wp:positionH relativeFrom="margin">
              <wp:posOffset>3413760</wp:posOffset>
            </wp:positionH>
            <wp:positionV relativeFrom="margin">
              <wp:posOffset>4462145</wp:posOffset>
            </wp:positionV>
            <wp:extent cx="2724150" cy="1914525"/>
            <wp:effectExtent l="19050" t="0" r="0" b="0"/>
            <wp:wrapSquare wrapText="bothSides"/>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
                    <a:srcRect/>
                    <a:stretch>
                      <a:fillRect/>
                    </a:stretch>
                  </pic:blipFill>
                  <pic:spPr bwMode="auto">
                    <a:xfrm>
                      <a:off x="0" y="0"/>
                      <a:ext cx="2724150" cy="1914525"/>
                    </a:xfrm>
                    <a:prstGeom prst="rect">
                      <a:avLst/>
                    </a:prstGeom>
                    <a:noFill/>
                  </pic:spPr>
                </pic:pic>
              </a:graphicData>
            </a:graphic>
          </wp:anchor>
        </w:drawing>
      </w:r>
      <w:r w:rsidR="00ED02CA" w:rsidRPr="00842C3D">
        <w:rPr>
          <w:rFonts w:ascii="Times New Roman" w:hAnsi="Times New Roman"/>
          <w:b/>
          <w:szCs w:val="24"/>
        </w:rPr>
        <w:t>I profeti</w:t>
      </w:r>
      <w:r w:rsidR="00ED02CA">
        <w:rPr>
          <w:rFonts w:ascii="Times New Roman" w:hAnsi="Times New Roman"/>
          <w:szCs w:val="24"/>
        </w:rPr>
        <w:t xml:space="preserve"> annunciarono il messia come uomo tra gli uomini, figlio di Davide, il redentore sofferente, il Figlio  dell’uomo trascendente; </w:t>
      </w:r>
      <w:r w:rsidR="00ED02CA" w:rsidRPr="00842C3D">
        <w:rPr>
          <w:rFonts w:ascii="Times New Roman" w:hAnsi="Times New Roman"/>
          <w:b/>
          <w:szCs w:val="24"/>
        </w:rPr>
        <w:t>i sapienti</w:t>
      </w:r>
      <w:r w:rsidR="00ED02CA">
        <w:rPr>
          <w:rFonts w:ascii="Times New Roman" w:hAnsi="Times New Roman"/>
          <w:b/>
          <w:szCs w:val="24"/>
        </w:rPr>
        <w:t>,</w:t>
      </w:r>
      <w:r w:rsidR="00ED02CA" w:rsidRPr="006960B0">
        <w:rPr>
          <w:rFonts w:ascii="Times New Roman" w:hAnsi="Times New Roman"/>
          <w:szCs w:val="24"/>
        </w:rPr>
        <w:t xml:space="preserve"> pur non</w:t>
      </w:r>
      <w:r w:rsidR="00ED02CA">
        <w:rPr>
          <w:rFonts w:ascii="Times New Roman" w:hAnsi="Times New Roman"/>
          <w:b/>
          <w:szCs w:val="24"/>
        </w:rPr>
        <w:t xml:space="preserve"> </w:t>
      </w:r>
      <w:r w:rsidR="00ED02CA" w:rsidRPr="006960B0">
        <w:rPr>
          <w:rFonts w:ascii="Times New Roman" w:hAnsi="Times New Roman"/>
          <w:szCs w:val="24"/>
        </w:rPr>
        <w:t>pronunciando oracoli</w:t>
      </w:r>
      <w:r w:rsidR="00ED02CA">
        <w:rPr>
          <w:rFonts w:ascii="Times New Roman" w:hAnsi="Times New Roman"/>
          <w:b/>
          <w:szCs w:val="24"/>
        </w:rPr>
        <w:t xml:space="preserve">, </w:t>
      </w:r>
      <w:r w:rsidR="00ED02CA">
        <w:rPr>
          <w:rFonts w:ascii="Times New Roman" w:hAnsi="Times New Roman"/>
          <w:szCs w:val="24"/>
        </w:rPr>
        <w:t xml:space="preserve"> prepararono la strada a Cristo Verbo di Dio con la personificazione della Sapienza e della Parola di Dio. Questa personificazione si spinse tanto avanti  quasi ad ammettere in Dio </w:t>
      </w:r>
      <w:r w:rsidR="00ED02CA">
        <w:rPr>
          <w:rFonts w:ascii="Times New Roman" w:hAnsi="Times New Roman"/>
          <w:b/>
          <w:szCs w:val="24"/>
        </w:rPr>
        <w:t>quasi una seconda persona</w:t>
      </w:r>
      <w:r w:rsidR="00ED02CA">
        <w:rPr>
          <w:rFonts w:ascii="Times New Roman" w:hAnsi="Times New Roman"/>
          <w:szCs w:val="24"/>
        </w:rPr>
        <w:t xml:space="preserve"> distinta da lui, che  presiede alla creazione (Pr  8,22-31), è riflesso e immagine di Dio stesso (</w:t>
      </w:r>
      <w:proofErr w:type="spellStart"/>
      <w:r w:rsidR="00ED02CA">
        <w:rPr>
          <w:rFonts w:ascii="Times New Roman" w:hAnsi="Times New Roman"/>
          <w:szCs w:val="24"/>
        </w:rPr>
        <w:t>Sap</w:t>
      </w:r>
      <w:proofErr w:type="spellEnd"/>
      <w:r w:rsidR="00ED02CA">
        <w:rPr>
          <w:rFonts w:ascii="Times New Roman" w:hAnsi="Times New Roman"/>
          <w:szCs w:val="24"/>
        </w:rPr>
        <w:t xml:space="preserve"> 7,24-30), ha guidato la storia di Israele (</w:t>
      </w:r>
      <w:proofErr w:type="spellStart"/>
      <w:r w:rsidR="00ED02CA">
        <w:rPr>
          <w:rFonts w:ascii="Times New Roman" w:hAnsi="Times New Roman"/>
          <w:szCs w:val="24"/>
        </w:rPr>
        <w:t>Sap</w:t>
      </w:r>
      <w:proofErr w:type="spellEnd"/>
      <w:r w:rsidR="00ED02CA">
        <w:rPr>
          <w:rFonts w:ascii="Times New Roman" w:hAnsi="Times New Roman"/>
          <w:szCs w:val="24"/>
        </w:rPr>
        <w:t xml:space="preserve"> 10-11), ha liberato il popolo di Dio dalla schiavitù egiziana (</w:t>
      </w:r>
      <w:proofErr w:type="spellStart"/>
      <w:r w:rsidR="00ED02CA">
        <w:rPr>
          <w:rFonts w:ascii="Times New Roman" w:hAnsi="Times New Roman"/>
          <w:szCs w:val="24"/>
        </w:rPr>
        <w:t>Sap</w:t>
      </w:r>
      <w:proofErr w:type="spellEnd"/>
      <w:r w:rsidR="00ED02CA">
        <w:rPr>
          <w:rFonts w:ascii="Times New Roman" w:hAnsi="Times New Roman"/>
          <w:szCs w:val="24"/>
        </w:rPr>
        <w:t xml:space="preserve"> 18,14-16).   </w:t>
      </w:r>
      <w:r w:rsidR="00ED02CA" w:rsidRPr="00BC73CB">
        <w:rPr>
          <w:rFonts w:ascii="Times New Roman" w:hAnsi="Times New Roman"/>
          <w:b/>
          <w:szCs w:val="24"/>
        </w:rPr>
        <w:t>Paolo</w:t>
      </w:r>
      <w:r w:rsidR="00ED02CA">
        <w:rPr>
          <w:rFonts w:ascii="Times New Roman" w:hAnsi="Times New Roman"/>
          <w:szCs w:val="24"/>
        </w:rPr>
        <w:t xml:space="preserve"> ha visto questa figura misteriosa della Sapienza come </w:t>
      </w:r>
      <w:r w:rsidR="00ED02CA" w:rsidRPr="00BC73CB">
        <w:rPr>
          <w:rFonts w:ascii="Times New Roman" w:hAnsi="Times New Roman"/>
          <w:b/>
          <w:szCs w:val="24"/>
        </w:rPr>
        <w:t xml:space="preserve">anticipazione profetica </w:t>
      </w:r>
      <w:r w:rsidR="00ED02CA">
        <w:rPr>
          <w:rFonts w:ascii="Times New Roman" w:hAnsi="Times New Roman"/>
          <w:szCs w:val="24"/>
        </w:rPr>
        <w:t xml:space="preserve">della </w:t>
      </w:r>
      <w:r w:rsidR="00ED02CA" w:rsidRPr="00842C3D">
        <w:rPr>
          <w:rFonts w:ascii="Times New Roman" w:hAnsi="Times New Roman"/>
          <w:b/>
          <w:szCs w:val="24"/>
        </w:rPr>
        <w:t>figura di Cristo</w:t>
      </w:r>
      <w:r w:rsidR="00ED02CA">
        <w:rPr>
          <w:rFonts w:ascii="Times New Roman" w:hAnsi="Times New Roman"/>
          <w:b/>
          <w:szCs w:val="24"/>
        </w:rPr>
        <w:t>,</w:t>
      </w:r>
      <w:r w:rsidR="00ED02CA" w:rsidRPr="00842C3D">
        <w:rPr>
          <w:rFonts w:ascii="Times New Roman" w:hAnsi="Times New Roman"/>
          <w:b/>
          <w:szCs w:val="24"/>
        </w:rPr>
        <w:t xml:space="preserve"> </w:t>
      </w:r>
      <w:r w:rsidR="00ED02CA">
        <w:rPr>
          <w:rFonts w:ascii="Times New Roman" w:hAnsi="Times New Roman"/>
          <w:szCs w:val="24"/>
        </w:rPr>
        <w:t>perciò ha potuto dire che in lui «</w:t>
      </w:r>
      <w:r w:rsidR="00ED02CA" w:rsidRPr="006E13FA">
        <w:rPr>
          <w:rFonts w:ascii="Times New Roman" w:hAnsi="Times New Roman"/>
          <w:i/>
          <w:szCs w:val="24"/>
        </w:rPr>
        <w:t>sono nascosti tutti i tesori della sapienza e della conoscenza</w:t>
      </w:r>
      <w:r w:rsidR="00ED02CA">
        <w:rPr>
          <w:rFonts w:ascii="Times New Roman" w:hAnsi="Times New Roman"/>
          <w:szCs w:val="24"/>
        </w:rPr>
        <w:t>» (Col 2,3), che «</w:t>
      </w:r>
      <w:r w:rsidR="00ED02CA" w:rsidRPr="006E13FA">
        <w:rPr>
          <w:rFonts w:ascii="Times New Roman" w:hAnsi="Times New Roman"/>
          <w:i/>
          <w:szCs w:val="24"/>
        </w:rPr>
        <w:t xml:space="preserve">Cristo è potenza di Dio e </w:t>
      </w:r>
      <w:r w:rsidR="00ED02CA" w:rsidRPr="00F17866">
        <w:rPr>
          <w:rFonts w:ascii="Times New Roman" w:hAnsi="Times New Roman"/>
          <w:b/>
          <w:i/>
          <w:szCs w:val="24"/>
        </w:rPr>
        <w:t>sapienza di Dio.</w:t>
      </w:r>
      <w:r w:rsidR="00ED02CA" w:rsidRPr="006E13FA">
        <w:rPr>
          <w:rFonts w:ascii="Times New Roman" w:hAnsi="Times New Roman"/>
          <w:i/>
          <w:szCs w:val="24"/>
        </w:rPr>
        <w:t xml:space="preserve"> Parliamo della</w:t>
      </w:r>
      <w:r w:rsidR="00ED02CA" w:rsidRPr="00F17866">
        <w:rPr>
          <w:rFonts w:ascii="Times New Roman" w:hAnsi="Times New Roman"/>
          <w:b/>
          <w:i/>
          <w:szCs w:val="24"/>
        </w:rPr>
        <w:t xml:space="preserve"> sapienza di Dio</w:t>
      </w:r>
      <w:r w:rsidR="00ED02CA" w:rsidRPr="006E13FA">
        <w:rPr>
          <w:rFonts w:ascii="Times New Roman" w:hAnsi="Times New Roman"/>
          <w:i/>
          <w:szCs w:val="24"/>
        </w:rPr>
        <w:t xml:space="preserve"> che è nel mistero, che è rimasto nascosto e che Dio ha stabilito prima dei secoli per</w:t>
      </w:r>
      <w:r w:rsidR="00ED02CA">
        <w:rPr>
          <w:rFonts w:ascii="Times New Roman" w:hAnsi="Times New Roman"/>
          <w:i/>
          <w:szCs w:val="24"/>
        </w:rPr>
        <w:t xml:space="preserve"> </w:t>
      </w:r>
      <w:r w:rsidR="00ED02CA" w:rsidRPr="006E13FA">
        <w:rPr>
          <w:rFonts w:ascii="Times New Roman" w:hAnsi="Times New Roman"/>
          <w:i/>
          <w:szCs w:val="24"/>
        </w:rPr>
        <w:t>la nostra gloria</w:t>
      </w:r>
      <w:r w:rsidR="00ED02CA">
        <w:rPr>
          <w:rFonts w:ascii="Times New Roman" w:hAnsi="Times New Roman"/>
          <w:szCs w:val="24"/>
        </w:rPr>
        <w:t xml:space="preserve">» (1 </w:t>
      </w:r>
      <w:proofErr w:type="spellStart"/>
      <w:r w:rsidR="00ED02CA">
        <w:rPr>
          <w:rFonts w:ascii="Times New Roman" w:hAnsi="Times New Roman"/>
          <w:szCs w:val="24"/>
        </w:rPr>
        <w:t>Cor</w:t>
      </w:r>
      <w:proofErr w:type="spellEnd"/>
      <w:r w:rsidR="00ED02CA">
        <w:rPr>
          <w:rFonts w:ascii="Times New Roman" w:hAnsi="Times New Roman"/>
          <w:szCs w:val="24"/>
        </w:rPr>
        <w:t xml:space="preserve"> 1,24; 2,7).  </w:t>
      </w:r>
      <w:r w:rsidR="00ED02CA" w:rsidRPr="00BC73CB">
        <w:rPr>
          <w:rFonts w:ascii="Times New Roman" w:hAnsi="Times New Roman"/>
          <w:b/>
          <w:szCs w:val="24"/>
        </w:rPr>
        <w:t>Giovanni</w:t>
      </w:r>
      <w:r w:rsidR="00ED02CA">
        <w:rPr>
          <w:rFonts w:ascii="Times New Roman" w:hAnsi="Times New Roman"/>
          <w:szCs w:val="24"/>
        </w:rPr>
        <w:t xml:space="preserve">, nel prologo del suo vangelo, ha presente la figura di questa Sapienza  che egli chiama </w:t>
      </w:r>
      <w:r w:rsidR="00ED02CA" w:rsidRPr="007518F5">
        <w:rPr>
          <w:rFonts w:ascii="Times New Roman" w:hAnsi="Times New Roman"/>
          <w:b/>
          <w:szCs w:val="24"/>
        </w:rPr>
        <w:t>Verbo, Parola</w:t>
      </w:r>
      <w:r w:rsidR="00ED02CA">
        <w:rPr>
          <w:rFonts w:ascii="Times New Roman" w:hAnsi="Times New Roman"/>
          <w:szCs w:val="24"/>
        </w:rPr>
        <w:t xml:space="preserve"> uscita dalla bocca dell’Altissimo. Essa ha agito presso Dio nella creazione del mondo, ed è entrata nell</w:t>
      </w:r>
      <w:r w:rsidR="00A73717">
        <w:rPr>
          <w:rFonts w:ascii="Times New Roman" w:hAnsi="Times New Roman"/>
          <w:szCs w:val="24"/>
        </w:rPr>
        <w:t>a</w:t>
      </w:r>
      <w:r w:rsidR="00ED02CA">
        <w:rPr>
          <w:rFonts w:ascii="Times New Roman" w:hAnsi="Times New Roman"/>
          <w:szCs w:val="24"/>
        </w:rPr>
        <w:t xml:space="preserve"> storia di Israele e nella storia del mondo accanto agli uomini: «</w:t>
      </w:r>
      <w:r w:rsidR="00ED02CA" w:rsidRPr="00BC73CB">
        <w:rPr>
          <w:rFonts w:ascii="Times New Roman" w:hAnsi="Times New Roman"/>
          <w:i/>
          <w:szCs w:val="24"/>
        </w:rPr>
        <w:t>In principio era il Verbo,</w:t>
      </w:r>
      <w:r w:rsidR="00ED02CA" w:rsidRPr="00F17866">
        <w:rPr>
          <w:rFonts w:ascii="Times New Roman" w:hAnsi="Times New Roman"/>
          <w:b/>
          <w:i/>
          <w:szCs w:val="24"/>
        </w:rPr>
        <w:t xml:space="preserve"> il Verbo era presso Dio</w:t>
      </w:r>
      <w:r w:rsidR="00ED02CA" w:rsidRPr="00BC73CB">
        <w:rPr>
          <w:rFonts w:ascii="Times New Roman" w:hAnsi="Times New Roman"/>
          <w:i/>
          <w:szCs w:val="24"/>
        </w:rPr>
        <w:t>, il Verbo era Dio.</w:t>
      </w:r>
      <w:r w:rsidR="00ED02CA">
        <w:rPr>
          <w:rFonts w:ascii="Times New Roman" w:hAnsi="Times New Roman"/>
          <w:i/>
          <w:szCs w:val="24"/>
        </w:rPr>
        <w:t xml:space="preserve"> Tutto è stato fatto per mezzo di lui. Veniva nel mondo la luce vera, quella che illumina ogni uomo.</w:t>
      </w:r>
      <w:r w:rsidR="00ED02CA" w:rsidRPr="00F17866">
        <w:rPr>
          <w:rFonts w:ascii="Times New Roman" w:hAnsi="Times New Roman"/>
          <w:b/>
          <w:i/>
          <w:szCs w:val="24"/>
        </w:rPr>
        <w:t xml:space="preserve"> Venne tra la sua gente</w:t>
      </w:r>
      <w:r w:rsidR="00ED02CA" w:rsidRPr="00BC73CB">
        <w:rPr>
          <w:rFonts w:ascii="Times New Roman" w:hAnsi="Times New Roman"/>
          <w:i/>
          <w:szCs w:val="24"/>
        </w:rPr>
        <w:t>. Il Verbo si fece carne e venne ad abitare in mezzo a noi.</w:t>
      </w:r>
      <w:r w:rsidR="00ED02CA" w:rsidRPr="00F17866">
        <w:rPr>
          <w:rFonts w:ascii="Times New Roman" w:hAnsi="Times New Roman"/>
          <w:b/>
          <w:i/>
          <w:szCs w:val="24"/>
        </w:rPr>
        <w:t xml:space="preserve"> La Legge</w:t>
      </w:r>
      <w:r w:rsidR="00ED02CA" w:rsidRPr="00BC73CB">
        <w:rPr>
          <w:rFonts w:ascii="Times New Roman" w:hAnsi="Times New Roman"/>
          <w:i/>
          <w:szCs w:val="24"/>
        </w:rPr>
        <w:t xml:space="preserve"> fu  data per mezzo di  Mosè, </w:t>
      </w:r>
      <w:r w:rsidR="00ED02CA" w:rsidRPr="00F17866">
        <w:rPr>
          <w:rFonts w:ascii="Times New Roman" w:hAnsi="Times New Roman"/>
          <w:szCs w:val="24"/>
        </w:rPr>
        <w:t>la grazia e la verità</w:t>
      </w:r>
      <w:r w:rsidR="00ED02CA" w:rsidRPr="00BC73CB">
        <w:rPr>
          <w:rFonts w:ascii="Times New Roman" w:hAnsi="Times New Roman"/>
          <w:i/>
          <w:szCs w:val="24"/>
        </w:rPr>
        <w:t xml:space="preserve"> vennero per mezzo di Gesù Cristo</w:t>
      </w:r>
      <w:r w:rsidR="00ED02CA">
        <w:rPr>
          <w:rFonts w:ascii="Times New Roman" w:hAnsi="Times New Roman"/>
          <w:szCs w:val="24"/>
        </w:rPr>
        <w:t>» (</w:t>
      </w:r>
      <w:proofErr w:type="spellStart"/>
      <w:r w:rsidR="00ED02CA">
        <w:rPr>
          <w:rFonts w:ascii="Times New Roman" w:hAnsi="Times New Roman"/>
          <w:szCs w:val="24"/>
        </w:rPr>
        <w:t>Gv</w:t>
      </w:r>
      <w:proofErr w:type="spellEnd"/>
      <w:r w:rsidR="00ED02CA">
        <w:rPr>
          <w:rFonts w:ascii="Times New Roman" w:hAnsi="Times New Roman"/>
          <w:szCs w:val="24"/>
        </w:rPr>
        <w:t xml:space="preserve"> 1,1-17).</w:t>
      </w:r>
    </w:p>
    <w:p w:rsidR="00ED02CA" w:rsidRDefault="00E33DB3" w:rsidP="00A932B0">
      <w:pPr>
        <w:ind w:firstLine="709"/>
        <w:jc w:val="both"/>
        <w:rPr>
          <w:rFonts w:ascii="Times New Roman" w:hAnsi="Times New Roman"/>
          <w:szCs w:val="24"/>
        </w:rPr>
      </w:pPr>
      <w:r>
        <w:rPr>
          <w:noProof/>
        </w:rPr>
        <w:lastRenderedPageBreak/>
        <w:drawing>
          <wp:anchor distT="0" distB="0" distL="114300" distR="114300" simplePos="0" relativeHeight="251780096" behindDoc="0" locked="0" layoutInCell="1" allowOverlap="1">
            <wp:simplePos x="0" y="0"/>
            <wp:positionH relativeFrom="margin">
              <wp:posOffset>4185285</wp:posOffset>
            </wp:positionH>
            <wp:positionV relativeFrom="margin">
              <wp:posOffset>2928620</wp:posOffset>
            </wp:positionV>
            <wp:extent cx="1866900" cy="2228850"/>
            <wp:effectExtent l="19050" t="0" r="0" b="0"/>
            <wp:wrapSquare wrapText="bothSides"/>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
                    <a:srcRect/>
                    <a:stretch>
                      <a:fillRect/>
                    </a:stretch>
                  </pic:blipFill>
                  <pic:spPr bwMode="auto">
                    <a:xfrm>
                      <a:off x="0" y="0"/>
                      <a:ext cx="1866900" cy="2228850"/>
                    </a:xfrm>
                    <a:prstGeom prst="rect">
                      <a:avLst/>
                    </a:prstGeom>
                    <a:noFill/>
                  </pic:spPr>
                </pic:pic>
              </a:graphicData>
            </a:graphic>
          </wp:anchor>
        </w:drawing>
      </w:r>
      <w:r>
        <w:rPr>
          <w:noProof/>
        </w:rPr>
        <w:drawing>
          <wp:anchor distT="0" distB="0" distL="114300" distR="114300" simplePos="0" relativeHeight="251778048" behindDoc="0" locked="0" layoutInCell="1" allowOverlap="1">
            <wp:simplePos x="0" y="0"/>
            <wp:positionH relativeFrom="margin">
              <wp:posOffset>241935</wp:posOffset>
            </wp:positionH>
            <wp:positionV relativeFrom="margin">
              <wp:posOffset>-109855</wp:posOffset>
            </wp:positionV>
            <wp:extent cx="2028825" cy="2638425"/>
            <wp:effectExtent l="19050" t="0" r="9525" b="0"/>
            <wp:wrapSquare wrapText="bothSides"/>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
                    <a:srcRect/>
                    <a:stretch>
                      <a:fillRect/>
                    </a:stretch>
                  </pic:blipFill>
                  <pic:spPr bwMode="auto">
                    <a:xfrm>
                      <a:off x="0" y="0"/>
                      <a:ext cx="2028825" cy="2638425"/>
                    </a:xfrm>
                    <a:prstGeom prst="rect">
                      <a:avLst/>
                    </a:prstGeom>
                    <a:noFill/>
                  </pic:spPr>
                </pic:pic>
              </a:graphicData>
            </a:graphic>
          </wp:anchor>
        </w:drawing>
      </w:r>
      <w:r w:rsidR="00ED02CA">
        <w:rPr>
          <w:rFonts w:ascii="Times New Roman" w:hAnsi="Times New Roman"/>
          <w:szCs w:val="24"/>
        </w:rPr>
        <w:t xml:space="preserve">Furono inoltre i sapienti ad </w:t>
      </w:r>
      <w:r w:rsidR="00ED02CA" w:rsidRPr="00842C3D">
        <w:rPr>
          <w:rFonts w:ascii="Times New Roman" w:hAnsi="Times New Roman"/>
          <w:b/>
          <w:szCs w:val="24"/>
        </w:rPr>
        <w:t>arricchire la rivelazione</w:t>
      </w:r>
      <w:r w:rsidR="00ED02CA">
        <w:rPr>
          <w:rFonts w:ascii="Times New Roman" w:hAnsi="Times New Roman"/>
          <w:szCs w:val="24"/>
        </w:rPr>
        <w:t xml:space="preserve"> con la verità dell</w:t>
      </w:r>
      <w:r w:rsidR="00A73717">
        <w:rPr>
          <w:rFonts w:ascii="Times New Roman" w:hAnsi="Times New Roman"/>
          <w:szCs w:val="24"/>
        </w:rPr>
        <w:t>a</w:t>
      </w:r>
      <w:r w:rsidR="00ED02CA">
        <w:rPr>
          <w:rFonts w:ascii="Times New Roman" w:hAnsi="Times New Roman"/>
          <w:szCs w:val="24"/>
        </w:rPr>
        <w:t xml:space="preserve"> </w:t>
      </w:r>
      <w:r w:rsidR="00ED02CA" w:rsidRPr="00842C3D">
        <w:rPr>
          <w:rFonts w:ascii="Times New Roman" w:hAnsi="Times New Roman"/>
          <w:b/>
          <w:szCs w:val="24"/>
        </w:rPr>
        <w:t>retribuzione divina dopo la morte</w:t>
      </w:r>
      <w:r w:rsidR="00ED02CA">
        <w:rPr>
          <w:rFonts w:ascii="Times New Roman" w:hAnsi="Times New Roman"/>
          <w:szCs w:val="24"/>
        </w:rPr>
        <w:t xml:space="preserve"> fino  allora sconosciuta. Fu il </w:t>
      </w:r>
      <w:r w:rsidR="00ED02CA" w:rsidRPr="007518F5">
        <w:rPr>
          <w:rFonts w:ascii="Times New Roman" w:hAnsi="Times New Roman"/>
          <w:b/>
          <w:szCs w:val="24"/>
        </w:rPr>
        <w:t>Libro della Sapienza</w:t>
      </w:r>
      <w:r w:rsidR="00ED02CA">
        <w:rPr>
          <w:rFonts w:ascii="Times New Roman" w:hAnsi="Times New Roman"/>
          <w:szCs w:val="24"/>
        </w:rPr>
        <w:t xml:space="preserve"> a compiere questo salto di qualità, affermando che il bene e il male troveranno la loro ricompensa e la loro punizione definitiva dopo la morte nel giudizio di Dio. Con questa verità era legata l’idea greca dell’</w:t>
      </w:r>
      <w:r w:rsidR="00ED02CA" w:rsidRPr="00842C3D">
        <w:rPr>
          <w:rFonts w:ascii="Times New Roman" w:hAnsi="Times New Roman"/>
          <w:b/>
          <w:szCs w:val="24"/>
        </w:rPr>
        <w:t xml:space="preserve">immortalità dell’anima </w:t>
      </w:r>
      <w:r w:rsidR="00ED02CA">
        <w:rPr>
          <w:rFonts w:ascii="Times New Roman" w:hAnsi="Times New Roman"/>
          <w:szCs w:val="24"/>
        </w:rPr>
        <w:t>(</w:t>
      </w:r>
      <w:proofErr w:type="spellStart"/>
      <w:r w:rsidR="00ED02CA">
        <w:rPr>
          <w:rFonts w:ascii="Times New Roman" w:hAnsi="Times New Roman"/>
          <w:szCs w:val="24"/>
        </w:rPr>
        <w:t>Sap</w:t>
      </w:r>
      <w:proofErr w:type="spellEnd"/>
      <w:r w:rsidR="00A73717">
        <w:rPr>
          <w:rFonts w:ascii="Times New Roman" w:hAnsi="Times New Roman"/>
          <w:szCs w:val="24"/>
        </w:rPr>
        <w:t>.</w:t>
      </w:r>
      <w:r w:rsidR="00ED02CA">
        <w:rPr>
          <w:rFonts w:ascii="Times New Roman" w:hAnsi="Times New Roman"/>
          <w:szCs w:val="24"/>
        </w:rPr>
        <w:t xml:space="preserve"> cc.</w:t>
      </w:r>
      <w:r w:rsidR="00A73717">
        <w:rPr>
          <w:rFonts w:ascii="Times New Roman" w:hAnsi="Times New Roman"/>
          <w:szCs w:val="24"/>
        </w:rPr>
        <w:t xml:space="preserve"> </w:t>
      </w:r>
      <w:r w:rsidR="00ED02CA">
        <w:rPr>
          <w:rFonts w:ascii="Times New Roman" w:hAnsi="Times New Roman"/>
          <w:szCs w:val="24"/>
        </w:rPr>
        <w:t xml:space="preserve">2-4), ma essa trascinò con sé un’altra verità più ebraica, </w:t>
      </w:r>
      <w:r w:rsidR="00ED02CA" w:rsidRPr="00842C3D">
        <w:rPr>
          <w:rFonts w:ascii="Times New Roman" w:hAnsi="Times New Roman"/>
          <w:b/>
          <w:szCs w:val="24"/>
        </w:rPr>
        <w:t>la risurrezione d</w:t>
      </w:r>
      <w:r w:rsidR="00ED02CA">
        <w:rPr>
          <w:rFonts w:ascii="Times New Roman" w:hAnsi="Times New Roman"/>
          <w:b/>
          <w:szCs w:val="24"/>
        </w:rPr>
        <w:t>ei</w:t>
      </w:r>
      <w:r w:rsidR="00ED02CA" w:rsidRPr="00842C3D">
        <w:rPr>
          <w:rFonts w:ascii="Times New Roman" w:hAnsi="Times New Roman"/>
          <w:b/>
          <w:szCs w:val="24"/>
        </w:rPr>
        <w:t xml:space="preserve"> mort</w:t>
      </w:r>
      <w:r w:rsidR="00ED02CA">
        <w:rPr>
          <w:rFonts w:ascii="Times New Roman" w:hAnsi="Times New Roman"/>
          <w:b/>
          <w:szCs w:val="24"/>
        </w:rPr>
        <w:t>i</w:t>
      </w:r>
      <w:r w:rsidR="00ED02CA">
        <w:rPr>
          <w:rFonts w:ascii="Times New Roman" w:hAnsi="Times New Roman"/>
          <w:szCs w:val="24"/>
        </w:rPr>
        <w:t xml:space="preserve"> nell’ultimo giorno, proclamata da Daniele (Dan 12,1-3) e dai fratelli  </w:t>
      </w:r>
      <w:proofErr w:type="spellStart"/>
      <w:r w:rsidR="00ED02CA">
        <w:rPr>
          <w:rFonts w:ascii="Times New Roman" w:hAnsi="Times New Roman"/>
          <w:szCs w:val="24"/>
        </w:rPr>
        <w:t>Maccabei</w:t>
      </w:r>
      <w:proofErr w:type="spellEnd"/>
      <w:r w:rsidR="00ED02CA">
        <w:rPr>
          <w:rFonts w:ascii="Times New Roman" w:hAnsi="Times New Roman"/>
          <w:szCs w:val="24"/>
        </w:rPr>
        <w:t xml:space="preserve"> insieme alla madre prima del loro martirio ( 2 </w:t>
      </w:r>
      <w:proofErr w:type="spellStart"/>
      <w:r w:rsidR="00ED02CA">
        <w:rPr>
          <w:rFonts w:ascii="Times New Roman" w:hAnsi="Times New Roman"/>
          <w:szCs w:val="24"/>
        </w:rPr>
        <w:t>Mac</w:t>
      </w:r>
      <w:proofErr w:type="spellEnd"/>
      <w:r w:rsidR="00ED02CA">
        <w:rPr>
          <w:rFonts w:ascii="Times New Roman" w:hAnsi="Times New Roman"/>
          <w:szCs w:val="24"/>
        </w:rPr>
        <w:t xml:space="preserve"> 7,9.11.14.23). </w:t>
      </w:r>
    </w:p>
    <w:p w:rsidR="00ED02CA" w:rsidRDefault="00ED02CA" w:rsidP="00A932B0">
      <w:pPr>
        <w:ind w:firstLine="709"/>
        <w:jc w:val="both"/>
        <w:rPr>
          <w:rFonts w:ascii="Times New Roman" w:hAnsi="Times New Roman"/>
          <w:szCs w:val="24"/>
        </w:rPr>
      </w:pPr>
      <w:r>
        <w:rPr>
          <w:rFonts w:ascii="Times New Roman" w:hAnsi="Times New Roman"/>
          <w:szCs w:val="24"/>
        </w:rPr>
        <w:t>Per  il grande insegnamento morale e la novità delle verità rivelate, i libri sapienziali furono</w:t>
      </w:r>
      <w:r w:rsidRPr="00E9608B">
        <w:rPr>
          <w:rFonts w:ascii="Times New Roman" w:hAnsi="Times New Roman"/>
          <w:b/>
          <w:szCs w:val="24"/>
        </w:rPr>
        <w:t xml:space="preserve"> molto usati nella liturgia della chiesa antica</w:t>
      </w:r>
      <w:r>
        <w:rPr>
          <w:rFonts w:ascii="Times New Roman" w:hAnsi="Times New Roman"/>
          <w:szCs w:val="24"/>
        </w:rPr>
        <w:t xml:space="preserve">, tanto che al </w:t>
      </w:r>
      <w:proofErr w:type="spellStart"/>
      <w:r>
        <w:rPr>
          <w:rFonts w:ascii="Times New Roman" w:hAnsi="Times New Roman"/>
          <w:szCs w:val="24"/>
        </w:rPr>
        <w:t>Siracide</w:t>
      </w:r>
      <w:proofErr w:type="spellEnd"/>
      <w:r>
        <w:rPr>
          <w:rFonts w:ascii="Times New Roman" w:hAnsi="Times New Roman"/>
          <w:szCs w:val="24"/>
        </w:rPr>
        <w:t xml:space="preserve"> fu dato il titolo di «</w:t>
      </w:r>
      <w:r w:rsidRPr="00E9608B">
        <w:rPr>
          <w:rFonts w:ascii="Times New Roman" w:hAnsi="Times New Roman"/>
          <w:i/>
          <w:szCs w:val="24"/>
        </w:rPr>
        <w:t>Ecclesiastico</w:t>
      </w:r>
      <w:r>
        <w:rPr>
          <w:rFonts w:ascii="Times New Roman" w:hAnsi="Times New Roman"/>
          <w:szCs w:val="24"/>
        </w:rPr>
        <w:t>» .</w:t>
      </w:r>
    </w:p>
    <w:p w:rsidR="00ED02CA" w:rsidRDefault="00ED02CA" w:rsidP="00A932B0">
      <w:pPr>
        <w:ind w:firstLine="709"/>
        <w:jc w:val="both"/>
        <w:rPr>
          <w:rFonts w:ascii="Times New Roman" w:hAnsi="Times New Roman"/>
          <w:szCs w:val="24"/>
        </w:rPr>
      </w:pPr>
    </w:p>
    <w:p w:rsidR="00ED02CA" w:rsidRPr="00B92366" w:rsidRDefault="00ED02CA" w:rsidP="00A932B0">
      <w:pPr>
        <w:ind w:firstLine="709"/>
        <w:jc w:val="both"/>
        <w:rPr>
          <w:rFonts w:ascii="Times New Roman" w:hAnsi="Times New Roman"/>
          <w:szCs w:val="24"/>
        </w:rPr>
      </w:pPr>
    </w:p>
    <w:p w:rsidR="00ED02CA" w:rsidRDefault="00ED02CA" w:rsidP="00A932B0">
      <w:pPr>
        <w:ind w:firstLine="709"/>
        <w:jc w:val="both"/>
        <w:rPr>
          <w:rFonts w:ascii="Times New Roman" w:hAnsi="Times New Roman"/>
          <w:b/>
          <w:szCs w:val="24"/>
        </w:rPr>
      </w:pPr>
      <w:r>
        <w:rPr>
          <w:rFonts w:ascii="Times New Roman" w:hAnsi="Times New Roman"/>
          <w:b/>
          <w:szCs w:val="24"/>
        </w:rPr>
        <w:t>G</w:t>
      </w:r>
      <w:r w:rsidRPr="00C66DAC">
        <w:rPr>
          <w:rFonts w:ascii="Times New Roman" w:hAnsi="Times New Roman"/>
          <w:b/>
          <w:szCs w:val="24"/>
        </w:rPr>
        <w:t xml:space="preserve">eneri letterari sapienziali </w:t>
      </w:r>
    </w:p>
    <w:p w:rsidR="00ED02CA" w:rsidRDefault="00ED02CA" w:rsidP="00A932B0">
      <w:pPr>
        <w:ind w:firstLine="709"/>
        <w:jc w:val="both"/>
        <w:rPr>
          <w:rFonts w:ascii="Times New Roman" w:hAnsi="Times New Roman"/>
          <w:b/>
          <w:szCs w:val="24"/>
        </w:rPr>
      </w:pPr>
    </w:p>
    <w:p w:rsidR="00ED02CA" w:rsidRDefault="00ED02CA" w:rsidP="00C766F1">
      <w:pPr>
        <w:ind w:firstLine="709"/>
        <w:jc w:val="both"/>
        <w:rPr>
          <w:rFonts w:ascii="Times New Roman" w:hAnsi="Times New Roman"/>
          <w:b/>
          <w:szCs w:val="24"/>
        </w:rPr>
      </w:pPr>
      <w:r>
        <w:rPr>
          <w:rFonts w:ascii="Times New Roman" w:hAnsi="Times New Roman"/>
          <w:szCs w:val="24"/>
        </w:rPr>
        <w:t xml:space="preserve">Il genere letterario è una </w:t>
      </w:r>
      <w:r w:rsidRPr="00CE334D">
        <w:rPr>
          <w:rFonts w:ascii="Times New Roman" w:hAnsi="Times New Roman"/>
          <w:b/>
          <w:szCs w:val="24"/>
        </w:rPr>
        <w:t xml:space="preserve">forma particolare di espressione del pensiero </w:t>
      </w:r>
      <w:r>
        <w:rPr>
          <w:rFonts w:ascii="Times New Roman" w:hAnsi="Times New Roman"/>
          <w:szCs w:val="24"/>
        </w:rPr>
        <w:t xml:space="preserve">che nasce da tre elementi combinati insieme: dalla </w:t>
      </w:r>
      <w:r w:rsidRPr="007518F5">
        <w:rPr>
          <w:rFonts w:ascii="Times New Roman" w:hAnsi="Times New Roman"/>
          <w:b/>
          <w:szCs w:val="24"/>
        </w:rPr>
        <w:t>cultura</w:t>
      </w:r>
      <w:r>
        <w:rPr>
          <w:rFonts w:ascii="Times New Roman" w:hAnsi="Times New Roman"/>
          <w:szCs w:val="24"/>
        </w:rPr>
        <w:t xml:space="preserve"> di un popolo, dal </w:t>
      </w:r>
      <w:r w:rsidRPr="007518F5">
        <w:rPr>
          <w:rFonts w:ascii="Times New Roman" w:hAnsi="Times New Roman"/>
          <w:b/>
          <w:szCs w:val="24"/>
        </w:rPr>
        <w:t>genio degli scrittori</w:t>
      </w:r>
      <w:r>
        <w:rPr>
          <w:rFonts w:ascii="Times New Roman" w:hAnsi="Times New Roman"/>
          <w:szCs w:val="24"/>
        </w:rPr>
        <w:t xml:space="preserve">, </w:t>
      </w:r>
      <w:r w:rsidRPr="007518F5">
        <w:rPr>
          <w:rFonts w:ascii="Times New Roman" w:hAnsi="Times New Roman"/>
          <w:b/>
          <w:szCs w:val="24"/>
        </w:rPr>
        <w:t>dall’argomento trattato</w:t>
      </w:r>
      <w:r>
        <w:rPr>
          <w:rFonts w:ascii="Times New Roman" w:hAnsi="Times New Roman"/>
          <w:szCs w:val="24"/>
        </w:rPr>
        <w:t xml:space="preserve">. I sapienti ebbero forme specifiche di comunicazione prese dalla tradizione sapienziale dei popoli del vicino oriente, ma adattato di volta in volta all’argomento e all’indole dello scrittore. Nella Bibbia si possono riconoscere </w:t>
      </w:r>
      <w:r w:rsidRPr="00CE334D">
        <w:rPr>
          <w:rFonts w:ascii="Times New Roman" w:hAnsi="Times New Roman"/>
          <w:b/>
          <w:szCs w:val="24"/>
        </w:rPr>
        <w:t>tre principali forme letterarie di insegnamento sapienziale</w:t>
      </w:r>
      <w:r>
        <w:rPr>
          <w:rFonts w:ascii="Times New Roman" w:hAnsi="Times New Roman"/>
          <w:b/>
          <w:szCs w:val="24"/>
        </w:rPr>
        <w:t>:</w:t>
      </w:r>
    </w:p>
    <w:p w:rsidR="00ED02CA" w:rsidRDefault="00ED02CA" w:rsidP="00C766F1">
      <w:pPr>
        <w:ind w:firstLine="709"/>
        <w:jc w:val="both"/>
        <w:rPr>
          <w:rFonts w:ascii="Times New Roman" w:hAnsi="Times New Roman"/>
          <w:b/>
          <w:szCs w:val="24"/>
        </w:rPr>
      </w:pPr>
    </w:p>
    <w:p w:rsidR="00ED02CA" w:rsidRPr="00C766F1" w:rsidRDefault="00ED02CA" w:rsidP="00C766F1">
      <w:pPr>
        <w:pStyle w:val="Paragrafoelenco"/>
        <w:numPr>
          <w:ilvl w:val="0"/>
          <w:numId w:val="29"/>
        </w:numPr>
        <w:ind w:left="0" w:firstLine="709"/>
        <w:jc w:val="both"/>
        <w:rPr>
          <w:rFonts w:ascii="Times New Roman" w:hAnsi="Times New Roman"/>
          <w:b/>
          <w:szCs w:val="24"/>
        </w:rPr>
      </w:pPr>
      <w:r w:rsidRPr="00C766F1">
        <w:rPr>
          <w:rFonts w:ascii="Times New Roman" w:hAnsi="Times New Roman"/>
          <w:b/>
          <w:szCs w:val="24"/>
          <w:u w:val="single"/>
        </w:rPr>
        <w:t xml:space="preserve">Il </w:t>
      </w:r>
      <w:proofErr w:type="spellStart"/>
      <w:r w:rsidRPr="00C766F1">
        <w:rPr>
          <w:rFonts w:ascii="Times New Roman" w:hAnsi="Times New Roman"/>
          <w:b/>
          <w:szCs w:val="24"/>
          <w:u w:val="single"/>
        </w:rPr>
        <w:t>Mashal</w:t>
      </w:r>
      <w:proofErr w:type="spellEnd"/>
      <w:r w:rsidRPr="00C766F1">
        <w:rPr>
          <w:rFonts w:ascii="Times New Roman" w:hAnsi="Times New Roman"/>
          <w:b/>
          <w:szCs w:val="24"/>
        </w:rPr>
        <w:t xml:space="preserve"> </w:t>
      </w:r>
      <w:r w:rsidRPr="00C766F1">
        <w:rPr>
          <w:rFonts w:ascii="Times New Roman" w:hAnsi="Times New Roman"/>
          <w:szCs w:val="24"/>
        </w:rPr>
        <w:t>è un termine polivalente, che può essere tradotto di volta in volta con «</w:t>
      </w:r>
      <w:r w:rsidRPr="00C766F1">
        <w:rPr>
          <w:rFonts w:ascii="Times New Roman" w:hAnsi="Times New Roman"/>
          <w:i/>
          <w:szCs w:val="24"/>
        </w:rPr>
        <w:t>similitudine</w:t>
      </w:r>
      <w:r w:rsidRPr="00C766F1">
        <w:rPr>
          <w:rFonts w:ascii="Times New Roman" w:hAnsi="Times New Roman"/>
          <w:szCs w:val="24"/>
        </w:rPr>
        <w:t>», «</w:t>
      </w:r>
      <w:r w:rsidRPr="00C766F1">
        <w:rPr>
          <w:rFonts w:ascii="Times New Roman" w:hAnsi="Times New Roman"/>
          <w:i/>
          <w:szCs w:val="24"/>
        </w:rPr>
        <w:t>paragone</w:t>
      </w:r>
      <w:r w:rsidRPr="00C766F1">
        <w:rPr>
          <w:rFonts w:ascii="Times New Roman" w:hAnsi="Times New Roman"/>
          <w:szCs w:val="24"/>
        </w:rPr>
        <w:t>», «</w:t>
      </w:r>
      <w:r w:rsidRPr="00C766F1">
        <w:rPr>
          <w:rFonts w:ascii="Times New Roman" w:hAnsi="Times New Roman"/>
          <w:i/>
          <w:szCs w:val="24"/>
        </w:rPr>
        <w:t>proverbio</w:t>
      </w:r>
      <w:r w:rsidRPr="00C766F1">
        <w:rPr>
          <w:rFonts w:ascii="Times New Roman" w:hAnsi="Times New Roman"/>
          <w:szCs w:val="24"/>
        </w:rPr>
        <w:t>», «</w:t>
      </w:r>
      <w:r w:rsidRPr="00C766F1">
        <w:rPr>
          <w:rFonts w:ascii="Times New Roman" w:hAnsi="Times New Roman"/>
          <w:i/>
          <w:szCs w:val="24"/>
        </w:rPr>
        <w:t>enigma</w:t>
      </w:r>
      <w:r w:rsidRPr="00C766F1">
        <w:rPr>
          <w:rFonts w:ascii="Times New Roman" w:hAnsi="Times New Roman"/>
          <w:szCs w:val="24"/>
        </w:rPr>
        <w:t>», «</w:t>
      </w:r>
      <w:r w:rsidRPr="00C766F1">
        <w:rPr>
          <w:rFonts w:ascii="Times New Roman" w:hAnsi="Times New Roman"/>
          <w:i/>
          <w:szCs w:val="24"/>
        </w:rPr>
        <w:t>parabola</w:t>
      </w:r>
      <w:r w:rsidRPr="00C766F1">
        <w:rPr>
          <w:rFonts w:ascii="Times New Roman" w:hAnsi="Times New Roman"/>
          <w:szCs w:val="24"/>
        </w:rPr>
        <w:t>», esso indica qualsiasi discorso figurato che abbia il pregio dell</w:t>
      </w:r>
      <w:r w:rsidR="00A73717">
        <w:rPr>
          <w:rFonts w:ascii="Times New Roman" w:hAnsi="Times New Roman"/>
          <w:szCs w:val="24"/>
        </w:rPr>
        <w:t xml:space="preserve">a </w:t>
      </w:r>
      <w:r w:rsidRPr="00C766F1">
        <w:rPr>
          <w:rFonts w:ascii="Times New Roman" w:hAnsi="Times New Roman"/>
          <w:szCs w:val="24"/>
        </w:rPr>
        <w:t xml:space="preserve">brevità; insomma è un insegnamento breve e semplice. A  volte è </w:t>
      </w:r>
      <w:r w:rsidRPr="00C766F1">
        <w:rPr>
          <w:rFonts w:ascii="Times New Roman" w:hAnsi="Times New Roman"/>
          <w:b/>
          <w:szCs w:val="24"/>
        </w:rPr>
        <w:t>una massima morale popolare</w:t>
      </w:r>
      <w:r w:rsidRPr="00C766F1">
        <w:rPr>
          <w:rFonts w:ascii="Times New Roman" w:hAnsi="Times New Roman"/>
          <w:szCs w:val="24"/>
        </w:rPr>
        <w:t xml:space="preserve">, in forma ritmica con parallelismo di due o tre membri come si ritrova allo stato puro nel libro dei proverbi (Pr cc. 18-22; 25-26); altre volte è una serie di </w:t>
      </w:r>
      <w:r w:rsidRPr="00C766F1">
        <w:rPr>
          <w:rFonts w:ascii="Times New Roman" w:hAnsi="Times New Roman"/>
          <w:b/>
          <w:szCs w:val="24"/>
        </w:rPr>
        <w:t>allegorie</w:t>
      </w:r>
      <w:r w:rsidRPr="00C766F1">
        <w:rPr>
          <w:rFonts w:ascii="Times New Roman" w:hAnsi="Times New Roman"/>
          <w:szCs w:val="24"/>
        </w:rPr>
        <w:t xml:space="preserve"> (Pr 8, 1-11; 9,</w:t>
      </w:r>
      <w:r w:rsidR="00A73717">
        <w:rPr>
          <w:rFonts w:ascii="Times New Roman" w:hAnsi="Times New Roman"/>
          <w:szCs w:val="24"/>
        </w:rPr>
        <w:t xml:space="preserve"> </w:t>
      </w:r>
      <w:r w:rsidRPr="00C766F1">
        <w:rPr>
          <w:rFonts w:ascii="Times New Roman" w:hAnsi="Times New Roman"/>
          <w:szCs w:val="24"/>
        </w:rPr>
        <w:t xml:space="preserve">1-6.13-18),  </w:t>
      </w:r>
      <w:r w:rsidRPr="00C766F1">
        <w:rPr>
          <w:rFonts w:ascii="Times New Roman" w:hAnsi="Times New Roman"/>
          <w:b/>
          <w:szCs w:val="24"/>
        </w:rPr>
        <w:t xml:space="preserve">similitudini </w:t>
      </w:r>
      <w:r w:rsidRPr="00C766F1">
        <w:rPr>
          <w:rFonts w:ascii="Times New Roman" w:hAnsi="Times New Roman"/>
          <w:szCs w:val="24"/>
        </w:rPr>
        <w:t>(Pr 6,</w:t>
      </w:r>
      <w:r w:rsidR="00A73717">
        <w:rPr>
          <w:rFonts w:ascii="Times New Roman" w:hAnsi="Times New Roman"/>
          <w:szCs w:val="24"/>
        </w:rPr>
        <w:t xml:space="preserve"> </w:t>
      </w:r>
      <w:r w:rsidRPr="00C766F1">
        <w:rPr>
          <w:rFonts w:ascii="Times New Roman" w:hAnsi="Times New Roman"/>
          <w:szCs w:val="24"/>
        </w:rPr>
        <w:t xml:space="preserve">6-11), </w:t>
      </w:r>
      <w:r w:rsidRPr="00C766F1">
        <w:rPr>
          <w:rFonts w:ascii="Times New Roman" w:hAnsi="Times New Roman"/>
          <w:b/>
          <w:szCs w:val="24"/>
        </w:rPr>
        <w:t xml:space="preserve">indovinelli </w:t>
      </w:r>
      <w:r w:rsidRPr="00C766F1">
        <w:rPr>
          <w:rFonts w:ascii="Times New Roman" w:hAnsi="Times New Roman"/>
          <w:szCs w:val="24"/>
        </w:rPr>
        <w:t>(Pr 30,</w:t>
      </w:r>
      <w:r w:rsidR="00A73717">
        <w:rPr>
          <w:rFonts w:ascii="Times New Roman" w:hAnsi="Times New Roman"/>
          <w:szCs w:val="24"/>
        </w:rPr>
        <w:t xml:space="preserve"> </w:t>
      </w:r>
      <w:r w:rsidRPr="00C766F1">
        <w:rPr>
          <w:rFonts w:ascii="Times New Roman" w:hAnsi="Times New Roman"/>
          <w:szCs w:val="24"/>
        </w:rPr>
        <w:t xml:space="preserve">15-33). </w:t>
      </w:r>
    </w:p>
    <w:p w:rsidR="00ED02CA" w:rsidRPr="00C766F1" w:rsidRDefault="00ED02CA" w:rsidP="00C766F1">
      <w:pPr>
        <w:pStyle w:val="Paragrafoelenco"/>
        <w:ind w:left="709"/>
        <w:jc w:val="both"/>
        <w:rPr>
          <w:rFonts w:ascii="Times New Roman" w:hAnsi="Times New Roman"/>
          <w:b/>
          <w:szCs w:val="24"/>
        </w:rPr>
      </w:pPr>
    </w:p>
    <w:p w:rsidR="00ED02CA" w:rsidRDefault="00E33DB3" w:rsidP="00A932B0">
      <w:pPr>
        <w:ind w:left="45" w:firstLine="709"/>
        <w:jc w:val="both"/>
        <w:rPr>
          <w:rFonts w:ascii="Times New Roman" w:hAnsi="Times New Roman"/>
          <w:szCs w:val="24"/>
        </w:rPr>
      </w:pPr>
      <w:r>
        <w:rPr>
          <w:noProof/>
        </w:rPr>
        <w:drawing>
          <wp:anchor distT="0" distB="0" distL="114300" distR="114300" simplePos="0" relativeHeight="251781120" behindDoc="0" locked="0" layoutInCell="1" allowOverlap="1">
            <wp:simplePos x="0" y="0"/>
            <wp:positionH relativeFrom="margin">
              <wp:posOffset>3499485</wp:posOffset>
            </wp:positionH>
            <wp:positionV relativeFrom="margin">
              <wp:posOffset>6309995</wp:posOffset>
            </wp:positionV>
            <wp:extent cx="2552700" cy="2143125"/>
            <wp:effectExtent l="19050" t="0" r="0" b="0"/>
            <wp:wrapSquare wrapText="bothSides"/>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
                    <a:srcRect/>
                    <a:stretch>
                      <a:fillRect/>
                    </a:stretch>
                  </pic:blipFill>
                  <pic:spPr bwMode="auto">
                    <a:xfrm>
                      <a:off x="0" y="0"/>
                      <a:ext cx="2552700" cy="2143125"/>
                    </a:xfrm>
                    <a:prstGeom prst="rect">
                      <a:avLst/>
                    </a:prstGeom>
                    <a:noFill/>
                  </pic:spPr>
                </pic:pic>
              </a:graphicData>
            </a:graphic>
          </wp:anchor>
        </w:drawing>
      </w:r>
      <w:r w:rsidR="00ED02CA">
        <w:rPr>
          <w:rFonts w:ascii="Times New Roman" w:hAnsi="Times New Roman"/>
          <w:b/>
          <w:szCs w:val="24"/>
        </w:rPr>
        <w:t xml:space="preserve">2. </w:t>
      </w:r>
      <w:r w:rsidR="00ED02CA" w:rsidRPr="00805BC3">
        <w:rPr>
          <w:rFonts w:ascii="Times New Roman" w:hAnsi="Times New Roman"/>
          <w:b/>
          <w:szCs w:val="24"/>
          <w:u w:val="single"/>
        </w:rPr>
        <w:t>Il discorso didattico</w:t>
      </w:r>
      <w:r w:rsidR="00ED02CA">
        <w:rPr>
          <w:rFonts w:ascii="Times New Roman" w:hAnsi="Times New Roman"/>
          <w:szCs w:val="24"/>
        </w:rPr>
        <w:t xml:space="preserve"> è la presentazione dell’esperienza di vita sotto forma di raccomandazione o di insegnamento. Spesso sono le parole dett</w:t>
      </w:r>
      <w:r w:rsidR="00A73717">
        <w:rPr>
          <w:rFonts w:ascii="Times New Roman" w:hAnsi="Times New Roman"/>
          <w:szCs w:val="24"/>
        </w:rPr>
        <w:t>e</w:t>
      </w:r>
      <w:r w:rsidR="00ED02CA">
        <w:rPr>
          <w:rFonts w:ascii="Times New Roman" w:hAnsi="Times New Roman"/>
          <w:szCs w:val="24"/>
        </w:rPr>
        <w:t xml:space="preserve"> da un padre a suo figlio a scopo educativo, un </w:t>
      </w:r>
      <w:r w:rsidR="00ED02CA" w:rsidRPr="00805BC3">
        <w:rPr>
          <w:rFonts w:ascii="Times New Roman" w:hAnsi="Times New Roman"/>
          <w:b/>
          <w:szCs w:val="24"/>
        </w:rPr>
        <w:t>discorso familiare</w:t>
      </w:r>
      <w:r w:rsidR="00ED02CA">
        <w:rPr>
          <w:rFonts w:ascii="Times New Roman" w:hAnsi="Times New Roman"/>
          <w:szCs w:val="24"/>
        </w:rPr>
        <w:t xml:space="preserve"> (Pr 1,8-19; 2,1-3,12); altre volte l’insegnamento è posto in bocca alla sapienza personificata, si tratta allora di </w:t>
      </w:r>
      <w:r w:rsidR="00ED02CA" w:rsidRPr="00F62FD7">
        <w:rPr>
          <w:rFonts w:ascii="Times New Roman" w:hAnsi="Times New Roman"/>
          <w:b/>
          <w:szCs w:val="24"/>
        </w:rPr>
        <w:t>istruzione sapienziale</w:t>
      </w:r>
      <w:r w:rsidR="00ED02CA" w:rsidRPr="00BB30C9">
        <w:rPr>
          <w:rFonts w:ascii="Times New Roman" w:hAnsi="Times New Roman"/>
          <w:szCs w:val="24"/>
        </w:rPr>
        <w:t xml:space="preserve"> </w:t>
      </w:r>
      <w:r w:rsidR="00ED02CA">
        <w:rPr>
          <w:rFonts w:ascii="Times New Roman" w:hAnsi="Times New Roman"/>
          <w:szCs w:val="24"/>
        </w:rPr>
        <w:t xml:space="preserve">(Pr 1,20-33; 8,1-31); </w:t>
      </w:r>
      <w:r w:rsidR="00ED02CA" w:rsidRPr="00BB30C9">
        <w:rPr>
          <w:rFonts w:ascii="Times New Roman" w:hAnsi="Times New Roman"/>
          <w:szCs w:val="24"/>
        </w:rPr>
        <w:t xml:space="preserve"> </w:t>
      </w:r>
      <w:r w:rsidR="00ED02CA">
        <w:rPr>
          <w:rFonts w:ascii="Times New Roman" w:hAnsi="Times New Roman"/>
          <w:szCs w:val="24"/>
        </w:rPr>
        <w:t xml:space="preserve">talvolta si tratta di un saggio come Ben </w:t>
      </w:r>
      <w:proofErr w:type="spellStart"/>
      <w:r w:rsidR="00ED02CA">
        <w:rPr>
          <w:rFonts w:ascii="Times New Roman" w:hAnsi="Times New Roman"/>
          <w:szCs w:val="24"/>
        </w:rPr>
        <w:t>Sirac</w:t>
      </w:r>
      <w:proofErr w:type="spellEnd"/>
      <w:r w:rsidR="00ED02CA">
        <w:rPr>
          <w:rFonts w:ascii="Times New Roman" w:hAnsi="Times New Roman"/>
          <w:szCs w:val="24"/>
        </w:rPr>
        <w:t xml:space="preserve"> che racconta la sua esperienza in </w:t>
      </w:r>
      <w:r w:rsidR="00ED02CA" w:rsidRPr="00F62FD7">
        <w:rPr>
          <w:rFonts w:ascii="Times New Roman" w:hAnsi="Times New Roman"/>
          <w:b/>
          <w:szCs w:val="24"/>
        </w:rPr>
        <w:t>un intero libro</w:t>
      </w:r>
      <w:r w:rsidR="00ED02CA">
        <w:rPr>
          <w:rFonts w:ascii="Times New Roman" w:hAnsi="Times New Roman"/>
          <w:szCs w:val="24"/>
        </w:rPr>
        <w:t xml:space="preserve"> come «</w:t>
      </w:r>
      <w:r w:rsidR="00ED02CA" w:rsidRPr="00F62FD7">
        <w:rPr>
          <w:rFonts w:ascii="Times New Roman" w:hAnsi="Times New Roman"/>
          <w:i/>
          <w:szCs w:val="24"/>
        </w:rPr>
        <w:t xml:space="preserve">il </w:t>
      </w:r>
      <w:proofErr w:type="spellStart"/>
      <w:r w:rsidR="00ED02CA" w:rsidRPr="00F62FD7">
        <w:rPr>
          <w:rFonts w:ascii="Times New Roman" w:hAnsi="Times New Roman"/>
          <w:i/>
          <w:szCs w:val="24"/>
        </w:rPr>
        <w:t>Siracide</w:t>
      </w:r>
      <w:proofErr w:type="spellEnd"/>
      <w:r w:rsidR="00ED02CA">
        <w:rPr>
          <w:rFonts w:ascii="Times New Roman" w:hAnsi="Times New Roman"/>
          <w:szCs w:val="24"/>
        </w:rPr>
        <w:t>» e come «</w:t>
      </w:r>
      <w:proofErr w:type="spellStart"/>
      <w:r w:rsidR="00ED02CA" w:rsidRPr="00250E91">
        <w:rPr>
          <w:rFonts w:ascii="Times New Roman" w:hAnsi="Times New Roman"/>
          <w:i/>
          <w:szCs w:val="24"/>
        </w:rPr>
        <w:t>Qo</w:t>
      </w:r>
      <w:r w:rsidR="00ED02CA">
        <w:rPr>
          <w:rFonts w:ascii="Times New Roman" w:hAnsi="Times New Roman"/>
          <w:i/>
          <w:szCs w:val="24"/>
        </w:rPr>
        <w:t>h</w:t>
      </w:r>
      <w:r w:rsidR="00ED02CA" w:rsidRPr="00250E91">
        <w:rPr>
          <w:rFonts w:ascii="Times New Roman" w:hAnsi="Times New Roman"/>
          <w:i/>
          <w:szCs w:val="24"/>
        </w:rPr>
        <w:t>elet</w:t>
      </w:r>
      <w:proofErr w:type="spellEnd"/>
      <w:r w:rsidR="00ED02CA">
        <w:rPr>
          <w:rFonts w:ascii="Times New Roman" w:hAnsi="Times New Roman"/>
          <w:szCs w:val="24"/>
        </w:rPr>
        <w:t>» che lo fa a nome di Salomone. Qualche volta il discorso prende varie forme</w:t>
      </w:r>
      <w:r w:rsidR="00ED02CA" w:rsidRPr="00BB30C9">
        <w:rPr>
          <w:rFonts w:ascii="Times New Roman" w:hAnsi="Times New Roman"/>
          <w:szCs w:val="24"/>
        </w:rPr>
        <w:t xml:space="preserve"> </w:t>
      </w:r>
      <w:r w:rsidR="00ED02CA">
        <w:rPr>
          <w:rFonts w:ascii="Times New Roman" w:hAnsi="Times New Roman"/>
          <w:szCs w:val="24"/>
        </w:rPr>
        <w:t>che non sono esortative</w:t>
      </w:r>
      <w:r w:rsidR="00ED02CA" w:rsidRPr="00BB30C9">
        <w:rPr>
          <w:rFonts w:ascii="Times New Roman" w:hAnsi="Times New Roman"/>
          <w:szCs w:val="24"/>
        </w:rPr>
        <w:t xml:space="preserve"> </w:t>
      </w:r>
      <w:r w:rsidR="00ED02CA">
        <w:rPr>
          <w:rFonts w:ascii="Times New Roman" w:hAnsi="Times New Roman"/>
          <w:szCs w:val="24"/>
        </w:rPr>
        <w:t xml:space="preserve">ma descrittive, come </w:t>
      </w:r>
      <w:r w:rsidR="00ED02CA" w:rsidRPr="00250E91">
        <w:rPr>
          <w:rFonts w:ascii="Times New Roman" w:hAnsi="Times New Roman"/>
          <w:b/>
          <w:szCs w:val="24"/>
        </w:rPr>
        <w:t>la preghiera</w:t>
      </w:r>
      <w:r w:rsidR="00ED02CA">
        <w:rPr>
          <w:rFonts w:ascii="Times New Roman" w:hAnsi="Times New Roman"/>
          <w:szCs w:val="24"/>
        </w:rPr>
        <w:t xml:space="preserve"> (Sir 23,1-6; 36,1-19; </w:t>
      </w:r>
      <w:proofErr w:type="spellStart"/>
      <w:r w:rsidR="00ED02CA">
        <w:rPr>
          <w:rFonts w:ascii="Times New Roman" w:hAnsi="Times New Roman"/>
          <w:szCs w:val="24"/>
        </w:rPr>
        <w:t>Sap</w:t>
      </w:r>
      <w:proofErr w:type="spellEnd"/>
      <w:r w:rsidR="00ED02CA">
        <w:rPr>
          <w:rFonts w:ascii="Times New Roman" w:hAnsi="Times New Roman"/>
          <w:szCs w:val="24"/>
        </w:rPr>
        <w:t xml:space="preserve"> 9,1-12), </w:t>
      </w:r>
      <w:r w:rsidR="00ED02CA" w:rsidRPr="00DF18E9">
        <w:rPr>
          <w:rFonts w:ascii="Times New Roman" w:hAnsi="Times New Roman"/>
          <w:b/>
          <w:szCs w:val="24"/>
        </w:rPr>
        <w:t>l’Inno</w:t>
      </w:r>
      <w:r w:rsidR="00ED02CA">
        <w:rPr>
          <w:rFonts w:ascii="Times New Roman" w:hAnsi="Times New Roman"/>
          <w:b/>
          <w:szCs w:val="24"/>
        </w:rPr>
        <w:t xml:space="preserve"> </w:t>
      </w:r>
      <w:r w:rsidR="00ED02CA" w:rsidRPr="00DF18E9">
        <w:rPr>
          <w:rFonts w:ascii="Times New Roman" w:hAnsi="Times New Roman"/>
          <w:szCs w:val="24"/>
        </w:rPr>
        <w:t xml:space="preserve">(Sir </w:t>
      </w:r>
      <w:r w:rsidR="00ED02CA">
        <w:rPr>
          <w:rFonts w:ascii="Times New Roman" w:hAnsi="Times New Roman"/>
          <w:szCs w:val="24"/>
        </w:rPr>
        <w:t xml:space="preserve">39,12-35,),  </w:t>
      </w:r>
      <w:r w:rsidR="00ED02CA" w:rsidRPr="00DF18E9">
        <w:rPr>
          <w:rFonts w:ascii="Times New Roman" w:hAnsi="Times New Roman"/>
          <w:b/>
          <w:szCs w:val="24"/>
        </w:rPr>
        <w:t>la lode</w:t>
      </w:r>
      <w:r w:rsidR="00ED02CA">
        <w:rPr>
          <w:rFonts w:ascii="Times New Roman" w:hAnsi="Times New Roman"/>
          <w:b/>
          <w:szCs w:val="24"/>
        </w:rPr>
        <w:t xml:space="preserve"> (</w:t>
      </w:r>
      <w:proofErr w:type="spellStart"/>
      <w:r w:rsidR="00ED02CA">
        <w:rPr>
          <w:rFonts w:ascii="Times New Roman" w:hAnsi="Times New Roman"/>
          <w:b/>
          <w:szCs w:val="24"/>
        </w:rPr>
        <w:t>panigirico</w:t>
      </w:r>
      <w:proofErr w:type="spellEnd"/>
      <w:r w:rsidR="00ED02CA">
        <w:rPr>
          <w:rFonts w:ascii="Times New Roman" w:hAnsi="Times New Roman"/>
          <w:b/>
          <w:szCs w:val="24"/>
        </w:rPr>
        <w:t>)</w:t>
      </w:r>
      <w:r w:rsidR="00ED02CA" w:rsidRPr="00DF18E9">
        <w:rPr>
          <w:rFonts w:ascii="Times New Roman" w:hAnsi="Times New Roman"/>
          <w:b/>
          <w:szCs w:val="24"/>
        </w:rPr>
        <w:t xml:space="preserve"> delle persone sagge</w:t>
      </w:r>
      <w:r w:rsidR="00ED02CA">
        <w:rPr>
          <w:rFonts w:ascii="Times New Roman" w:hAnsi="Times New Roman"/>
          <w:szCs w:val="24"/>
        </w:rPr>
        <w:t xml:space="preserve"> : </w:t>
      </w:r>
      <w:r w:rsidR="00ED02CA" w:rsidRPr="00DF18E9">
        <w:rPr>
          <w:rFonts w:ascii="Times New Roman" w:hAnsi="Times New Roman"/>
          <w:i/>
          <w:szCs w:val="24"/>
        </w:rPr>
        <w:t>la donna forte</w:t>
      </w:r>
      <w:r w:rsidR="00ED02CA">
        <w:rPr>
          <w:rFonts w:ascii="Times New Roman" w:hAnsi="Times New Roman"/>
          <w:szCs w:val="24"/>
        </w:rPr>
        <w:t xml:space="preserve"> (Pr 31,1031),</w:t>
      </w:r>
      <w:r w:rsidR="00ED02CA" w:rsidRPr="00DF18E9">
        <w:rPr>
          <w:rFonts w:ascii="Times New Roman" w:hAnsi="Times New Roman"/>
          <w:i/>
          <w:szCs w:val="24"/>
        </w:rPr>
        <w:t xml:space="preserve"> gli ant</w:t>
      </w:r>
      <w:r w:rsidR="00ED02CA">
        <w:rPr>
          <w:rFonts w:ascii="Times New Roman" w:hAnsi="Times New Roman"/>
          <w:i/>
          <w:szCs w:val="24"/>
        </w:rPr>
        <w:t>e</w:t>
      </w:r>
      <w:r w:rsidR="00ED02CA" w:rsidRPr="00DF18E9">
        <w:rPr>
          <w:rFonts w:ascii="Times New Roman" w:hAnsi="Times New Roman"/>
          <w:i/>
          <w:szCs w:val="24"/>
        </w:rPr>
        <w:t>nati</w:t>
      </w:r>
      <w:r w:rsidR="00ED02CA">
        <w:rPr>
          <w:rFonts w:ascii="Times New Roman" w:hAnsi="Times New Roman"/>
          <w:szCs w:val="24"/>
        </w:rPr>
        <w:t xml:space="preserve"> (Sir cc. 44-50), </w:t>
      </w:r>
      <w:r w:rsidR="00ED02CA" w:rsidRPr="00DF18E9">
        <w:rPr>
          <w:rFonts w:ascii="Times New Roman" w:hAnsi="Times New Roman"/>
          <w:i/>
          <w:szCs w:val="24"/>
        </w:rPr>
        <w:t>i giusti</w:t>
      </w:r>
      <w:r w:rsidR="00ED02CA">
        <w:rPr>
          <w:rFonts w:ascii="Times New Roman" w:hAnsi="Times New Roman"/>
          <w:szCs w:val="24"/>
        </w:rPr>
        <w:t xml:space="preserve">  (</w:t>
      </w:r>
      <w:proofErr w:type="spellStart"/>
      <w:r w:rsidR="00ED02CA">
        <w:rPr>
          <w:rFonts w:ascii="Times New Roman" w:hAnsi="Times New Roman"/>
          <w:szCs w:val="24"/>
        </w:rPr>
        <w:t>Sap</w:t>
      </w:r>
      <w:proofErr w:type="spellEnd"/>
      <w:r w:rsidR="00ED02CA">
        <w:rPr>
          <w:rFonts w:ascii="Times New Roman" w:hAnsi="Times New Roman"/>
          <w:szCs w:val="24"/>
        </w:rPr>
        <w:t xml:space="preserve"> 3,1-9; 5,1-23). Qualche volta il </w:t>
      </w:r>
      <w:r w:rsidR="00ED02CA">
        <w:rPr>
          <w:rFonts w:ascii="Times New Roman" w:hAnsi="Times New Roman"/>
          <w:szCs w:val="24"/>
        </w:rPr>
        <w:lastRenderedPageBreak/>
        <w:t xml:space="preserve">discorso ha per argomento la </w:t>
      </w:r>
      <w:r w:rsidR="00ED02CA" w:rsidRPr="00B14BA1">
        <w:rPr>
          <w:rFonts w:ascii="Times New Roman" w:hAnsi="Times New Roman"/>
          <w:b/>
          <w:szCs w:val="24"/>
        </w:rPr>
        <w:t>lode dell</w:t>
      </w:r>
      <w:r w:rsidR="00ED02CA">
        <w:rPr>
          <w:rFonts w:ascii="Times New Roman" w:hAnsi="Times New Roman"/>
          <w:b/>
          <w:szCs w:val="24"/>
        </w:rPr>
        <w:t>e</w:t>
      </w:r>
      <w:r w:rsidR="00ED02CA" w:rsidRPr="00B14BA1">
        <w:rPr>
          <w:rFonts w:ascii="Times New Roman" w:hAnsi="Times New Roman"/>
          <w:b/>
          <w:szCs w:val="24"/>
        </w:rPr>
        <w:t xml:space="preserve"> virtù</w:t>
      </w:r>
      <w:r w:rsidR="00ED02CA">
        <w:rPr>
          <w:rFonts w:ascii="Times New Roman" w:hAnsi="Times New Roman"/>
          <w:b/>
          <w:szCs w:val="24"/>
        </w:rPr>
        <w:t xml:space="preserve"> </w:t>
      </w:r>
      <w:r w:rsidR="00ED02CA" w:rsidRPr="00B14BA1">
        <w:rPr>
          <w:rFonts w:ascii="Times New Roman" w:hAnsi="Times New Roman"/>
          <w:szCs w:val="24"/>
        </w:rPr>
        <w:t>(</w:t>
      </w:r>
      <w:proofErr w:type="spellStart"/>
      <w:r w:rsidR="00ED02CA">
        <w:rPr>
          <w:rFonts w:ascii="Times New Roman" w:hAnsi="Times New Roman"/>
          <w:szCs w:val="24"/>
        </w:rPr>
        <w:t>Sap</w:t>
      </w:r>
      <w:proofErr w:type="spellEnd"/>
      <w:r w:rsidR="00ED02CA">
        <w:rPr>
          <w:rFonts w:ascii="Times New Roman" w:hAnsi="Times New Roman"/>
          <w:szCs w:val="24"/>
        </w:rPr>
        <w:t xml:space="preserve"> 4,1-6; Sir 1,9-18), la </w:t>
      </w:r>
      <w:r w:rsidR="00ED02CA" w:rsidRPr="00B14BA1">
        <w:rPr>
          <w:rFonts w:ascii="Times New Roman" w:hAnsi="Times New Roman"/>
          <w:b/>
          <w:szCs w:val="24"/>
        </w:rPr>
        <w:t>lode della Sapienza</w:t>
      </w:r>
      <w:r w:rsidR="00ED02CA">
        <w:rPr>
          <w:rFonts w:ascii="Times New Roman" w:hAnsi="Times New Roman"/>
          <w:szCs w:val="24"/>
        </w:rPr>
        <w:t xml:space="preserve"> stessa (Sir 24,1-23; Pr 8,22-31). In controluce c’è anche il </w:t>
      </w:r>
      <w:r w:rsidR="00ED02CA" w:rsidRPr="00454315">
        <w:rPr>
          <w:rFonts w:ascii="Times New Roman" w:hAnsi="Times New Roman"/>
          <w:b/>
          <w:szCs w:val="24"/>
        </w:rPr>
        <w:t>discorso ammonitore contro i vizi</w:t>
      </w:r>
      <w:r w:rsidR="00ED02CA">
        <w:rPr>
          <w:rFonts w:ascii="Times New Roman" w:hAnsi="Times New Roman"/>
          <w:b/>
          <w:szCs w:val="24"/>
        </w:rPr>
        <w:t>:</w:t>
      </w:r>
      <w:r w:rsidR="00ED02CA">
        <w:rPr>
          <w:rFonts w:ascii="Times New Roman" w:hAnsi="Times New Roman"/>
          <w:szCs w:val="24"/>
        </w:rPr>
        <w:t xml:space="preserve"> l’adulterio (Pr 7,1-27) e l’idolatria (</w:t>
      </w:r>
      <w:proofErr w:type="spellStart"/>
      <w:r w:rsidR="00ED02CA">
        <w:rPr>
          <w:rFonts w:ascii="Times New Roman" w:hAnsi="Times New Roman"/>
          <w:szCs w:val="24"/>
        </w:rPr>
        <w:t>Sp</w:t>
      </w:r>
      <w:proofErr w:type="spellEnd"/>
      <w:r w:rsidR="00ED02CA">
        <w:rPr>
          <w:rFonts w:ascii="Times New Roman" w:hAnsi="Times New Roman"/>
          <w:szCs w:val="24"/>
        </w:rPr>
        <w:t xml:space="preserve"> cc. 13-15). </w:t>
      </w:r>
    </w:p>
    <w:p w:rsidR="00ED02CA" w:rsidRPr="00C766F1" w:rsidRDefault="00ED02CA" w:rsidP="00C766F1">
      <w:pPr>
        <w:jc w:val="both"/>
        <w:rPr>
          <w:rFonts w:ascii="Times New Roman" w:hAnsi="Times New Roman"/>
          <w:szCs w:val="24"/>
        </w:rPr>
      </w:pPr>
    </w:p>
    <w:p w:rsidR="00ED02CA" w:rsidRPr="00C766F1" w:rsidRDefault="00ED02CA" w:rsidP="00C766F1">
      <w:pPr>
        <w:pStyle w:val="Paragrafoelenco"/>
        <w:ind w:left="0" w:firstLine="709"/>
        <w:jc w:val="both"/>
        <w:rPr>
          <w:rFonts w:ascii="Times New Roman" w:hAnsi="Times New Roman"/>
          <w:szCs w:val="24"/>
          <w:u w:val="single"/>
        </w:rPr>
      </w:pPr>
    </w:p>
    <w:p w:rsidR="00ED02CA" w:rsidRPr="00C766F1" w:rsidRDefault="00ED02CA" w:rsidP="00C766F1">
      <w:pPr>
        <w:pStyle w:val="Paragrafoelenco"/>
        <w:ind w:left="0" w:firstLine="709"/>
        <w:jc w:val="both"/>
        <w:rPr>
          <w:rFonts w:ascii="Times New Roman" w:hAnsi="Times New Roman"/>
          <w:szCs w:val="24"/>
        </w:rPr>
      </w:pPr>
      <w:r>
        <w:rPr>
          <w:rFonts w:ascii="Times New Roman" w:hAnsi="Times New Roman"/>
          <w:b/>
          <w:szCs w:val="24"/>
          <w:u w:val="single"/>
        </w:rPr>
        <w:t xml:space="preserve">3 </w:t>
      </w:r>
      <w:r w:rsidRPr="00C766F1">
        <w:rPr>
          <w:rFonts w:ascii="Times New Roman" w:hAnsi="Times New Roman"/>
          <w:b/>
          <w:szCs w:val="24"/>
          <w:u w:val="single"/>
        </w:rPr>
        <w:t xml:space="preserve">Il dialogo didattico </w:t>
      </w:r>
      <w:r w:rsidRPr="00C766F1">
        <w:rPr>
          <w:rFonts w:ascii="Times New Roman" w:hAnsi="Times New Roman"/>
          <w:szCs w:val="24"/>
        </w:rPr>
        <w:t xml:space="preserve">è la presentazione di un problema vitale in forma dialogata. Gli ebrei non avevano teatri o sacre rappresentazioni, ma, come i popoli vicini, amavano comporre dialoghi in forma letteraria. Nella Bibbia ne abbiamo due di lungo respiro: </w:t>
      </w:r>
      <w:r w:rsidRPr="00C766F1">
        <w:rPr>
          <w:rFonts w:ascii="Times New Roman" w:hAnsi="Times New Roman"/>
          <w:b/>
          <w:szCs w:val="24"/>
        </w:rPr>
        <w:t>il Cantico dei Cantici</w:t>
      </w:r>
      <w:r w:rsidRPr="00C766F1">
        <w:rPr>
          <w:rFonts w:ascii="Times New Roman" w:hAnsi="Times New Roman"/>
          <w:szCs w:val="24"/>
        </w:rPr>
        <w:t xml:space="preserve"> sul tema dell’amore umano e </w:t>
      </w:r>
      <w:r w:rsidRPr="00C766F1">
        <w:rPr>
          <w:rFonts w:ascii="Times New Roman" w:hAnsi="Times New Roman"/>
          <w:b/>
          <w:szCs w:val="24"/>
        </w:rPr>
        <w:t>il Libro di Giobbe</w:t>
      </w:r>
      <w:r w:rsidRPr="00C766F1">
        <w:rPr>
          <w:rFonts w:ascii="Times New Roman" w:hAnsi="Times New Roman"/>
          <w:szCs w:val="24"/>
        </w:rPr>
        <w:t xml:space="preserve"> sul dramma del dolore innocente. Anche se non sempre con l’apparizione esplicita dei personaggi dialoganti, i libri sapienziali suppongono il dialogo tra lo scrittore e il lettore (padre e figlio), ma anche brevi dialoghi tra la sapienza e i suoi interlocutori. </w:t>
      </w:r>
    </w:p>
    <w:p w:rsidR="00ED02CA" w:rsidRDefault="00ED02CA" w:rsidP="00A932B0">
      <w:pPr>
        <w:ind w:firstLine="709"/>
        <w:jc w:val="both"/>
        <w:rPr>
          <w:rFonts w:ascii="Times New Roman" w:hAnsi="Times New Roman"/>
          <w:szCs w:val="24"/>
        </w:rPr>
      </w:pPr>
    </w:p>
    <w:p w:rsidR="00ED02CA" w:rsidRDefault="00ED02CA" w:rsidP="00C766F1">
      <w:pPr>
        <w:jc w:val="both"/>
        <w:rPr>
          <w:rFonts w:ascii="Times New Roman" w:hAnsi="Times New Roman"/>
          <w:b/>
          <w:szCs w:val="24"/>
        </w:rPr>
      </w:pPr>
    </w:p>
    <w:p w:rsidR="00ED02CA" w:rsidRDefault="00ED02CA" w:rsidP="00C766F1">
      <w:pPr>
        <w:ind w:firstLine="709"/>
        <w:jc w:val="both"/>
        <w:rPr>
          <w:rFonts w:ascii="Times New Roman" w:hAnsi="Times New Roman"/>
          <w:b/>
          <w:szCs w:val="24"/>
        </w:rPr>
      </w:pPr>
      <w:r w:rsidRPr="00592611">
        <w:rPr>
          <w:rFonts w:ascii="Times New Roman" w:hAnsi="Times New Roman"/>
          <w:b/>
          <w:szCs w:val="24"/>
        </w:rPr>
        <w:t xml:space="preserve">Il Libro dei Proverbi </w:t>
      </w:r>
    </w:p>
    <w:p w:rsidR="00ED02CA" w:rsidRDefault="00ED02CA" w:rsidP="00A932B0">
      <w:pPr>
        <w:ind w:firstLine="709"/>
        <w:jc w:val="both"/>
        <w:rPr>
          <w:rFonts w:ascii="Times New Roman" w:hAnsi="Times New Roman"/>
          <w:b/>
          <w:szCs w:val="24"/>
        </w:rPr>
      </w:pPr>
    </w:p>
    <w:p w:rsidR="00ED02CA" w:rsidRDefault="00ED02CA" w:rsidP="00A932B0">
      <w:pPr>
        <w:ind w:firstLine="709"/>
        <w:jc w:val="both"/>
        <w:rPr>
          <w:rFonts w:ascii="Times New Roman" w:hAnsi="Times New Roman"/>
          <w:szCs w:val="24"/>
        </w:rPr>
      </w:pPr>
      <w:r>
        <w:rPr>
          <w:rFonts w:ascii="Times New Roman" w:hAnsi="Times New Roman"/>
          <w:szCs w:val="24"/>
        </w:rPr>
        <w:t>È forse lo scritto più antico, una specie di</w:t>
      </w:r>
      <w:r w:rsidRPr="00C55224">
        <w:rPr>
          <w:rFonts w:ascii="Times New Roman" w:hAnsi="Times New Roman"/>
          <w:b/>
          <w:szCs w:val="24"/>
        </w:rPr>
        <w:t xml:space="preserve"> antologia di </w:t>
      </w:r>
      <w:proofErr w:type="spellStart"/>
      <w:r w:rsidRPr="00C55224">
        <w:rPr>
          <w:rFonts w:ascii="Times New Roman" w:hAnsi="Times New Roman"/>
          <w:b/>
          <w:szCs w:val="24"/>
        </w:rPr>
        <w:t>mashal</w:t>
      </w:r>
      <w:proofErr w:type="spellEnd"/>
      <w:r>
        <w:rPr>
          <w:rFonts w:ascii="Times New Roman" w:hAnsi="Times New Roman"/>
          <w:szCs w:val="24"/>
        </w:rPr>
        <w:t xml:space="preserve"> (proverbi) formatosi lungo il corso di cinque o sei secoli, dal tempo di Salomone</w:t>
      </w:r>
      <w:r w:rsidRPr="00592611">
        <w:rPr>
          <w:rFonts w:ascii="Times New Roman" w:hAnsi="Times New Roman"/>
          <w:b/>
          <w:szCs w:val="24"/>
        </w:rPr>
        <w:t xml:space="preserve"> </w:t>
      </w:r>
      <w:r w:rsidRPr="00C55224">
        <w:rPr>
          <w:rFonts w:ascii="Times New Roman" w:hAnsi="Times New Roman"/>
          <w:szCs w:val="24"/>
        </w:rPr>
        <w:t>(970-931)</w:t>
      </w:r>
      <w:r>
        <w:rPr>
          <w:rFonts w:ascii="Times New Roman" w:hAnsi="Times New Roman"/>
          <w:szCs w:val="24"/>
        </w:rPr>
        <w:t xml:space="preserve"> fino IV sec. Il libro elenca ben </w:t>
      </w:r>
      <w:r w:rsidRPr="00C55224">
        <w:rPr>
          <w:rFonts w:ascii="Times New Roman" w:hAnsi="Times New Roman"/>
          <w:b/>
          <w:szCs w:val="24"/>
        </w:rPr>
        <w:t>nove raccolte</w:t>
      </w:r>
      <w:r>
        <w:rPr>
          <w:rFonts w:ascii="Times New Roman" w:hAnsi="Times New Roman"/>
          <w:szCs w:val="24"/>
        </w:rPr>
        <w:t xml:space="preserve"> di detti: una raccolta anonima introduttiva (cc.1-9), due, le più lunghe, attribuite a Salomone</w:t>
      </w:r>
      <w:r w:rsidRPr="00C55224">
        <w:rPr>
          <w:rFonts w:ascii="Times New Roman" w:hAnsi="Times New Roman"/>
          <w:szCs w:val="24"/>
        </w:rPr>
        <w:t xml:space="preserve"> </w:t>
      </w:r>
      <w:r>
        <w:rPr>
          <w:rFonts w:ascii="Times New Roman" w:hAnsi="Times New Roman"/>
          <w:szCs w:val="24"/>
        </w:rPr>
        <w:t xml:space="preserve">(cc.10-22; 25-29), due ai sapienti ebrei (22,1-24, 22; 24,23-34), due a sapienti stranieri come </w:t>
      </w:r>
      <w:proofErr w:type="spellStart"/>
      <w:r>
        <w:rPr>
          <w:rFonts w:ascii="Times New Roman" w:hAnsi="Times New Roman"/>
          <w:szCs w:val="24"/>
        </w:rPr>
        <w:t>Agur</w:t>
      </w:r>
      <w:proofErr w:type="spellEnd"/>
      <w:r>
        <w:rPr>
          <w:rFonts w:ascii="Times New Roman" w:hAnsi="Times New Roman"/>
          <w:szCs w:val="24"/>
        </w:rPr>
        <w:t xml:space="preserve"> (30,1-14) e </w:t>
      </w:r>
      <w:proofErr w:type="spellStart"/>
      <w:r>
        <w:rPr>
          <w:rFonts w:ascii="Times New Roman" w:hAnsi="Times New Roman"/>
          <w:szCs w:val="24"/>
        </w:rPr>
        <w:t>Lemuele</w:t>
      </w:r>
      <w:proofErr w:type="spellEnd"/>
      <w:r>
        <w:rPr>
          <w:rFonts w:ascii="Times New Roman" w:hAnsi="Times New Roman"/>
          <w:szCs w:val="24"/>
        </w:rPr>
        <w:t xml:space="preserve"> (31,1-9), una di proverbi numerici (30,15-33) e al termine un </w:t>
      </w:r>
      <w:r w:rsidRPr="00EF219D">
        <w:rPr>
          <w:rFonts w:ascii="Times New Roman" w:hAnsi="Times New Roman"/>
          <w:i/>
          <w:szCs w:val="24"/>
        </w:rPr>
        <w:t>Canto alfabetico alla donna ideale</w:t>
      </w:r>
      <w:r>
        <w:rPr>
          <w:rFonts w:ascii="Times New Roman" w:hAnsi="Times New Roman"/>
          <w:szCs w:val="24"/>
        </w:rPr>
        <w:t xml:space="preserve"> (31,10-31).  Sono passate in rassegna </w:t>
      </w:r>
      <w:r w:rsidRPr="00EF219D">
        <w:rPr>
          <w:rFonts w:ascii="Times New Roman" w:hAnsi="Times New Roman"/>
          <w:b/>
          <w:szCs w:val="24"/>
        </w:rPr>
        <w:t>tutte le situazioni umane più comuni</w:t>
      </w:r>
      <w:r>
        <w:rPr>
          <w:rFonts w:ascii="Times New Roman" w:hAnsi="Times New Roman"/>
          <w:szCs w:val="24"/>
        </w:rPr>
        <w:t xml:space="preserve">: i rapporti con il re, con i giudici, coi magistrati; i problemi morali dei commercianti, degli artigiani; le relazioni con gli amici, con i nemici, con le gente di ogni tipo: i giovani, i figli, le donne, i padroni, i servi. </w:t>
      </w:r>
    </w:p>
    <w:p w:rsidR="00ED02CA" w:rsidRDefault="00ED02CA" w:rsidP="00A932B0">
      <w:pPr>
        <w:ind w:firstLine="709"/>
        <w:jc w:val="both"/>
        <w:rPr>
          <w:rFonts w:ascii="Times New Roman" w:hAnsi="Times New Roman"/>
          <w:szCs w:val="24"/>
        </w:rPr>
      </w:pPr>
    </w:p>
    <w:p w:rsidR="00ED02CA" w:rsidRDefault="00E33DB3" w:rsidP="00A932B0">
      <w:pPr>
        <w:ind w:firstLine="709"/>
        <w:jc w:val="both"/>
        <w:rPr>
          <w:rFonts w:ascii="Times New Roman" w:hAnsi="Times New Roman"/>
          <w:szCs w:val="24"/>
        </w:rPr>
      </w:pPr>
      <w:r>
        <w:rPr>
          <w:noProof/>
        </w:rPr>
        <w:drawing>
          <wp:anchor distT="0" distB="0" distL="114300" distR="114300" simplePos="0" relativeHeight="251782144" behindDoc="0" locked="0" layoutInCell="1" allowOverlap="1">
            <wp:simplePos x="0" y="0"/>
            <wp:positionH relativeFrom="margin">
              <wp:posOffset>3994785</wp:posOffset>
            </wp:positionH>
            <wp:positionV relativeFrom="margin">
              <wp:posOffset>4414520</wp:posOffset>
            </wp:positionV>
            <wp:extent cx="2143125" cy="2438400"/>
            <wp:effectExtent l="19050" t="0" r="9525" b="0"/>
            <wp:wrapSquare wrapText="bothSides"/>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
                    <a:srcRect/>
                    <a:stretch>
                      <a:fillRect/>
                    </a:stretch>
                  </pic:blipFill>
                  <pic:spPr bwMode="auto">
                    <a:xfrm>
                      <a:off x="0" y="0"/>
                      <a:ext cx="2143125" cy="2438400"/>
                    </a:xfrm>
                    <a:prstGeom prst="rect">
                      <a:avLst/>
                    </a:prstGeom>
                    <a:noFill/>
                  </pic:spPr>
                </pic:pic>
              </a:graphicData>
            </a:graphic>
          </wp:anchor>
        </w:drawing>
      </w:r>
      <w:r w:rsidR="00ED02CA">
        <w:rPr>
          <w:rFonts w:ascii="Times New Roman" w:hAnsi="Times New Roman"/>
          <w:szCs w:val="24"/>
        </w:rPr>
        <w:t xml:space="preserve">Sono inculcate tutte </w:t>
      </w:r>
      <w:r w:rsidR="00ED02CA" w:rsidRPr="00EF219D">
        <w:rPr>
          <w:rFonts w:ascii="Times New Roman" w:hAnsi="Times New Roman"/>
          <w:b/>
          <w:szCs w:val="24"/>
        </w:rPr>
        <w:t>le virtù morali</w:t>
      </w:r>
      <w:r w:rsidR="00ED02CA">
        <w:rPr>
          <w:rFonts w:ascii="Times New Roman" w:hAnsi="Times New Roman"/>
          <w:szCs w:val="24"/>
        </w:rPr>
        <w:t xml:space="preserve"> in cima alle quali c’è il «</w:t>
      </w:r>
      <w:r w:rsidR="00ED02CA" w:rsidRPr="007050B3">
        <w:rPr>
          <w:rFonts w:ascii="Times New Roman" w:hAnsi="Times New Roman"/>
          <w:b/>
          <w:i/>
          <w:szCs w:val="24"/>
        </w:rPr>
        <w:t>timore di Dio</w:t>
      </w:r>
      <w:r w:rsidR="00ED02CA">
        <w:rPr>
          <w:rFonts w:ascii="Times New Roman" w:hAnsi="Times New Roman"/>
          <w:szCs w:val="24"/>
        </w:rPr>
        <w:t xml:space="preserve">» (1,7), che non è tanto la paura, quanto piuttosto il  rispetto, la venerazione, la fede, l’amore verso Dio. Grande considerazione godono </w:t>
      </w:r>
      <w:r w:rsidR="00ED02CA" w:rsidRPr="00EF219D">
        <w:rPr>
          <w:rFonts w:ascii="Times New Roman" w:hAnsi="Times New Roman"/>
          <w:b/>
          <w:szCs w:val="24"/>
        </w:rPr>
        <w:t xml:space="preserve">la giustizia e l’onestà </w:t>
      </w:r>
      <w:r w:rsidR="00ED02CA">
        <w:rPr>
          <w:rFonts w:ascii="Times New Roman" w:hAnsi="Times New Roman"/>
          <w:szCs w:val="24"/>
        </w:rPr>
        <w:t xml:space="preserve">(2,7-22; 4,14-27), </w:t>
      </w:r>
      <w:r w:rsidR="00ED02CA" w:rsidRPr="00EF219D">
        <w:rPr>
          <w:rFonts w:ascii="Times New Roman" w:hAnsi="Times New Roman"/>
          <w:b/>
          <w:szCs w:val="24"/>
        </w:rPr>
        <w:t>l’equilibrio</w:t>
      </w:r>
      <w:r w:rsidR="00ED02CA">
        <w:rPr>
          <w:rFonts w:ascii="Times New Roman" w:hAnsi="Times New Roman"/>
          <w:szCs w:val="24"/>
        </w:rPr>
        <w:t xml:space="preserve"> fatto  di prudenza e discrezione (14,3-18) ; sono stimmatizzati invece </w:t>
      </w:r>
      <w:r w:rsidR="00ED02CA" w:rsidRPr="00EF219D">
        <w:rPr>
          <w:rFonts w:ascii="Times New Roman" w:hAnsi="Times New Roman"/>
          <w:b/>
          <w:szCs w:val="24"/>
        </w:rPr>
        <w:t>i vizi più diffusi</w:t>
      </w:r>
      <w:r w:rsidR="00ED02CA">
        <w:rPr>
          <w:rFonts w:ascii="Times New Roman" w:hAnsi="Times New Roman"/>
          <w:szCs w:val="24"/>
        </w:rPr>
        <w:t xml:space="preserve">: la lussuria (5,1-20; 7,6-27), l’ubriachezza (23,20-35), la litigiosità (26,17-22), la bugia (26,23-28) e specialmente la pigrizia descritta con arguzia in piacevoli quadretti (6,6-13; 24, 30-34; 26,13,16). </w:t>
      </w:r>
    </w:p>
    <w:p w:rsidR="00ED02CA" w:rsidRDefault="00ED02CA" w:rsidP="00A932B0">
      <w:pPr>
        <w:ind w:firstLine="709"/>
        <w:jc w:val="both"/>
        <w:rPr>
          <w:rFonts w:ascii="Times New Roman" w:hAnsi="Times New Roman"/>
          <w:szCs w:val="24"/>
        </w:rPr>
      </w:pPr>
    </w:p>
    <w:p w:rsidR="00ED02CA" w:rsidRDefault="00ED02CA" w:rsidP="00A932B0">
      <w:pPr>
        <w:ind w:firstLine="709"/>
        <w:jc w:val="both"/>
        <w:rPr>
          <w:rFonts w:ascii="Times New Roman" w:hAnsi="Times New Roman"/>
          <w:szCs w:val="24"/>
        </w:rPr>
      </w:pPr>
      <w:r>
        <w:rPr>
          <w:rFonts w:ascii="Times New Roman" w:hAnsi="Times New Roman"/>
          <w:szCs w:val="24"/>
        </w:rPr>
        <w:t xml:space="preserve">Alla base di questa </w:t>
      </w:r>
      <w:r w:rsidRPr="00EF219D">
        <w:rPr>
          <w:rFonts w:ascii="Times New Roman" w:hAnsi="Times New Roman"/>
          <w:b/>
          <w:szCs w:val="24"/>
        </w:rPr>
        <w:t xml:space="preserve">filosofia pratica di vita </w:t>
      </w:r>
      <w:r>
        <w:rPr>
          <w:rFonts w:ascii="Times New Roman" w:hAnsi="Times New Roman"/>
          <w:szCs w:val="24"/>
        </w:rPr>
        <w:t xml:space="preserve">ci sono </w:t>
      </w:r>
      <w:r w:rsidRPr="00EF219D">
        <w:rPr>
          <w:rFonts w:ascii="Times New Roman" w:hAnsi="Times New Roman"/>
          <w:b/>
          <w:szCs w:val="24"/>
        </w:rPr>
        <w:t>tre idee teologiche</w:t>
      </w:r>
      <w:r>
        <w:rPr>
          <w:rFonts w:ascii="Times New Roman" w:hAnsi="Times New Roman"/>
          <w:szCs w:val="24"/>
        </w:rPr>
        <w:t xml:space="preserve">: L’ordinamento del mondo, la grandezza dell’uomo, la sapienza di Dio. </w:t>
      </w:r>
      <w:r w:rsidRPr="004B5E73">
        <w:rPr>
          <w:rFonts w:ascii="Times New Roman" w:hAnsi="Times New Roman"/>
          <w:b/>
          <w:szCs w:val="24"/>
        </w:rPr>
        <w:t>Il mondo della natura e dell’uomo</w:t>
      </w:r>
      <w:r>
        <w:rPr>
          <w:rFonts w:ascii="Times New Roman" w:hAnsi="Times New Roman"/>
          <w:szCs w:val="24"/>
        </w:rPr>
        <w:t xml:space="preserve"> è guidato da un ordine prestabilito da Dio. Essere sapiente vuol dire scoprire e rispettare la legge naturale che presiede ogni ambito dell’universo e in </w:t>
      </w:r>
      <w:proofErr w:type="spellStart"/>
      <w:r>
        <w:rPr>
          <w:rFonts w:ascii="Times New Roman" w:hAnsi="Times New Roman"/>
          <w:szCs w:val="24"/>
        </w:rPr>
        <w:t>special</w:t>
      </w:r>
      <w:proofErr w:type="spellEnd"/>
      <w:r>
        <w:rPr>
          <w:rFonts w:ascii="Times New Roman" w:hAnsi="Times New Roman"/>
          <w:szCs w:val="24"/>
        </w:rPr>
        <w:t xml:space="preserve"> modo la vita umana. Violare l’equilibri</w:t>
      </w:r>
      <w:r w:rsidR="006C2C57">
        <w:rPr>
          <w:rFonts w:ascii="Times New Roman" w:hAnsi="Times New Roman"/>
          <w:szCs w:val="24"/>
        </w:rPr>
        <w:t>o</w:t>
      </w:r>
      <w:r>
        <w:rPr>
          <w:rFonts w:ascii="Times New Roman" w:hAnsi="Times New Roman"/>
          <w:szCs w:val="24"/>
        </w:rPr>
        <w:t xml:space="preserve"> stabilito da Dio vuol dire violare la natura e danneggiare se stessi (12,2. Il motto del sapiente è: conserva l’ordine e l’ordine conserverà te (10,9; 11,1-31; 21,21).</w:t>
      </w:r>
    </w:p>
    <w:p w:rsidR="00ED02CA" w:rsidRDefault="00ED02CA" w:rsidP="00A932B0">
      <w:pPr>
        <w:ind w:firstLine="709"/>
        <w:jc w:val="both"/>
        <w:rPr>
          <w:rFonts w:ascii="Times New Roman" w:hAnsi="Times New Roman"/>
          <w:b/>
          <w:szCs w:val="24"/>
        </w:rPr>
      </w:pPr>
    </w:p>
    <w:p w:rsidR="00ED02CA" w:rsidRDefault="00ED02CA" w:rsidP="00A932B0">
      <w:pPr>
        <w:ind w:firstLine="709"/>
        <w:jc w:val="both"/>
        <w:rPr>
          <w:rFonts w:ascii="Times New Roman" w:hAnsi="Times New Roman"/>
          <w:szCs w:val="24"/>
        </w:rPr>
      </w:pPr>
      <w:r w:rsidRPr="00AD4E3F">
        <w:rPr>
          <w:rFonts w:ascii="Times New Roman" w:hAnsi="Times New Roman"/>
          <w:b/>
          <w:szCs w:val="24"/>
        </w:rPr>
        <w:t xml:space="preserve">La grandezza dell’uomo </w:t>
      </w:r>
      <w:r>
        <w:rPr>
          <w:rFonts w:ascii="Times New Roman" w:hAnsi="Times New Roman"/>
          <w:szCs w:val="24"/>
        </w:rPr>
        <w:t xml:space="preserve">sta nella sua </w:t>
      </w:r>
      <w:r w:rsidRPr="00AD4E3F">
        <w:rPr>
          <w:rFonts w:ascii="Times New Roman" w:hAnsi="Times New Roman"/>
          <w:b/>
          <w:szCs w:val="24"/>
        </w:rPr>
        <w:t>intelligenza</w:t>
      </w:r>
      <w:r>
        <w:rPr>
          <w:rFonts w:ascii="Times New Roman" w:hAnsi="Times New Roman"/>
          <w:szCs w:val="24"/>
        </w:rPr>
        <w:t xml:space="preserve"> che è luce interiore (20,</w:t>
      </w:r>
      <w:r w:rsidR="006C2C57">
        <w:rPr>
          <w:rFonts w:ascii="Times New Roman" w:hAnsi="Times New Roman"/>
          <w:szCs w:val="24"/>
        </w:rPr>
        <w:t xml:space="preserve"> </w:t>
      </w:r>
      <w:r>
        <w:rPr>
          <w:rFonts w:ascii="Times New Roman" w:hAnsi="Times New Roman"/>
          <w:szCs w:val="24"/>
        </w:rPr>
        <w:t xml:space="preserve">27), con la sua mente l’uomo comprende l’ordine del mondo e scopre la legge di  Dio nel suo cuore, così diventa saggio. Il valore di un uomo non sta nella ricchezza, nella bellezza, nella forza, ma nella </w:t>
      </w:r>
      <w:r w:rsidRPr="00AD4E3F">
        <w:rPr>
          <w:rFonts w:ascii="Times New Roman" w:hAnsi="Times New Roman"/>
          <w:b/>
          <w:szCs w:val="24"/>
        </w:rPr>
        <w:t>saggezza</w:t>
      </w:r>
      <w:r>
        <w:rPr>
          <w:rFonts w:ascii="Times New Roman" w:hAnsi="Times New Roman"/>
          <w:szCs w:val="24"/>
        </w:rPr>
        <w:t xml:space="preserve"> che è capacità di autogovernarsi e di agire rettamente (16, 1-9; 20,5-12).</w:t>
      </w:r>
    </w:p>
    <w:p w:rsidR="00ED02CA" w:rsidRDefault="00ED02CA" w:rsidP="00A932B0">
      <w:pPr>
        <w:ind w:firstLine="709"/>
        <w:jc w:val="both"/>
        <w:rPr>
          <w:rFonts w:ascii="Times New Roman" w:hAnsi="Times New Roman"/>
          <w:b/>
          <w:szCs w:val="24"/>
        </w:rPr>
      </w:pPr>
    </w:p>
    <w:p w:rsidR="00ED02CA" w:rsidRDefault="00ED02CA" w:rsidP="00A932B0">
      <w:pPr>
        <w:ind w:firstLine="709"/>
        <w:jc w:val="both"/>
        <w:rPr>
          <w:rFonts w:ascii="Times New Roman" w:hAnsi="Times New Roman"/>
          <w:szCs w:val="24"/>
        </w:rPr>
      </w:pPr>
      <w:r w:rsidRPr="00AD4E3F">
        <w:rPr>
          <w:rFonts w:ascii="Times New Roman" w:hAnsi="Times New Roman"/>
          <w:b/>
          <w:szCs w:val="24"/>
        </w:rPr>
        <w:t>La sapienza di Dio</w:t>
      </w:r>
      <w:r>
        <w:rPr>
          <w:rFonts w:ascii="Times New Roman" w:hAnsi="Times New Roman"/>
          <w:b/>
          <w:szCs w:val="24"/>
        </w:rPr>
        <w:t xml:space="preserve"> </w:t>
      </w:r>
      <w:r>
        <w:rPr>
          <w:rFonts w:ascii="Times New Roman" w:hAnsi="Times New Roman"/>
          <w:szCs w:val="24"/>
        </w:rPr>
        <w:t xml:space="preserve">è il suo </w:t>
      </w:r>
      <w:r w:rsidRPr="005C14AF">
        <w:rPr>
          <w:rFonts w:ascii="Times New Roman" w:hAnsi="Times New Roman"/>
          <w:b/>
          <w:szCs w:val="24"/>
        </w:rPr>
        <w:t>progetto di creazione e di salvezza</w:t>
      </w:r>
      <w:r>
        <w:rPr>
          <w:rFonts w:ascii="Times New Roman" w:hAnsi="Times New Roman"/>
          <w:szCs w:val="24"/>
        </w:rPr>
        <w:t xml:space="preserve"> concepito da Dio prima del mondo (8,22-31). Scoprire questo progetto è dono di Dio; solo Dio infatti può donare la sapienza </w:t>
      </w:r>
      <w:r>
        <w:rPr>
          <w:rFonts w:ascii="Times New Roman" w:hAnsi="Times New Roman"/>
          <w:szCs w:val="24"/>
        </w:rPr>
        <w:lastRenderedPageBreak/>
        <w:t xml:space="preserve">(2,1-10) che </w:t>
      </w:r>
      <w:r w:rsidRPr="005C14AF">
        <w:rPr>
          <w:rFonts w:ascii="Times New Roman" w:hAnsi="Times New Roman"/>
          <w:b/>
          <w:szCs w:val="24"/>
        </w:rPr>
        <w:t>equivale alla fede consapevole</w:t>
      </w:r>
      <w:r>
        <w:rPr>
          <w:rFonts w:ascii="Times New Roman" w:hAnsi="Times New Roman"/>
          <w:szCs w:val="24"/>
        </w:rPr>
        <w:t>. L’uomo deve cercarla, perché la trova solo chi la cerca come cosa preziosa (8,1-11. 34-36). Condizione per averla è la docilità e l’umiltà (9,1-5). Non la trova il malvagio e l’orgoglioso (8,13).</w:t>
      </w:r>
      <w:r w:rsidR="006C2C57">
        <w:rPr>
          <w:rFonts w:ascii="Times New Roman" w:hAnsi="Times New Roman"/>
          <w:szCs w:val="24"/>
        </w:rPr>
        <w:t xml:space="preserve"> </w:t>
      </w:r>
      <w:r>
        <w:rPr>
          <w:rFonts w:ascii="Times New Roman" w:hAnsi="Times New Roman"/>
          <w:szCs w:val="24"/>
        </w:rPr>
        <w:t xml:space="preserve">Essa è la via della vita e della pace (3,13-25). </w:t>
      </w:r>
    </w:p>
    <w:p w:rsidR="00ED02CA" w:rsidRDefault="00ED02CA" w:rsidP="00A932B0">
      <w:pPr>
        <w:ind w:firstLine="709"/>
        <w:jc w:val="both"/>
        <w:rPr>
          <w:rFonts w:ascii="Times New Roman" w:hAnsi="Times New Roman"/>
          <w:szCs w:val="24"/>
        </w:rPr>
      </w:pPr>
    </w:p>
    <w:p w:rsidR="00ED02CA" w:rsidRDefault="00ED02CA" w:rsidP="00A932B0">
      <w:pPr>
        <w:ind w:firstLine="709"/>
        <w:jc w:val="both"/>
        <w:rPr>
          <w:rFonts w:ascii="Times New Roman" w:hAnsi="Times New Roman"/>
          <w:b/>
          <w:szCs w:val="24"/>
        </w:rPr>
      </w:pPr>
    </w:p>
    <w:p w:rsidR="00ED02CA" w:rsidRDefault="00ED02CA" w:rsidP="00A932B0">
      <w:pPr>
        <w:ind w:firstLine="709"/>
        <w:jc w:val="both"/>
        <w:rPr>
          <w:rFonts w:ascii="Times New Roman" w:hAnsi="Times New Roman"/>
          <w:b/>
          <w:szCs w:val="24"/>
        </w:rPr>
      </w:pPr>
      <w:r w:rsidRPr="005C14AF">
        <w:rPr>
          <w:rFonts w:ascii="Times New Roman" w:hAnsi="Times New Roman"/>
          <w:b/>
          <w:szCs w:val="24"/>
        </w:rPr>
        <w:t>Il Libro di Giobbe</w:t>
      </w:r>
    </w:p>
    <w:p w:rsidR="00ED02CA" w:rsidRDefault="00ED02CA" w:rsidP="00A932B0">
      <w:pPr>
        <w:ind w:firstLine="709"/>
        <w:jc w:val="both"/>
        <w:rPr>
          <w:rFonts w:ascii="Times New Roman" w:hAnsi="Times New Roman"/>
          <w:b/>
          <w:szCs w:val="24"/>
        </w:rPr>
      </w:pPr>
    </w:p>
    <w:p w:rsidR="00ED02CA" w:rsidRDefault="00E33DB3" w:rsidP="00A932B0">
      <w:pPr>
        <w:ind w:firstLine="709"/>
        <w:jc w:val="both"/>
        <w:rPr>
          <w:rFonts w:ascii="Times New Roman" w:hAnsi="Times New Roman"/>
          <w:szCs w:val="24"/>
        </w:rPr>
      </w:pPr>
      <w:r>
        <w:rPr>
          <w:noProof/>
        </w:rPr>
        <w:drawing>
          <wp:anchor distT="0" distB="0" distL="114300" distR="114300" simplePos="0" relativeHeight="251784192" behindDoc="0" locked="0" layoutInCell="1" allowOverlap="1">
            <wp:simplePos x="0" y="0"/>
            <wp:positionH relativeFrom="margin">
              <wp:posOffset>3810</wp:posOffset>
            </wp:positionH>
            <wp:positionV relativeFrom="margin">
              <wp:posOffset>1290320</wp:posOffset>
            </wp:positionV>
            <wp:extent cx="2876550" cy="2162175"/>
            <wp:effectExtent l="19050" t="0" r="0" b="0"/>
            <wp:wrapSquare wrapText="bothSides"/>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8"/>
                    <a:srcRect/>
                    <a:stretch>
                      <a:fillRect/>
                    </a:stretch>
                  </pic:blipFill>
                  <pic:spPr bwMode="auto">
                    <a:xfrm>
                      <a:off x="0" y="0"/>
                      <a:ext cx="2876550" cy="2162175"/>
                    </a:xfrm>
                    <a:prstGeom prst="rect">
                      <a:avLst/>
                    </a:prstGeom>
                    <a:noFill/>
                  </pic:spPr>
                </pic:pic>
              </a:graphicData>
            </a:graphic>
          </wp:anchor>
        </w:drawing>
      </w:r>
      <w:r w:rsidR="00ED02CA">
        <w:rPr>
          <w:rFonts w:ascii="Times New Roman" w:hAnsi="Times New Roman"/>
          <w:szCs w:val="24"/>
        </w:rPr>
        <w:t xml:space="preserve">Il libro porta il nome del protagonista un </w:t>
      </w:r>
      <w:r w:rsidR="00ED02CA" w:rsidRPr="00455F23">
        <w:rPr>
          <w:rFonts w:ascii="Times New Roman" w:hAnsi="Times New Roman"/>
          <w:b/>
          <w:szCs w:val="24"/>
        </w:rPr>
        <w:t>patriarca straniero</w:t>
      </w:r>
      <w:r w:rsidR="00ED02CA">
        <w:rPr>
          <w:rFonts w:ascii="Times New Roman" w:hAnsi="Times New Roman"/>
          <w:szCs w:val="24"/>
        </w:rPr>
        <w:t xml:space="preserve">, di </w:t>
      </w:r>
      <w:proofErr w:type="spellStart"/>
      <w:r w:rsidR="00ED02CA">
        <w:rPr>
          <w:rFonts w:ascii="Times New Roman" w:hAnsi="Times New Roman"/>
          <w:szCs w:val="24"/>
        </w:rPr>
        <w:t>Hus</w:t>
      </w:r>
      <w:proofErr w:type="spellEnd"/>
      <w:r w:rsidR="00ED02CA">
        <w:rPr>
          <w:rFonts w:ascii="Times New Roman" w:hAnsi="Times New Roman"/>
          <w:szCs w:val="24"/>
        </w:rPr>
        <w:t>, località al confin</w:t>
      </w:r>
      <w:r w:rsidR="006C2C57">
        <w:rPr>
          <w:rFonts w:ascii="Times New Roman" w:hAnsi="Times New Roman"/>
          <w:szCs w:val="24"/>
        </w:rPr>
        <w:t xml:space="preserve">e </w:t>
      </w:r>
      <w:r w:rsidR="00ED02CA">
        <w:rPr>
          <w:rFonts w:ascii="Times New Roman" w:hAnsi="Times New Roman"/>
          <w:szCs w:val="24"/>
        </w:rPr>
        <w:t xml:space="preserve">con l’Arabia, forse  </w:t>
      </w:r>
      <w:r w:rsidR="00ED02CA" w:rsidRPr="00455F23">
        <w:rPr>
          <w:rFonts w:ascii="Times New Roman" w:hAnsi="Times New Roman"/>
          <w:b/>
          <w:szCs w:val="24"/>
        </w:rPr>
        <w:t xml:space="preserve">un </w:t>
      </w:r>
      <w:proofErr w:type="spellStart"/>
      <w:r w:rsidR="00ED02CA" w:rsidRPr="00455F23">
        <w:rPr>
          <w:rFonts w:ascii="Times New Roman" w:hAnsi="Times New Roman"/>
          <w:b/>
          <w:szCs w:val="24"/>
        </w:rPr>
        <w:t>edomita</w:t>
      </w:r>
      <w:proofErr w:type="spellEnd"/>
      <w:r w:rsidR="00ED02CA">
        <w:rPr>
          <w:rFonts w:ascii="Times New Roman" w:hAnsi="Times New Roman"/>
          <w:szCs w:val="24"/>
        </w:rPr>
        <w:t xml:space="preserve">, </w:t>
      </w:r>
      <w:r w:rsidR="00ED02CA" w:rsidRPr="00455F23">
        <w:rPr>
          <w:rFonts w:ascii="Times New Roman" w:hAnsi="Times New Roman"/>
          <w:b/>
          <w:szCs w:val="24"/>
        </w:rPr>
        <w:t>un popolo nemico di Israele</w:t>
      </w:r>
      <w:r w:rsidR="00ED02CA">
        <w:rPr>
          <w:rFonts w:ascii="Times New Roman" w:hAnsi="Times New Roman"/>
          <w:szCs w:val="24"/>
        </w:rPr>
        <w:t>. Questa è la prima vistosa caratteristica: che gli ebri abbiano accettato lezioni da uno straniero. Il fatto fece difficoltà ai rabbini del Talmud (</w:t>
      </w:r>
      <w:proofErr w:type="spellStart"/>
      <w:r w:rsidR="00ED02CA" w:rsidRPr="000F7380">
        <w:rPr>
          <w:rFonts w:ascii="Times New Roman" w:hAnsi="Times New Roman"/>
          <w:i/>
          <w:szCs w:val="24"/>
        </w:rPr>
        <w:t>Baba</w:t>
      </w:r>
      <w:proofErr w:type="spellEnd"/>
      <w:r w:rsidR="00ED02CA" w:rsidRPr="000F7380">
        <w:rPr>
          <w:rFonts w:ascii="Times New Roman" w:hAnsi="Times New Roman"/>
          <w:i/>
          <w:szCs w:val="24"/>
        </w:rPr>
        <w:t xml:space="preserve"> </w:t>
      </w:r>
      <w:proofErr w:type="spellStart"/>
      <w:r w:rsidR="00ED02CA">
        <w:rPr>
          <w:rFonts w:ascii="Times New Roman" w:hAnsi="Times New Roman"/>
          <w:i/>
          <w:szCs w:val="24"/>
        </w:rPr>
        <w:t>B</w:t>
      </w:r>
      <w:r w:rsidR="00ED02CA" w:rsidRPr="000F7380">
        <w:rPr>
          <w:rFonts w:ascii="Times New Roman" w:hAnsi="Times New Roman"/>
          <w:i/>
          <w:szCs w:val="24"/>
        </w:rPr>
        <w:t>atra</w:t>
      </w:r>
      <w:proofErr w:type="spellEnd"/>
      <w:r w:rsidR="00ED02CA">
        <w:rPr>
          <w:rFonts w:ascii="Times New Roman" w:hAnsi="Times New Roman"/>
          <w:szCs w:val="24"/>
        </w:rPr>
        <w:t xml:space="preserve"> 15°), che ne negarono l’esistenza e considerarono il libro come una parabola fantasiosa. Giobbe invece è indicato come giusto </w:t>
      </w:r>
      <w:r w:rsidR="00ED02CA" w:rsidRPr="000F7380">
        <w:rPr>
          <w:rFonts w:ascii="Times New Roman" w:hAnsi="Times New Roman"/>
          <w:b/>
          <w:szCs w:val="24"/>
        </w:rPr>
        <w:t>nel libro di  Ezechiele</w:t>
      </w:r>
      <w:r w:rsidR="00ED02CA">
        <w:rPr>
          <w:rFonts w:ascii="Times New Roman" w:hAnsi="Times New Roman"/>
          <w:szCs w:val="24"/>
        </w:rPr>
        <w:t xml:space="preserve"> insieme a Noè e Daniele (</w:t>
      </w:r>
      <w:proofErr w:type="spellStart"/>
      <w:r w:rsidR="00ED02CA">
        <w:rPr>
          <w:rFonts w:ascii="Times New Roman" w:hAnsi="Times New Roman"/>
          <w:szCs w:val="24"/>
        </w:rPr>
        <w:t>Ez</w:t>
      </w:r>
      <w:proofErr w:type="spellEnd"/>
      <w:r w:rsidR="00ED02CA">
        <w:rPr>
          <w:rFonts w:ascii="Times New Roman" w:hAnsi="Times New Roman"/>
          <w:szCs w:val="24"/>
        </w:rPr>
        <w:t xml:space="preserve"> 14,14).  Vuol dire che la sua storia era conosciuta e circolava liberamente durante l’esilio babilonese (IV sec). Ma l’averlo posto accanto a Noè può indicate che egli sia considerato </w:t>
      </w:r>
      <w:r w:rsidR="00ED02CA" w:rsidRPr="000F7380">
        <w:rPr>
          <w:rFonts w:ascii="Times New Roman" w:hAnsi="Times New Roman"/>
          <w:b/>
          <w:szCs w:val="24"/>
        </w:rPr>
        <w:t>anteriore ad Abramo</w:t>
      </w:r>
      <w:r w:rsidR="00ED02CA">
        <w:rPr>
          <w:rFonts w:ascii="Times New Roman" w:hAnsi="Times New Roman"/>
          <w:szCs w:val="24"/>
        </w:rPr>
        <w:t xml:space="preserve">. Giobbe è un uomo pio che venera l’unico Dio con sincerità di cuore, anche se egli, come straniero, non pronuncia mai il nome IHWH; Nei suoi discorsi usa invece i nomi più comuni di </w:t>
      </w:r>
      <w:proofErr w:type="spellStart"/>
      <w:r w:rsidR="00ED02CA" w:rsidRPr="00455F23">
        <w:rPr>
          <w:rFonts w:ascii="Times New Roman" w:hAnsi="Times New Roman"/>
          <w:i/>
          <w:szCs w:val="24"/>
        </w:rPr>
        <w:t>El</w:t>
      </w:r>
      <w:proofErr w:type="spellEnd"/>
      <w:r w:rsidR="00ED02CA" w:rsidRPr="00455F23">
        <w:rPr>
          <w:rFonts w:ascii="Times New Roman" w:hAnsi="Times New Roman"/>
          <w:i/>
          <w:szCs w:val="24"/>
        </w:rPr>
        <w:t xml:space="preserve">, </w:t>
      </w:r>
      <w:proofErr w:type="spellStart"/>
      <w:r w:rsidR="00ED02CA" w:rsidRPr="00455F23">
        <w:rPr>
          <w:rFonts w:ascii="Times New Roman" w:hAnsi="Times New Roman"/>
          <w:i/>
          <w:szCs w:val="24"/>
        </w:rPr>
        <w:t>Eloim</w:t>
      </w:r>
      <w:proofErr w:type="spellEnd"/>
      <w:r w:rsidR="00ED02CA" w:rsidRPr="00455F23">
        <w:rPr>
          <w:rFonts w:ascii="Times New Roman" w:hAnsi="Times New Roman"/>
          <w:i/>
          <w:szCs w:val="24"/>
        </w:rPr>
        <w:t xml:space="preserve">, </w:t>
      </w:r>
      <w:proofErr w:type="spellStart"/>
      <w:r w:rsidR="00ED02CA" w:rsidRPr="00455F23">
        <w:rPr>
          <w:rFonts w:ascii="Times New Roman" w:hAnsi="Times New Roman"/>
          <w:i/>
          <w:szCs w:val="24"/>
        </w:rPr>
        <w:t>Shaddai</w:t>
      </w:r>
      <w:proofErr w:type="spellEnd"/>
      <w:r w:rsidR="00ED02CA">
        <w:rPr>
          <w:rFonts w:ascii="Times New Roman" w:hAnsi="Times New Roman"/>
          <w:szCs w:val="24"/>
        </w:rPr>
        <w:t>. Il nome di IHWH ricorre solo nel</w:t>
      </w:r>
      <w:r w:rsidR="00ED02CA" w:rsidRPr="000F7380">
        <w:rPr>
          <w:rFonts w:ascii="Times New Roman" w:hAnsi="Times New Roman"/>
          <w:b/>
          <w:szCs w:val="24"/>
        </w:rPr>
        <w:t xml:space="preserve"> prologo</w:t>
      </w:r>
      <w:r w:rsidR="00ED02CA">
        <w:rPr>
          <w:rFonts w:ascii="Times New Roman" w:hAnsi="Times New Roman"/>
          <w:szCs w:val="24"/>
        </w:rPr>
        <w:t xml:space="preserve"> (Gb 1-2) e nell’</w:t>
      </w:r>
      <w:r w:rsidR="00ED02CA" w:rsidRPr="000F7380">
        <w:rPr>
          <w:rFonts w:ascii="Times New Roman" w:hAnsi="Times New Roman"/>
          <w:b/>
          <w:szCs w:val="24"/>
        </w:rPr>
        <w:t>epilogo</w:t>
      </w:r>
      <w:r w:rsidR="00ED02CA">
        <w:rPr>
          <w:rFonts w:ascii="Times New Roman" w:hAnsi="Times New Roman"/>
          <w:szCs w:val="24"/>
        </w:rPr>
        <w:t xml:space="preserve"> (Gb 42,7-17), che sono in prosa e sono di chiara origine redazionale. Se è storico il personaggio, non lo è altrettanto la sua storia chiaramente inverosimile, arricchita dalla leggenda che ne ha caricato pesantemente i toni. </w:t>
      </w:r>
    </w:p>
    <w:p w:rsidR="00ED02CA" w:rsidRDefault="00ED02CA" w:rsidP="00A932B0">
      <w:pPr>
        <w:ind w:firstLine="709"/>
        <w:jc w:val="both"/>
        <w:rPr>
          <w:rFonts w:ascii="Times New Roman" w:hAnsi="Times New Roman"/>
          <w:szCs w:val="24"/>
        </w:rPr>
      </w:pPr>
    </w:p>
    <w:p w:rsidR="00ED02CA" w:rsidRPr="00734E2C" w:rsidRDefault="00E33DB3" w:rsidP="00A932B0">
      <w:pPr>
        <w:ind w:firstLine="709"/>
        <w:jc w:val="both"/>
        <w:rPr>
          <w:rFonts w:ascii="Times New Roman" w:hAnsi="Times New Roman"/>
          <w:szCs w:val="24"/>
        </w:rPr>
      </w:pPr>
      <w:r>
        <w:rPr>
          <w:noProof/>
        </w:rPr>
        <w:drawing>
          <wp:anchor distT="0" distB="0" distL="114300" distR="114300" simplePos="0" relativeHeight="251783168" behindDoc="0" locked="0" layoutInCell="1" allowOverlap="1">
            <wp:simplePos x="0" y="0"/>
            <wp:positionH relativeFrom="margin">
              <wp:posOffset>3604260</wp:posOffset>
            </wp:positionH>
            <wp:positionV relativeFrom="margin">
              <wp:posOffset>7119620</wp:posOffset>
            </wp:positionV>
            <wp:extent cx="2562860" cy="1952625"/>
            <wp:effectExtent l="19050" t="0" r="8890" b="0"/>
            <wp:wrapSquare wrapText="bothSides"/>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
                    <a:srcRect/>
                    <a:stretch>
                      <a:fillRect/>
                    </a:stretch>
                  </pic:blipFill>
                  <pic:spPr bwMode="auto">
                    <a:xfrm>
                      <a:off x="0" y="0"/>
                      <a:ext cx="2562860" cy="1952625"/>
                    </a:xfrm>
                    <a:prstGeom prst="rect">
                      <a:avLst/>
                    </a:prstGeom>
                    <a:noFill/>
                  </pic:spPr>
                </pic:pic>
              </a:graphicData>
            </a:graphic>
          </wp:anchor>
        </w:drawing>
      </w:r>
      <w:r w:rsidR="00ED02CA">
        <w:rPr>
          <w:rFonts w:ascii="Times New Roman" w:hAnsi="Times New Roman"/>
          <w:szCs w:val="24"/>
        </w:rPr>
        <w:t xml:space="preserve"> La redazione finale del libro è posta dagli studiosi dopo l’esilio babilonese, che in filigrana traspare dalla storia dolorosa di Giobbe. L’autore del libro è </w:t>
      </w:r>
      <w:r w:rsidR="00ED02CA" w:rsidRPr="0039036A">
        <w:rPr>
          <w:rFonts w:ascii="Times New Roman" w:hAnsi="Times New Roman"/>
          <w:b/>
          <w:szCs w:val="24"/>
        </w:rPr>
        <w:t>un ottimo poeta e un fine letterato</w:t>
      </w:r>
      <w:r w:rsidR="00ED02CA">
        <w:rPr>
          <w:rFonts w:ascii="Times New Roman" w:hAnsi="Times New Roman"/>
          <w:szCs w:val="24"/>
        </w:rPr>
        <w:t xml:space="preserve"> che ci ha dato </w:t>
      </w:r>
      <w:r w:rsidR="00ED02CA" w:rsidRPr="0039036A">
        <w:rPr>
          <w:rFonts w:ascii="Times New Roman" w:hAnsi="Times New Roman"/>
          <w:b/>
          <w:szCs w:val="24"/>
        </w:rPr>
        <w:t>il libro più bello dell’Antico Testamento</w:t>
      </w:r>
      <w:r w:rsidR="00ED02CA">
        <w:rPr>
          <w:rFonts w:ascii="Times New Roman" w:hAnsi="Times New Roman"/>
          <w:szCs w:val="24"/>
        </w:rPr>
        <w:t xml:space="preserve"> per forza drammatica, per afflato lirico, per capacità di descrivere  i sentimenti umani, per bellezza stilistica. I rabbin</w:t>
      </w:r>
      <w:r w:rsidR="006C2C57">
        <w:rPr>
          <w:rFonts w:ascii="Times New Roman" w:hAnsi="Times New Roman"/>
          <w:szCs w:val="24"/>
        </w:rPr>
        <w:t>i</w:t>
      </w:r>
      <w:r w:rsidR="00ED02CA">
        <w:rPr>
          <w:rFonts w:ascii="Times New Roman" w:hAnsi="Times New Roman"/>
          <w:szCs w:val="24"/>
        </w:rPr>
        <w:t xml:space="preserve"> lo attribuivano a Mosè, tanto lo stimavano. Certamente </w:t>
      </w:r>
      <w:r w:rsidR="00ED02CA" w:rsidRPr="00734E2C">
        <w:rPr>
          <w:rFonts w:ascii="Times New Roman" w:hAnsi="Times New Roman"/>
          <w:b/>
          <w:szCs w:val="24"/>
        </w:rPr>
        <w:t>l’autore è un ebreo con notevoli qualità poetiche e di vasta cultura</w:t>
      </w:r>
      <w:r w:rsidR="00ED02CA">
        <w:rPr>
          <w:rFonts w:ascii="Times New Roman" w:hAnsi="Times New Roman"/>
          <w:szCs w:val="24"/>
        </w:rPr>
        <w:t>, che deve aver viaggiato molto, perché conosce città, paesi,</w:t>
      </w:r>
      <w:r w:rsidR="006C2C57">
        <w:rPr>
          <w:rFonts w:ascii="Times New Roman" w:hAnsi="Times New Roman"/>
          <w:szCs w:val="24"/>
        </w:rPr>
        <w:t xml:space="preserve"> </w:t>
      </w:r>
      <w:r w:rsidR="00ED02CA">
        <w:rPr>
          <w:rFonts w:ascii="Times New Roman" w:hAnsi="Times New Roman"/>
          <w:szCs w:val="24"/>
        </w:rPr>
        <w:t>deserti, miniere, monumenti, il papiro, gli animali che non vivono in Palestina (come l’ippopotamo  e il coccodrillo), il Nilo e l’Eufrate. Egli ha dato al libro</w:t>
      </w:r>
      <w:r w:rsidR="00ED02CA" w:rsidRPr="00734E2C">
        <w:rPr>
          <w:rFonts w:ascii="Times New Roman" w:hAnsi="Times New Roman"/>
          <w:b/>
          <w:szCs w:val="24"/>
        </w:rPr>
        <w:t xml:space="preserve"> unità e omogeneità logica e letteraria</w:t>
      </w:r>
      <w:r w:rsidR="00ED02CA">
        <w:rPr>
          <w:rFonts w:ascii="Times New Roman" w:hAnsi="Times New Roman"/>
          <w:szCs w:val="24"/>
        </w:rPr>
        <w:t xml:space="preserve">; </w:t>
      </w:r>
      <w:r w:rsidR="00ED02CA" w:rsidRPr="00734E2C">
        <w:rPr>
          <w:rFonts w:ascii="Times New Roman" w:hAnsi="Times New Roman"/>
          <w:b/>
          <w:szCs w:val="24"/>
        </w:rPr>
        <w:t>unità dottrinale</w:t>
      </w:r>
      <w:r w:rsidR="00ED02CA">
        <w:rPr>
          <w:rFonts w:ascii="Times New Roman" w:hAnsi="Times New Roman"/>
          <w:szCs w:val="24"/>
        </w:rPr>
        <w:t xml:space="preserve"> intorno al tema della sofferenza del giusto, e </w:t>
      </w:r>
      <w:r w:rsidR="00ED02CA" w:rsidRPr="00734E2C">
        <w:rPr>
          <w:rFonts w:ascii="Times New Roman" w:hAnsi="Times New Roman"/>
          <w:b/>
          <w:szCs w:val="24"/>
        </w:rPr>
        <w:t>unità psicologica</w:t>
      </w:r>
      <w:r w:rsidR="00ED02CA">
        <w:rPr>
          <w:rFonts w:ascii="Times New Roman" w:hAnsi="Times New Roman"/>
          <w:szCs w:val="24"/>
        </w:rPr>
        <w:t xml:space="preserve"> espressa dalla crisi interiore che dà angoscia, genera dubbi, esplode in proteste clamorose e si acquieta poi nell’accettazione del mistero di</w:t>
      </w:r>
      <w:r w:rsidR="00ED02CA" w:rsidRPr="00734E2C">
        <w:rPr>
          <w:rFonts w:ascii="Times New Roman" w:hAnsi="Times New Roman"/>
          <w:szCs w:val="24"/>
        </w:rPr>
        <w:t xml:space="preserve"> Dio.</w:t>
      </w:r>
      <w:r w:rsidR="00ED02CA">
        <w:rPr>
          <w:rFonts w:ascii="Times New Roman" w:hAnsi="Times New Roman"/>
          <w:szCs w:val="24"/>
        </w:rPr>
        <w:t xml:space="preserve"> Probabilmente egli ha trovato nella tradizione orale un racconto popolare riportato nel prologo (Gb 1-2) e nell’epilogo (Gb 42,7-17), in prosa, e vi ha aggiunto </w:t>
      </w:r>
      <w:r w:rsidR="00ED02CA" w:rsidRPr="00B83FF7">
        <w:rPr>
          <w:rFonts w:ascii="Times New Roman" w:hAnsi="Times New Roman"/>
          <w:b/>
          <w:szCs w:val="24"/>
        </w:rPr>
        <w:t>alcune unità poetiche</w:t>
      </w:r>
      <w:r w:rsidR="00ED02CA">
        <w:rPr>
          <w:rFonts w:ascii="Times New Roman" w:hAnsi="Times New Roman"/>
          <w:szCs w:val="24"/>
        </w:rPr>
        <w:t xml:space="preserve">: </w:t>
      </w:r>
      <w:r w:rsidR="00ED02CA" w:rsidRPr="00B83FF7">
        <w:rPr>
          <w:rFonts w:ascii="Times New Roman" w:hAnsi="Times New Roman"/>
          <w:b/>
          <w:szCs w:val="24"/>
        </w:rPr>
        <w:t>il grido  disperato di Giobbe</w:t>
      </w:r>
      <w:r w:rsidR="00ED02CA">
        <w:rPr>
          <w:rFonts w:ascii="Times New Roman" w:hAnsi="Times New Roman"/>
          <w:szCs w:val="24"/>
        </w:rPr>
        <w:t xml:space="preserve"> (Gb 3), </w:t>
      </w:r>
      <w:r w:rsidR="00ED02CA" w:rsidRPr="00B83FF7">
        <w:rPr>
          <w:rFonts w:ascii="Times New Roman" w:hAnsi="Times New Roman"/>
          <w:b/>
          <w:szCs w:val="24"/>
        </w:rPr>
        <w:t>i dialoghi con i suoi tre amici</w:t>
      </w:r>
      <w:r w:rsidR="00ED02CA">
        <w:rPr>
          <w:rFonts w:ascii="Times New Roman" w:hAnsi="Times New Roman"/>
          <w:szCs w:val="24"/>
        </w:rPr>
        <w:t xml:space="preserve"> (Gb 4-27),</w:t>
      </w:r>
      <w:r w:rsidR="00ED02CA" w:rsidRPr="00B83FF7">
        <w:rPr>
          <w:rFonts w:ascii="Times New Roman" w:hAnsi="Times New Roman"/>
          <w:b/>
          <w:szCs w:val="24"/>
        </w:rPr>
        <w:t xml:space="preserve"> il cantico della sapienza divina</w:t>
      </w:r>
      <w:r w:rsidR="00ED02CA">
        <w:rPr>
          <w:rFonts w:ascii="Times New Roman" w:hAnsi="Times New Roman"/>
          <w:szCs w:val="24"/>
        </w:rPr>
        <w:t xml:space="preserve"> (Gb 28), </w:t>
      </w:r>
      <w:r w:rsidR="00ED02CA" w:rsidRPr="00B83FF7">
        <w:rPr>
          <w:rFonts w:ascii="Times New Roman" w:hAnsi="Times New Roman"/>
          <w:b/>
          <w:szCs w:val="24"/>
        </w:rPr>
        <w:t xml:space="preserve">i soliloqui di Giobbe </w:t>
      </w:r>
      <w:r w:rsidR="00ED02CA">
        <w:rPr>
          <w:rFonts w:ascii="Times New Roman" w:hAnsi="Times New Roman"/>
          <w:szCs w:val="24"/>
        </w:rPr>
        <w:t xml:space="preserve">(Gb 29-31), </w:t>
      </w:r>
      <w:r w:rsidR="00ED02CA" w:rsidRPr="00B83FF7">
        <w:rPr>
          <w:rFonts w:ascii="Times New Roman" w:hAnsi="Times New Roman"/>
          <w:b/>
          <w:szCs w:val="24"/>
        </w:rPr>
        <w:t xml:space="preserve">l’intervento imprevisto di un quarto amico, </w:t>
      </w:r>
      <w:proofErr w:type="spellStart"/>
      <w:r w:rsidR="00ED02CA" w:rsidRPr="00B83FF7">
        <w:rPr>
          <w:rFonts w:ascii="Times New Roman" w:hAnsi="Times New Roman"/>
          <w:b/>
          <w:szCs w:val="24"/>
        </w:rPr>
        <w:t>Eliu</w:t>
      </w:r>
      <w:proofErr w:type="spellEnd"/>
      <w:r w:rsidR="00ED02CA">
        <w:rPr>
          <w:rFonts w:ascii="Times New Roman" w:hAnsi="Times New Roman"/>
          <w:szCs w:val="24"/>
        </w:rPr>
        <w:t xml:space="preserve">, che vuol dire la sua (Gb 32-37), </w:t>
      </w:r>
      <w:r w:rsidR="00ED02CA" w:rsidRPr="00B83FF7">
        <w:rPr>
          <w:rFonts w:ascii="Times New Roman" w:hAnsi="Times New Roman"/>
          <w:b/>
          <w:szCs w:val="24"/>
        </w:rPr>
        <w:t>due lunghe risposte di Dio</w:t>
      </w:r>
      <w:r w:rsidR="00ED02CA">
        <w:rPr>
          <w:rFonts w:ascii="Times New Roman" w:hAnsi="Times New Roman"/>
          <w:szCs w:val="24"/>
        </w:rPr>
        <w:t xml:space="preserve"> alle proteste di Giobbe (Gb 38-41). </w:t>
      </w:r>
    </w:p>
    <w:p w:rsidR="00ED02CA" w:rsidRDefault="00ED02CA" w:rsidP="00A932B0">
      <w:pPr>
        <w:ind w:firstLine="709"/>
        <w:jc w:val="both"/>
        <w:rPr>
          <w:rFonts w:ascii="Times New Roman" w:hAnsi="Times New Roman"/>
          <w:szCs w:val="24"/>
        </w:rPr>
      </w:pPr>
    </w:p>
    <w:p w:rsidR="00ED02CA" w:rsidRDefault="00ED02CA" w:rsidP="00A932B0">
      <w:pPr>
        <w:ind w:firstLine="709"/>
        <w:jc w:val="both"/>
        <w:rPr>
          <w:rFonts w:ascii="Times New Roman" w:hAnsi="Times New Roman"/>
          <w:b/>
          <w:szCs w:val="24"/>
        </w:rPr>
      </w:pPr>
      <w:r w:rsidRPr="00B83FF7">
        <w:rPr>
          <w:rFonts w:ascii="Times New Roman" w:hAnsi="Times New Roman"/>
          <w:b/>
          <w:szCs w:val="24"/>
        </w:rPr>
        <w:t>Il dramma umano di Giobbe</w:t>
      </w:r>
    </w:p>
    <w:p w:rsidR="00ED02CA" w:rsidRDefault="00ED02CA" w:rsidP="00A932B0">
      <w:pPr>
        <w:ind w:firstLine="709"/>
        <w:jc w:val="both"/>
        <w:rPr>
          <w:rFonts w:ascii="Times New Roman" w:hAnsi="Times New Roman"/>
          <w:b/>
          <w:szCs w:val="24"/>
        </w:rPr>
      </w:pPr>
    </w:p>
    <w:p w:rsidR="00ED02CA" w:rsidRDefault="00ED02CA" w:rsidP="00A932B0">
      <w:pPr>
        <w:ind w:firstLine="709"/>
        <w:jc w:val="both"/>
        <w:rPr>
          <w:rFonts w:ascii="Times New Roman" w:hAnsi="Times New Roman"/>
          <w:szCs w:val="24"/>
        </w:rPr>
      </w:pPr>
      <w:r w:rsidRPr="00723D17">
        <w:rPr>
          <w:rFonts w:ascii="Times New Roman" w:hAnsi="Times New Roman"/>
          <w:szCs w:val="24"/>
        </w:rPr>
        <w:t>Il libro descrive con rara efficacia</w:t>
      </w:r>
      <w:r>
        <w:rPr>
          <w:rFonts w:ascii="Times New Roman" w:hAnsi="Times New Roman"/>
          <w:szCs w:val="24"/>
        </w:rPr>
        <w:t xml:space="preserve"> un’esperienza  umana universale: </w:t>
      </w:r>
      <w:r w:rsidRPr="00723D17">
        <w:rPr>
          <w:rFonts w:ascii="Times New Roman" w:hAnsi="Times New Roman"/>
          <w:b/>
          <w:szCs w:val="24"/>
        </w:rPr>
        <w:t>il mistero del dolore</w:t>
      </w:r>
      <w:r>
        <w:rPr>
          <w:rFonts w:ascii="Times New Roman" w:hAnsi="Times New Roman"/>
          <w:b/>
          <w:szCs w:val="24"/>
        </w:rPr>
        <w:t>.</w:t>
      </w:r>
      <w:r w:rsidRPr="00723D17">
        <w:rPr>
          <w:rFonts w:ascii="Times New Roman" w:hAnsi="Times New Roman"/>
          <w:szCs w:val="24"/>
        </w:rPr>
        <w:t xml:space="preserve"> Ess</w:t>
      </w:r>
      <w:r>
        <w:rPr>
          <w:rFonts w:ascii="Times New Roman" w:hAnsi="Times New Roman"/>
          <w:szCs w:val="24"/>
        </w:rPr>
        <w:t xml:space="preserve">o ha sempre posto alla fede drammatici interrogativi con i quali si aprono i dialoghi di Giobbe (Gb 3,11-26). Il </w:t>
      </w:r>
      <w:r>
        <w:rPr>
          <w:rFonts w:ascii="Times New Roman" w:hAnsi="Times New Roman"/>
          <w:szCs w:val="24"/>
        </w:rPr>
        <w:lastRenderedPageBreak/>
        <w:t xml:space="preserve">dolore porta l’uomo a riflettere concretamente sulla sua condizione precaria e sull’agire di Dio. Si parte dalla </w:t>
      </w:r>
      <w:r w:rsidRPr="0094295A">
        <w:rPr>
          <w:rFonts w:ascii="Times New Roman" w:hAnsi="Times New Roman"/>
          <w:b/>
          <w:szCs w:val="24"/>
        </w:rPr>
        <w:t xml:space="preserve">condizione umana </w:t>
      </w:r>
      <w:r>
        <w:rPr>
          <w:rFonts w:ascii="Times New Roman" w:hAnsi="Times New Roman"/>
          <w:szCs w:val="24"/>
        </w:rPr>
        <w:t xml:space="preserve">efficacemente descritta con frasi incisive (Gb 7,1-3; 9,25s; 13,28; 14,1-2) e si arriva alla conclusione che il problema del dolore, specie quello innocente, </w:t>
      </w:r>
      <w:r w:rsidRPr="005C5627">
        <w:rPr>
          <w:rFonts w:ascii="Times New Roman" w:hAnsi="Times New Roman"/>
          <w:b/>
          <w:szCs w:val="24"/>
        </w:rPr>
        <w:t xml:space="preserve"> non ha tecniche di soluzioni razionali e umane</w:t>
      </w:r>
      <w:r>
        <w:rPr>
          <w:rFonts w:ascii="Times New Roman" w:hAnsi="Times New Roman"/>
          <w:szCs w:val="24"/>
        </w:rPr>
        <w:t xml:space="preserve">. Solo Dio conosce i segreti di questo mistero; egli non da però una spiegazione, ma una presenza: quella di </w:t>
      </w:r>
      <w:r w:rsidRPr="005C5627">
        <w:rPr>
          <w:rFonts w:ascii="Times New Roman" w:hAnsi="Times New Roman"/>
          <w:b/>
          <w:szCs w:val="24"/>
        </w:rPr>
        <w:t>Gesù</w:t>
      </w:r>
      <w:r>
        <w:rPr>
          <w:rFonts w:ascii="Times New Roman" w:hAnsi="Times New Roman"/>
          <w:szCs w:val="24"/>
        </w:rPr>
        <w:t xml:space="preserve"> che ha accettato la croce con amore dandole il </w:t>
      </w:r>
      <w:r w:rsidRPr="005C5627">
        <w:rPr>
          <w:rFonts w:ascii="Times New Roman" w:hAnsi="Times New Roman"/>
          <w:b/>
          <w:szCs w:val="24"/>
        </w:rPr>
        <w:t>valore di redenzione e di salvezza</w:t>
      </w:r>
      <w:r>
        <w:rPr>
          <w:rFonts w:ascii="Times New Roman" w:hAnsi="Times New Roman"/>
          <w:szCs w:val="24"/>
        </w:rPr>
        <w:t>.</w:t>
      </w:r>
    </w:p>
    <w:p w:rsidR="00ED02CA" w:rsidRDefault="00ED02CA" w:rsidP="00A932B0">
      <w:pPr>
        <w:autoSpaceDE w:val="0"/>
        <w:autoSpaceDN w:val="0"/>
        <w:adjustRightInd w:val="0"/>
        <w:ind w:firstLine="709"/>
        <w:jc w:val="both"/>
        <w:rPr>
          <w:rFonts w:ascii="Times New Roman" w:hAnsi="Times New Roman"/>
          <w:szCs w:val="24"/>
        </w:rPr>
      </w:pPr>
    </w:p>
    <w:p w:rsidR="00ED02CA" w:rsidRDefault="00ED02CA" w:rsidP="00A932B0">
      <w:pPr>
        <w:autoSpaceDE w:val="0"/>
        <w:autoSpaceDN w:val="0"/>
        <w:adjustRightInd w:val="0"/>
        <w:ind w:firstLine="709"/>
        <w:jc w:val="both"/>
        <w:rPr>
          <w:rFonts w:ascii="Times New Roman" w:hAnsi="Times New Roman"/>
          <w:szCs w:val="24"/>
        </w:rPr>
      </w:pPr>
      <w:r>
        <w:rPr>
          <w:rFonts w:ascii="Times New Roman" w:hAnsi="Times New Roman"/>
          <w:szCs w:val="24"/>
        </w:rPr>
        <w:t xml:space="preserve">Il libro di Giobbe non pretende di dare spiegazioni, ma </w:t>
      </w:r>
      <w:r w:rsidRPr="005C5627">
        <w:rPr>
          <w:rFonts w:ascii="Times New Roman" w:hAnsi="Times New Roman"/>
          <w:b/>
          <w:szCs w:val="24"/>
        </w:rPr>
        <w:t>solo descriverci la via della  fede</w:t>
      </w:r>
      <w:r>
        <w:rPr>
          <w:rFonts w:ascii="Times New Roman" w:hAnsi="Times New Roman"/>
          <w:szCs w:val="24"/>
        </w:rPr>
        <w:t xml:space="preserve"> attraverso il dolore. Le spiegazioni degli  amici sono parziali e incomplete, perché ferme al concetto di retribuzione personale: </w:t>
      </w:r>
      <w:r w:rsidRPr="0094295A">
        <w:rPr>
          <w:rFonts w:ascii="Times New Roman" w:hAnsi="Times New Roman"/>
          <w:b/>
          <w:szCs w:val="24"/>
        </w:rPr>
        <w:t>il dolore è punizione del peccato</w:t>
      </w:r>
      <w:r>
        <w:rPr>
          <w:rFonts w:ascii="Times New Roman" w:hAnsi="Times New Roman"/>
          <w:szCs w:val="24"/>
        </w:rPr>
        <w:t xml:space="preserve"> personale o collettivo. Era facile per Giobbe contraddire questo principio con l’esperienza quotidiana di chi meriterebbe la punizione di Dio eppure vive sano e felice. Giobbe descrive la tortuosa via che un uomo di fede percorre per trovare pace in Dio pur  attraverso il dolore. All’inizio sembra esserci solo </w:t>
      </w:r>
      <w:r w:rsidRPr="005C5627">
        <w:rPr>
          <w:rFonts w:ascii="Times New Roman" w:hAnsi="Times New Roman"/>
          <w:b/>
          <w:szCs w:val="24"/>
        </w:rPr>
        <w:t>la disperazione</w:t>
      </w:r>
      <w:r>
        <w:rPr>
          <w:rFonts w:ascii="Times New Roman" w:hAnsi="Times New Roman"/>
          <w:b/>
          <w:szCs w:val="24"/>
        </w:rPr>
        <w:t xml:space="preserve"> </w:t>
      </w:r>
      <w:r w:rsidRPr="005C5627">
        <w:rPr>
          <w:rFonts w:ascii="Times New Roman" w:hAnsi="Times New Roman"/>
          <w:szCs w:val="24"/>
        </w:rPr>
        <w:t>(</w:t>
      </w:r>
      <w:r>
        <w:rPr>
          <w:rFonts w:ascii="Times New Roman" w:hAnsi="Times New Roman"/>
          <w:szCs w:val="24"/>
        </w:rPr>
        <w:t>3,1-10), poi si alternano</w:t>
      </w:r>
      <w:r w:rsidRPr="005C5627">
        <w:rPr>
          <w:rFonts w:ascii="Times New Roman" w:hAnsi="Times New Roman"/>
          <w:b/>
          <w:szCs w:val="24"/>
        </w:rPr>
        <w:t xml:space="preserve"> la ribellione</w:t>
      </w:r>
      <w:r>
        <w:rPr>
          <w:rFonts w:ascii="Times New Roman" w:hAnsi="Times New Roman"/>
          <w:szCs w:val="24"/>
        </w:rPr>
        <w:t xml:space="preserve"> (Gb 7,16-21) e </w:t>
      </w:r>
      <w:r>
        <w:rPr>
          <w:rFonts w:ascii="Times New Roman" w:hAnsi="Times New Roman"/>
          <w:b/>
          <w:szCs w:val="24"/>
        </w:rPr>
        <w:t xml:space="preserve">lo </w:t>
      </w:r>
      <w:r w:rsidRPr="005C5627">
        <w:rPr>
          <w:rFonts w:ascii="Times New Roman" w:hAnsi="Times New Roman"/>
          <w:b/>
          <w:szCs w:val="24"/>
        </w:rPr>
        <w:t>scoraggiamento</w:t>
      </w:r>
      <w:r>
        <w:rPr>
          <w:rFonts w:ascii="Times New Roman" w:hAnsi="Times New Roman"/>
          <w:b/>
          <w:szCs w:val="24"/>
        </w:rPr>
        <w:t xml:space="preserve"> </w:t>
      </w:r>
      <w:r w:rsidRPr="00B720B0">
        <w:rPr>
          <w:rFonts w:ascii="Times New Roman" w:hAnsi="Times New Roman"/>
          <w:szCs w:val="24"/>
        </w:rPr>
        <w:t>che n</w:t>
      </w:r>
      <w:r>
        <w:rPr>
          <w:rFonts w:ascii="Times New Roman" w:hAnsi="Times New Roman"/>
          <w:szCs w:val="24"/>
        </w:rPr>
        <w:t>a</w:t>
      </w:r>
      <w:r w:rsidRPr="00B720B0">
        <w:rPr>
          <w:rFonts w:ascii="Times New Roman" w:hAnsi="Times New Roman"/>
          <w:szCs w:val="24"/>
        </w:rPr>
        <w:t>sc</w:t>
      </w:r>
      <w:r>
        <w:rPr>
          <w:rFonts w:ascii="Times New Roman" w:hAnsi="Times New Roman"/>
          <w:szCs w:val="24"/>
        </w:rPr>
        <w:t>ono</w:t>
      </w:r>
      <w:r w:rsidRPr="00B720B0">
        <w:rPr>
          <w:rFonts w:ascii="Times New Roman" w:hAnsi="Times New Roman"/>
          <w:szCs w:val="24"/>
        </w:rPr>
        <w:t xml:space="preserve"> dall’impotenza</w:t>
      </w:r>
      <w:r>
        <w:rPr>
          <w:rFonts w:ascii="Times New Roman" w:hAnsi="Times New Roman"/>
          <w:szCs w:val="24"/>
        </w:rPr>
        <w:t xml:space="preserve"> umana (Gb 9,2-4); l’unica valvola di sfogo è allora </w:t>
      </w:r>
      <w:r w:rsidRPr="00B720B0">
        <w:rPr>
          <w:rFonts w:ascii="Times New Roman" w:hAnsi="Times New Roman"/>
          <w:b/>
          <w:szCs w:val="24"/>
        </w:rPr>
        <w:t>la supplica accorata a Dio</w:t>
      </w:r>
      <w:r>
        <w:rPr>
          <w:rFonts w:ascii="Times New Roman" w:hAnsi="Times New Roman"/>
          <w:szCs w:val="24"/>
        </w:rPr>
        <w:t xml:space="preserve"> (Gb 10,1-12), che apre la via alla </w:t>
      </w:r>
      <w:r w:rsidRPr="00B720B0">
        <w:rPr>
          <w:rFonts w:ascii="Times New Roman" w:hAnsi="Times New Roman"/>
          <w:b/>
          <w:szCs w:val="24"/>
        </w:rPr>
        <w:t>speranza</w:t>
      </w:r>
      <w:r>
        <w:rPr>
          <w:rFonts w:ascii="Times New Roman" w:hAnsi="Times New Roman"/>
          <w:szCs w:val="24"/>
        </w:rPr>
        <w:t xml:space="preserve"> in un intervento di Dio, che cambi la situazione (Gb 14,13-17); Infine la pacificante</w:t>
      </w:r>
      <w:r w:rsidRPr="00B720B0">
        <w:rPr>
          <w:rFonts w:ascii="Times New Roman" w:hAnsi="Times New Roman"/>
          <w:b/>
          <w:szCs w:val="24"/>
        </w:rPr>
        <w:t xml:space="preserve"> esperienza di Dio</w:t>
      </w:r>
      <w:r>
        <w:rPr>
          <w:rFonts w:ascii="Times New Roman" w:hAnsi="Times New Roman"/>
          <w:szCs w:val="24"/>
        </w:rPr>
        <w:t xml:space="preserve"> filtrata attraverso la sofferenza. Nessuna pretesa umana ha valore, resta solo l’accettazione del mistero: «</w:t>
      </w:r>
      <w:r w:rsidRPr="00215FB7">
        <w:rPr>
          <w:rFonts w:ascii="Times New Roman" w:hAnsi="Times New Roman"/>
          <w:b/>
          <w:i/>
          <w:color w:val="000000"/>
        </w:rPr>
        <w:t>Comprendo che tu puoi tutto e che nessun progetto per te è impossibile</w:t>
      </w:r>
      <w:r w:rsidRPr="00215FB7">
        <w:rPr>
          <w:rFonts w:ascii="Times New Roman" w:hAnsi="Times New Roman"/>
          <w:i/>
          <w:color w:val="000000"/>
        </w:rPr>
        <w:t>.  Chi  è colui che, da ignorante,</w:t>
      </w:r>
      <w:r w:rsidR="006C2C57">
        <w:rPr>
          <w:rFonts w:ascii="Times New Roman" w:hAnsi="Times New Roman"/>
          <w:i/>
          <w:color w:val="000000"/>
        </w:rPr>
        <w:t xml:space="preserve"> </w:t>
      </w:r>
      <w:r w:rsidRPr="00215FB7">
        <w:rPr>
          <w:rFonts w:ascii="Times New Roman" w:hAnsi="Times New Roman"/>
          <w:i/>
          <w:color w:val="000000"/>
        </w:rPr>
        <w:t>può oscurare il tuo piano?</w:t>
      </w:r>
      <w:r w:rsidR="006C2C57">
        <w:rPr>
          <w:rFonts w:ascii="Times New Roman" w:hAnsi="Times New Roman"/>
          <w:i/>
          <w:color w:val="000000"/>
        </w:rPr>
        <w:t xml:space="preserve"> </w:t>
      </w:r>
      <w:r w:rsidRPr="00215FB7">
        <w:rPr>
          <w:rFonts w:ascii="Times New Roman" w:hAnsi="Times New Roman"/>
          <w:i/>
          <w:color w:val="000000"/>
        </w:rPr>
        <w:t>Davvero</w:t>
      </w:r>
      <w:r w:rsidRPr="00215FB7">
        <w:rPr>
          <w:rFonts w:ascii="Times New Roman" w:hAnsi="Times New Roman"/>
          <w:b/>
          <w:i/>
          <w:color w:val="000000"/>
        </w:rPr>
        <w:t xml:space="preserve"> ho esposto cose che non capisco</w:t>
      </w:r>
      <w:r w:rsidRPr="00215FB7">
        <w:rPr>
          <w:rFonts w:ascii="Times New Roman" w:hAnsi="Times New Roman"/>
          <w:i/>
          <w:color w:val="000000"/>
        </w:rPr>
        <w:t>, cose troppo meravigliose per me, che non comprendo. Ascoltami e io parlerò, io t’interrogherò e tu mi istruirai!</w:t>
      </w:r>
      <w:r w:rsidRPr="00215FB7">
        <w:rPr>
          <w:rFonts w:ascii="Times New Roman" w:hAnsi="Times New Roman"/>
          <w:b/>
          <w:i/>
          <w:color w:val="000000"/>
        </w:rPr>
        <w:t xml:space="preserve"> Io ti conoscevo solo per sentito dire, ma ora i miei occhi ti hanno veduto</w:t>
      </w:r>
      <w:r w:rsidRPr="00215FB7">
        <w:rPr>
          <w:rFonts w:ascii="Times New Roman" w:hAnsi="Times New Roman"/>
          <w:i/>
          <w:color w:val="000000"/>
        </w:rPr>
        <w:t xml:space="preserve">. Perciò mi ricredo e mi pento sopra polvere e cenere» </w:t>
      </w:r>
      <w:r>
        <w:rPr>
          <w:rFonts w:ascii="Verdana" w:hAnsi="Georgia"/>
          <w:color w:val="000000"/>
          <w:sz w:val="18"/>
          <w:szCs w:val="24"/>
        </w:rPr>
        <w:t xml:space="preserve">(Gb </w:t>
      </w:r>
      <w:r>
        <w:rPr>
          <w:rFonts w:ascii="Times New Roman" w:hAnsi="Times New Roman"/>
          <w:szCs w:val="24"/>
        </w:rPr>
        <w:t xml:space="preserve">42,1-6). </w:t>
      </w:r>
    </w:p>
    <w:p w:rsidR="00ED02CA" w:rsidRDefault="00ED02CA" w:rsidP="00A932B0">
      <w:pPr>
        <w:autoSpaceDE w:val="0"/>
        <w:autoSpaceDN w:val="0"/>
        <w:adjustRightInd w:val="0"/>
        <w:ind w:firstLine="709"/>
        <w:jc w:val="both"/>
        <w:rPr>
          <w:rFonts w:ascii="Times New Roman" w:hAnsi="Times New Roman"/>
          <w:szCs w:val="24"/>
        </w:rPr>
      </w:pPr>
    </w:p>
    <w:p w:rsidR="00ED02CA" w:rsidRDefault="00E33DB3" w:rsidP="00A932B0">
      <w:pPr>
        <w:autoSpaceDE w:val="0"/>
        <w:autoSpaceDN w:val="0"/>
        <w:adjustRightInd w:val="0"/>
        <w:ind w:firstLine="709"/>
        <w:jc w:val="both"/>
        <w:rPr>
          <w:rFonts w:ascii="Times New Roman" w:hAnsi="Times New Roman"/>
          <w:szCs w:val="24"/>
        </w:rPr>
      </w:pPr>
      <w:r>
        <w:rPr>
          <w:noProof/>
        </w:rPr>
        <w:drawing>
          <wp:anchor distT="0" distB="0" distL="114300" distR="114300" simplePos="0" relativeHeight="251786240" behindDoc="0" locked="0" layoutInCell="1" allowOverlap="1">
            <wp:simplePos x="0" y="0"/>
            <wp:positionH relativeFrom="margin">
              <wp:posOffset>41910</wp:posOffset>
            </wp:positionH>
            <wp:positionV relativeFrom="margin">
              <wp:posOffset>4043045</wp:posOffset>
            </wp:positionV>
            <wp:extent cx="1571625" cy="2352675"/>
            <wp:effectExtent l="19050" t="0" r="9525" b="0"/>
            <wp:wrapSquare wrapText="bothSides"/>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srcRect/>
                    <a:stretch>
                      <a:fillRect/>
                    </a:stretch>
                  </pic:blipFill>
                  <pic:spPr bwMode="auto">
                    <a:xfrm>
                      <a:off x="0" y="0"/>
                      <a:ext cx="1571625" cy="2352675"/>
                    </a:xfrm>
                    <a:prstGeom prst="rect">
                      <a:avLst/>
                    </a:prstGeom>
                    <a:noFill/>
                  </pic:spPr>
                </pic:pic>
              </a:graphicData>
            </a:graphic>
          </wp:anchor>
        </w:drawing>
      </w:r>
      <w:r w:rsidR="00ED02CA">
        <w:rPr>
          <w:rFonts w:ascii="Times New Roman" w:hAnsi="Times New Roman"/>
          <w:szCs w:val="24"/>
        </w:rPr>
        <w:t xml:space="preserve">C’è un altro tema che incrocia quello del dolore, </w:t>
      </w:r>
      <w:r w:rsidR="00ED02CA" w:rsidRPr="00215FB7">
        <w:rPr>
          <w:rFonts w:ascii="Times New Roman" w:hAnsi="Times New Roman"/>
          <w:b/>
          <w:szCs w:val="24"/>
        </w:rPr>
        <w:t>è la fede disinteressata di Giobbe</w:t>
      </w:r>
      <w:r w:rsidR="00ED02CA">
        <w:rPr>
          <w:rFonts w:ascii="Times New Roman" w:hAnsi="Times New Roman"/>
          <w:b/>
          <w:szCs w:val="24"/>
        </w:rPr>
        <w:t xml:space="preserve">. </w:t>
      </w:r>
      <w:r w:rsidR="00ED02CA">
        <w:rPr>
          <w:rFonts w:ascii="Times New Roman" w:hAnsi="Times New Roman"/>
          <w:szCs w:val="24"/>
        </w:rPr>
        <w:t>Partiamo dalla domanda che pone Satana all’inizio del dramma: «</w:t>
      </w:r>
      <w:r w:rsidR="00ED02CA" w:rsidRPr="000D4899">
        <w:rPr>
          <w:rFonts w:ascii="Times New Roman" w:hAnsi="Times New Roman"/>
          <w:i/>
        </w:rPr>
        <w:t xml:space="preserve">Forse che </w:t>
      </w:r>
      <w:r w:rsidR="00ED02CA" w:rsidRPr="003C70F7">
        <w:rPr>
          <w:rFonts w:ascii="Times New Roman" w:hAnsi="Times New Roman"/>
          <w:b/>
          <w:i/>
        </w:rPr>
        <w:t>Giobbe teme Dio per nulla?</w:t>
      </w:r>
      <w:r w:rsidR="00ED02CA" w:rsidRPr="000D4899">
        <w:rPr>
          <w:rFonts w:ascii="Times New Roman" w:hAnsi="Times New Roman"/>
          <w:i/>
        </w:rPr>
        <w:t xml:space="preserve"> Non sei forse tu (Dio) che hai messo un siepe</w:t>
      </w:r>
      <w:r w:rsidR="00ED02CA" w:rsidRPr="000D4899">
        <w:rPr>
          <w:rFonts w:ascii="Times New Roman" w:hAnsi="Times New Roman"/>
          <w:b/>
          <w:i/>
        </w:rPr>
        <w:t xml:space="preserve"> </w:t>
      </w:r>
      <w:r w:rsidR="00ED02CA" w:rsidRPr="000D4899">
        <w:rPr>
          <w:rFonts w:ascii="Times New Roman" w:hAnsi="Times New Roman"/>
          <w:i/>
        </w:rPr>
        <w:t xml:space="preserve">intorno a lui e alla sua casa e a tutto  quello che è suo? Ma </w:t>
      </w:r>
      <w:r w:rsidR="00ED02CA" w:rsidRPr="003C70F7">
        <w:rPr>
          <w:rFonts w:ascii="Times New Roman" w:hAnsi="Times New Roman"/>
          <w:b/>
          <w:i/>
        </w:rPr>
        <w:t>stendi un poco la mano e tocca quanto ha, e vedrai come ti maledirà apertamente</w:t>
      </w:r>
      <w:r w:rsidR="00ED02CA">
        <w:rPr>
          <w:rFonts w:ascii="Times New Roman" w:hAnsi="Times New Roman"/>
          <w:szCs w:val="24"/>
        </w:rPr>
        <w:t xml:space="preserve">» (Gb 1,9-11).  Giobbe è un uomo pio, caro a Dio e da lui protetto; </w:t>
      </w:r>
      <w:r w:rsidR="00ED02CA" w:rsidRPr="003C70F7">
        <w:rPr>
          <w:rFonts w:ascii="Times New Roman" w:hAnsi="Times New Roman"/>
          <w:b/>
          <w:szCs w:val="24"/>
        </w:rPr>
        <w:t>Satana affaccia il dubbio che la sua sia una fede interessata</w:t>
      </w:r>
      <w:r w:rsidR="00ED02CA">
        <w:rPr>
          <w:rFonts w:ascii="Times New Roman" w:hAnsi="Times New Roman"/>
          <w:szCs w:val="24"/>
        </w:rPr>
        <w:t xml:space="preserve">, una specie di assicurazione sulla vita, che dura finché tutto va bene. Qui  è anche tutta </w:t>
      </w:r>
      <w:r w:rsidR="00ED02CA" w:rsidRPr="003C70F7">
        <w:rPr>
          <w:rFonts w:ascii="Times New Roman" w:hAnsi="Times New Roman"/>
          <w:b/>
          <w:szCs w:val="24"/>
        </w:rPr>
        <w:t>l’attualità del libro</w:t>
      </w:r>
      <w:r w:rsidR="00ED02CA">
        <w:rPr>
          <w:rFonts w:ascii="Times New Roman" w:hAnsi="Times New Roman"/>
          <w:szCs w:val="24"/>
        </w:rPr>
        <w:t xml:space="preserve">.  Ancora una volta l’autore risponde con i fatti più che con i principi. Il problema posto da Satana sulla gratuità della fede </w:t>
      </w:r>
      <w:r w:rsidR="00ED02CA" w:rsidRPr="003C70F7">
        <w:rPr>
          <w:rFonts w:ascii="Times New Roman" w:hAnsi="Times New Roman"/>
          <w:szCs w:val="24"/>
        </w:rPr>
        <w:t>è ignorato da Giobbe</w:t>
      </w:r>
      <w:r w:rsidR="00ED02CA">
        <w:rPr>
          <w:rFonts w:ascii="Times New Roman" w:hAnsi="Times New Roman"/>
          <w:szCs w:val="24"/>
        </w:rPr>
        <w:t xml:space="preserve">, è trattato dietro le sue spalle, sopra la sua testa. </w:t>
      </w:r>
      <w:r w:rsidR="00ED02CA" w:rsidRPr="003C70F7">
        <w:rPr>
          <w:rFonts w:ascii="Times New Roman" w:hAnsi="Times New Roman"/>
          <w:b/>
          <w:szCs w:val="24"/>
        </w:rPr>
        <w:t xml:space="preserve">La domanda </w:t>
      </w:r>
      <w:r w:rsidR="00ED02CA">
        <w:rPr>
          <w:rFonts w:ascii="Times New Roman" w:hAnsi="Times New Roman"/>
          <w:b/>
          <w:szCs w:val="24"/>
        </w:rPr>
        <w:t xml:space="preserve">di Satana </w:t>
      </w:r>
      <w:r w:rsidR="00ED02CA" w:rsidRPr="003C70F7">
        <w:rPr>
          <w:rFonts w:ascii="Times New Roman" w:hAnsi="Times New Roman"/>
          <w:b/>
          <w:szCs w:val="24"/>
        </w:rPr>
        <w:t>è ignorata dal protagonista che non può assumere dunque pose artificiali</w:t>
      </w:r>
      <w:r w:rsidR="00ED02CA">
        <w:rPr>
          <w:rFonts w:ascii="Times New Roman" w:hAnsi="Times New Roman"/>
          <w:szCs w:val="24"/>
        </w:rPr>
        <w:t xml:space="preserve">. Giobbe è un uomo ricco caduto in miseria per una serie di fatti dolorosi, è l’uomo sano che ha perduto la salute. Sul piano umano la sua religiosità non gli è giovata a nulla. Ma </w:t>
      </w:r>
      <w:r w:rsidR="006C2C57">
        <w:rPr>
          <w:rFonts w:ascii="Times New Roman" w:hAnsi="Times New Roman"/>
          <w:b/>
          <w:szCs w:val="24"/>
        </w:rPr>
        <w:t xml:space="preserve">la fede </w:t>
      </w:r>
      <w:r w:rsidR="00ED02CA" w:rsidRPr="003C70F7">
        <w:rPr>
          <w:rFonts w:ascii="Times New Roman" w:hAnsi="Times New Roman"/>
          <w:b/>
          <w:szCs w:val="24"/>
        </w:rPr>
        <w:t>di Giobbe è disinteressata, disposta a perdere tutto</w:t>
      </w:r>
      <w:r w:rsidR="00ED02CA">
        <w:rPr>
          <w:rFonts w:ascii="Times New Roman" w:hAnsi="Times New Roman"/>
          <w:szCs w:val="24"/>
        </w:rPr>
        <w:t xml:space="preserve"> per amore di Dio. Egli proclama: «</w:t>
      </w:r>
      <w:r w:rsidR="00ED02CA" w:rsidRPr="003C70F7">
        <w:rPr>
          <w:rFonts w:ascii="Times New Roman" w:hAnsi="Times New Roman"/>
          <w:i/>
        </w:rPr>
        <w:t>Nudo uscii dal grembo di mia madre, e nudo vi ritornerò. Il Signore ha dato, il Signore ha tolto, sia benedetto il nome del Signore. Se da Dio accettiamo il bene, perché non dovremmo accettare il male</w:t>
      </w:r>
      <w:r w:rsidR="00ED02CA">
        <w:rPr>
          <w:rFonts w:ascii="Times New Roman" w:hAnsi="Times New Roman"/>
          <w:szCs w:val="24"/>
        </w:rPr>
        <w:t xml:space="preserve">» (Gb 1,21: 2,10). </w:t>
      </w:r>
    </w:p>
    <w:p w:rsidR="00ED02CA" w:rsidRDefault="00ED02CA" w:rsidP="00A932B0">
      <w:pPr>
        <w:autoSpaceDE w:val="0"/>
        <w:autoSpaceDN w:val="0"/>
        <w:adjustRightInd w:val="0"/>
        <w:ind w:firstLine="709"/>
        <w:jc w:val="both"/>
        <w:rPr>
          <w:rFonts w:ascii="Times New Roman" w:hAnsi="Times New Roman"/>
          <w:szCs w:val="24"/>
        </w:rPr>
      </w:pPr>
    </w:p>
    <w:p w:rsidR="00ED02CA" w:rsidRDefault="00ED02CA" w:rsidP="00A932B0">
      <w:pPr>
        <w:autoSpaceDE w:val="0"/>
        <w:autoSpaceDN w:val="0"/>
        <w:adjustRightInd w:val="0"/>
        <w:ind w:firstLine="709"/>
        <w:jc w:val="both"/>
        <w:rPr>
          <w:rFonts w:ascii="Times New Roman" w:hAnsi="Times New Roman"/>
          <w:szCs w:val="24"/>
        </w:rPr>
      </w:pPr>
      <w:r w:rsidRPr="00FC557D">
        <w:rPr>
          <w:rFonts w:ascii="Times New Roman" w:hAnsi="Times New Roman"/>
          <w:b/>
          <w:szCs w:val="24"/>
        </w:rPr>
        <w:t>Gesù</w:t>
      </w:r>
      <w:r>
        <w:rPr>
          <w:rFonts w:ascii="Times New Roman" w:hAnsi="Times New Roman"/>
          <w:szCs w:val="24"/>
        </w:rPr>
        <w:t xml:space="preserve">, nella pienezza dei tempi, </w:t>
      </w:r>
      <w:r w:rsidRPr="00FC557D">
        <w:rPr>
          <w:rFonts w:ascii="Times New Roman" w:hAnsi="Times New Roman"/>
          <w:b/>
          <w:szCs w:val="24"/>
        </w:rPr>
        <w:t>non garantirà nulla ai suoi seguaci</w:t>
      </w:r>
      <w:r>
        <w:rPr>
          <w:rFonts w:ascii="Times New Roman" w:hAnsi="Times New Roman"/>
          <w:szCs w:val="24"/>
        </w:rPr>
        <w:t xml:space="preserve">, </w:t>
      </w:r>
      <w:r w:rsidRPr="00FC557D">
        <w:rPr>
          <w:rFonts w:ascii="Times New Roman" w:hAnsi="Times New Roman"/>
          <w:b/>
          <w:szCs w:val="24"/>
        </w:rPr>
        <w:t>se non la prova della croce</w:t>
      </w:r>
      <w:r>
        <w:rPr>
          <w:rFonts w:ascii="Times New Roman" w:hAnsi="Times New Roman"/>
          <w:b/>
          <w:szCs w:val="24"/>
        </w:rPr>
        <w:t>,</w:t>
      </w:r>
      <w:r>
        <w:rPr>
          <w:rFonts w:ascii="Times New Roman" w:hAnsi="Times New Roman"/>
          <w:szCs w:val="24"/>
        </w:rPr>
        <w:t xml:space="preserve"> perché «</w:t>
      </w:r>
      <w:r w:rsidRPr="00FC557D">
        <w:rPr>
          <w:rFonts w:ascii="Times New Roman" w:hAnsi="Times New Roman"/>
          <w:i/>
          <w:szCs w:val="24"/>
        </w:rPr>
        <w:t>ciò che è stoltezza di Dio è più sapiente degli uomini, e ciò che è debolezza di Dio è più forte degli uomini</w:t>
      </w:r>
      <w:r>
        <w:rPr>
          <w:rFonts w:ascii="Times New Roman" w:hAnsi="Times New Roman"/>
          <w:szCs w:val="24"/>
        </w:rPr>
        <w:t xml:space="preserve">» (1 </w:t>
      </w:r>
      <w:proofErr w:type="spellStart"/>
      <w:r>
        <w:rPr>
          <w:rFonts w:ascii="Times New Roman" w:hAnsi="Times New Roman"/>
          <w:szCs w:val="24"/>
        </w:rPr>
        <w:t>Cor</w:t>
      </w:r>
      <w:proofErr w:type="spellEnd"/>
      <w:r>
        <w:rPr>
          <w:rFonts w:ascii="Times New Roman" w:hAnsi="Times New Roman"/>
          <w:szCs w:val="24"/>
        </w:rPr>
        <w:t xml:space="preserve"> 1,25). E’ sbalorditivo che questa verità sia anticipata in un libro sapienziale dell’</w:t>
      </w:r>
      <w:proofErr w:type="spellStart"/>
      <w:r>
        <w:rPr>
          <w:rFonts w:ascii="Times New Roman" w:hAnsi="Times New Roman"/>
          <w:szCs w:val="24"/>
        </w:rPr>
        <w:t>A.T</w:t>
      </w:r>
      <w:proofErr w:type="spellEnd"/>
      <w:r>
        <w:rPr>
          <w:rFonts w:ascii="Times New Roman" w:hAnsi="Times New Roman"/>
          <w:szCs w:val="24"/>
        </w:rPr>
        <w:t xml:space="preserve">: Dio vuole intorno a sé amici e non cortigiani, credenti disinteressati e non salariati egoisti e pedanti calcolatori di vantaggi umani. Giobbe è già la figura di amico di Dio che crede e spera in lui al di là del proprio interesse personale. La strada è lunga e difficile come dimostra la parte del libro in poesia, ma il punto di arrivo è quello enunciato nel prologo. Gli amici  di Giobbe pensano che la virtù abbia una sicura efficacia temporale e il male è conseguenza del </w:t>
      </w:r>
      <w:r>
        <w:rPr>
          <w:rFonts w:ascii="Times New Roman" w:hAnsi="Times New Roman"/>
          <w:szCs w:val="24"/>
        </w:rPr>
        <w:lastRenderedPageBreak/>
        <w:t>peccato. Giobbe intuisce che le cose non stanno proprio così, perciò rifiuta la proposta degli amici di riconoscere il suo peccato personale per recuperare ricchezza e salute dato che ogni uomo è peccatore (Gb 11,2; 19,2). Egli sa anche che un peccato per essere tale deve essere un atto cosciente, e lui si sente immune da peccati gravi(Gb 10,7.14-15), perciò rifiuta di recuperare fortuna e salute  con un atto di ipocrisia religiosa, una finta richiesta di perdono. Preferisce abbandonarsi nella mani di Dio che prima o poi chiarirà al sua situazione.</w:t>
      </w:r>
    </w:p>
    <w:p w:rsidR="00ED02CA" w:rsidRDefault="00ED02CA" w:rsidP="00A932B0">
      <w:pPr>
        <w:autoSpaceDE w:val="0"/>
        <w:autoSpaceDN w:val="0"/>
        <w:adjustRightInd w:val="0"/>
        <w:ind w:firstLine="709"/>
        <w:jc w:val="both"/>
        <w:rPr>
          <w:rFonts w:ascii="Times New Roman" w:hAnsi="Times New Roman"/>
          <w:szCs w:val="24"/>
        </w:rPr>
      </w:pPr>
    </w:p>
    <w:p w:rsidR="00ED02CA" w:rsidRDefault="00ED02CA" w:rsidP="00A932B0">
      <w:pPr>
        <w:autoSpaceDE w:val="0"/>
        <w:autoSpaceDN w:val="0"/>
        <w:adjustRightInd w:val="0"/>
        <w:ind w:firstLine="709"/>
        <w:jc w:val="both"/>
        <w:rPr>
          <w:rFonts w:ascii="Times New Roman" w:hAnsi="Times New Roman"/>
          <w:szCs w:val="24"/>
        </w:rPr>
      </w:pPr>
    </w:p>
    <w:p w:rsidR="00ED02CA" w:rsidRDefault="00ED02CA" w:rsidP="00A932B0">
      <w:pPr>
        <w:autoSpaceDE w:val="0"/>
        <w:autoSpaceDN w:val="0"/>
        <w:adjustRightInd w:val="0"/>
        <w:ind w:firstLine="709"/>
        <w:jc w:val="both"/>
        <w:rPr>
          <w:rFonts w:ascii="Times New Roman" w:hAnsi="Times New Roman"/>
          <w:b/>
          <w:szCs w:val="24"/>
        </w:rPr>
      </w:pPr>
      <w:r w:rsidRPr="00514BCD">
        <w:rPr>
          <w:rFonts w:ascii="Times New Roman" w:hAnsi="Times New Roman"/>
          <w:b/>
          <w:szCs w:val="24"/>
        </w:rPr>
        <w:t xml:space="preserve">Il libro di </w:t>
      </w:r>
      <w:proofErr w:type="spellStart"/>
      <w:r w:rsidRPr="00514BCD">
        <w:rPr>
          <w:rFonts w:ascii="Times New Roman" w:hAnsi="Times New Roman"/>
          <w:b/>
          <w:szCs w:val="24"/>
        </w:rPr>
        <w:t>Qohelet</w:t>
      </w:r>
      <w:proofErr w:type="spellEnd"/>
      <w:r w:rsidRPr="00514BCD">
        <w:rPr>
          <w:rFonts w:ascii="Times New Roman" w:hAnsi="Times New Roman"/>
          <w:b/>
          <w:szCs w:val="24"/>
        </w:rPr>
        <w:t xml:space="preserve">  </w:t>
      </w:r>
    </w:p>
    <w:p w:rsidR="00ED02CA" w:rsidRDefault="00ED02CA" w:rsidP="00A932B0">
      <w:pPr>
        <w:autoSpaceDE w:val="0"/>
        <w:autoSpaceDN w:val="0"/>
        <w:adjustRightInd w:val="0"/>
        <w:ind w:firstLine="709"/>
        <w:jc w:val="both"/>
        <w:rPr>
          <w:rFonts w:ascii="Times New Roman" w:hAnsi="Times New Roman"/>
          <w:b/>
          <w:szCs w:val="24"/>
        </w:rPr>
      </w:pPr>
    </w:p>
    <w:p w:rsidR="00ED02CA" w:rsidRDefault="00E33DB3" w:rsidP="00C766F1">
      <w:pPr>
        <w:autoSpaceDE w:val="0"/>
        <w:autoSpaceDN w:val="0"/>
        <w:adjustRightInd w:val="0"/>
        <w:ind w:firstLine="709"/>
        <w:jc w:val="both"/>
        <w:rPr>
          <w:rFonts w:ascii="Times New Roman" w:hAnsi="Times New Roman"/>
          <w:szCs w:val="24"/>
        </w:rPr>
      </w:pPr>
      <w:r>
        <w:rPr>
          <w:noProof/>
        </w:rPr>
        <w:drawing>
          <wp:anchor distT="0" distB="0" distL="114300" distR="114300" simplePos="0" relativeHeight="251785216" behindDoc="0" locked="0" layoutInCell="1" allowOverlap="1">
            <wp:simplePos x="0" y="0"/>
            <wp:positionH relativeFrom="margin">
              <wp:posOffset>4042410</wp:posOffset>
            </wp:positionH>
            <wp:positionV relativeFrom="margin">
              <wp:posOffset>1833245</wp:posOffset>
            </wp:positionV>
            <wp:extent cx="1992630" cy="2628900"/>
            <wp:effectExtent l="19050" t="0" r="7620" b="0"/>
            <wp:wrapSquare wrapText="bothSides"/>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srcRect/>
                    <a:stretch>
                      <a:fillRect/>
                    </a:stretch>
                  </pic:blipFill>
                  <pic:spPr bwMode="auto">
                    <a:xfrm>
                      <a:off x="0" y="0"/>
                      <a:ext cx="1992630" cy="2628900"/>
                    </a:xfrm>
                    <a:prstGeom prst="rect">
                      <a:avLst/>
                    </a:prstGeom>
                    <a:noFill/>
                  </pic:spPr>
                </pic:pic>
              </a:graphicData>
            </a:graphic>
          </wp:anchor>
        </w:drawing>
      </w:r>
      <w:r w:rsidR="00ED02CA">
        <w:rPr>
          <w:rFonts w:ascii="Times New Roman" w:hAnsi="Times New Roman"/>
          <w:szCs w:val="24"/>
        </w:rPr>
        <w:t>È un libro sconcertante</w:t>
      </w:r>
      <w:r w:rsidR="00ED02CA" w:rsidRPr="00EB28C1">
        <w:rPr>
          <w:rFonts w:ascii="Times New Roman" w:hAnsi="Times New Roman"/>
          <w:szCs w:val="24"/>
        </w:rPr>
        <w:t xml:space="preserve"> alla prima superficiale lettura. </w:t>
      </w:r>
      <w:r w:rsidR="00ED02CA">
        <w:rPr>
          <w:rFonts w:ascii="Times New Roman" w:hAnsi="Times New Roman"/>
          <w:szCs w:val="24"/>
        </w:rPr>
        <w:t xml:space="preserve">È </w:t>
      </w:r>
      <w:r w:rsidR="00ED02CA" w:rsidRPr="00EB28C1">
        <w:rPr>
          <w:rFonts w:ascii="Times New Roman" w:hAnsi="Times New Roman"/>
          <w:szCs w:val="24"/>
        </w:rPr>
        <w:t xml:space="preserve">già un problema </w:t>
      </w:r>
      <w:r w:rsidR="00ED02CA" w:rsidRPr="00EB28C1">
        <w:rPr>
          <w:rFonts w:ascii="Times New Roman" w:hAnsi="Times New Roman"/>
          <w:b/>
          <w:szCs w:val="24"/>
        </w:rPr>
        <w:t>il titolo</w:t>
      </w:r>
      <w:r w:rsidR="00ED02CA">
        <w:rPr>
          <w:rFonts w:ascii="Times New Roman" w:hAnsi="Times New Roman"/>
          <w:szCs w:val="24"/>
        </w:rPr>
        <w:t xml:space="preserve"> che in ebraico</w:t>
      </w:r>
      <w:r w:rsidR="00ED02CA" w:rsidRPr="00EB28C1">
        <w:rPr>
          <w:rFonts w:ascii="Times New Roman" w:hAnsi="Times New Roman"/>
          <w:szCs w:val="24"/>
        </w:rPr>
        <w:t xml:space="preserve"> suona: «</w:t>
      </w:r>
      <w:r w:rsidR="00ED02CA" w:rsidRPr="00EB28C1">
        <w:rPr>
          <w:rFonts w:ascii="Times New Roman" w:hAnsi="Times New Roman"/>
          <w:b/>
          <w:szCs w:val="24"/>
        </w:rPr>
        <w:t xml:space="preserve">Parole di </w:t>
      </w:r>
      <w:proofErr w:type="spellStart"/>
      <w:r w:rsidR="00ED02CA" w:rsidRPr="00EB28C1">
        <w:rPr>
          <w:rFonts w:ascii="Times New Roman" w:hAnsi="Times New Roman"/>
          <w:b/>
          <w:szCs w:val="24"/>
        </w:rPr>
        <w:t>Qohelet</w:t>
      </w:r>
      <w:proofErr w:type="spellEnd"/>
      <w:r w:rsidR="00ED02CA" w:rsidRPr="00EB28C1">
        <w:rPr>
          <w:rFonts w:ascii="Times New Roman" w:hAnsi="Times New Roman"/>
          <w:szCs w:val="24"/>
        </w:rPr>
        <w:t xml:space="preserve">». </w:t>
      </w:r>
      <w:proofErr w:type="spellStart"/>
      <w:r w:rsidR="00ED02CA" w:rsidRPr="00EB28C1">
        <w:rPr>
          <w:rFonts w:ascii="Times New Roman" w:hAnsi="Times New Roman"/>
          <w:szCs w:val="24"/>
        </w:rPr>
        <w:t>Qohelet</w:t>
      </w:r>
      <w:proofErr w:type="spellEnd"/>
      <w:r w:rsidR="00ED02CA" w:rsidRPr="00EB28C1">
        <w:rPr>
          <w:rFonts w:ascii="Times New Roman" w:hAnsi="Times New Roman"/>
          <w:szCs w:val="24"/>
        </w:rPr>
        <w:t xml:space="preserve"> deriva dalla radice «</w:t>
      </w:r>
      <w:proofErr w:type="spellStart"/>
      <w:r w:rsidR="00ED02CA" w:rsidRPr="00EB28C1">
        <w:rPr>
          <w:rFonts w:ascii="Times New Roman" w:hAnsi="Times New Roman"/>
          <w:i/>
          <w:szCs w:val="24"/>
        </w:rPr>
        <w:t>qahal</w:t>
      </w:r>
      <w:proofErr w:type="spellEnd"/>
      <w:r w:rsidR="00ED02CA" w:rsidRPr="00EB28C1">
        <w:rPr>
          <w:rFonts w:ascii="Times New Roman" w:hAnsi="Times New Roman"/>
          <w:szCs w:val="24"/>
        </w:rPr>
        <w:t>» col significato verbale di «</w:t>
      </w:r>
      <w:r w:rsidR="00ED02CA" w:rsidRPr="00EB28C1">
        <w:rPr>
          <w:rFonts w:ascii="Times New Roman" w:hAnsi="Times New Roman"/>
          <w:i/>
          <w:szCs w:val="24"/>
        </w:rPr>
        <w:t>riunire</w:t>
      </w:r>
      <w:r w:rsidR="00ED02CA" w:rsidRPr="00EB28C1">
        <w:rPr>
          <w:rFonts w:ascii="Times New Roman" w:hAnsi="Times New Roman"/>
          <w:szCs w:val="24"/>
        </w:rPr>
        <w:t>», «</w:t>
      </w:r>
      <w:r w:rsidR="00ED02CA" w:rsidRPr="00EB28C1">
        <w:rPr>
          <w:rFonts w:ascii="Times New Roman" w:hAnsi="Times New Roman"/>
          <w:i/>
          <w:szCs w:val="24"/>
        </w:rPr>
        <w:t>convocare</w:t>
      </w:r>
      <w:r w:rsidR="00ED02CA" w:rsidRPr="00EB28C1">
        <w:rPr>
          <w:rFonts w:ascii="Times New Roman" w:hAnsi="Times New Roman"/>
          <w:szCs w:val="24"/>
        </w:rPr>
        <w:t>» e col significato nominale di «</w:t>
      </w:r>
      <w:r w:rsidR="00ED02CA" w:rsidRPr="00EB28C1">
        <w:rPr>
          <w:rFonts w:ascii="Times New Roman" w:hAnsi="Times New Roman"/>
          <w:i/>
          <w:szCs w:val="24"/>
        </w:rPr>
        <w:t>assemblea</w:t>
      </w:r>
      <w:r w:rsidR="00ED02CA" w:rsidRPr="00EB28C1">
        <w:rPr>
          <w:rFonts w:ascii="Times New Roman" w:hAnsi="Times New Roman"/>
          <w:szCs w:val="24"/>
        </w:rPr>
        <w:t xml:space="preserve">» (chiesa), perciò la </w:t>
      </w:r>
      <w:r w:rsidR="00ED02CA">
        <w:rPr>
          <w:rFonts w:ascii="Times New Roman" w:hAnsi="Times New Roman"/>
          <w:szCs w:val="24"/>
        </w:rPr>
        <w:t>versione</w:t>
      </w:r>
      <w:r w:rsidR="00ED02CA" w:rsidRPr="00EB28C1">
        <w:rPr>
          <w:rFonts w:ascii="Times New Roman" w:hAnsi="Times New Roman"/>
          <w:szCs w:val="24"/>
        </w:rPr>
        <w:t xml:space="preserve"> greca dei LXX lo traduceva con «</w:t>
      </w:r>
      <w:proofErr w:type="spellStart"/>
      <w:r w:rsidR="00ED02CA" w:rsidRPr="00EB28C1">
        <w:rPr>
          <w:rFonts w:ascii="Times New Roman" w:hAnsi="Times New Roman"/>
          <w:b/>
          <w:szCs w:val="24"/>
        </w:rPr>
        <w:t>Ekklesiastes</w:t>
      </w:r>
      <w:proofErr w:type="spellEnd"/>
      <w:r w:rsidR="00ED02CA" w:rsidRPr="00EB28C1">
        <w:rPr>
          <w:rFonts w:ascii="Times New Roman" w:hAnsi="Times New Roman"/>
          <w:szCs w:val="24"/>
        </w:rPr>
        <w:t>» e quella latina con «</w:t>
      </w:r>
      <w:proofErr w:type="spellStart"/>
      <w:r w:rsidR="00ED02CA" w:rsidRPr="00EB28C1">
        <w:rPr>
          <w:rFonts w:ascii="Times New Roman" w:hAnsi="Times New Roman"/>
          <w:b/>
          <w:szCs w:val="24"/>
        </w:rPr>
        <w:t>Ecclesiastes</w:t>
      </w:r>
      <w:proofErr w:type="spellEnd"/>
      <w:r w:rsidR="00ED02CA" w:rsidRPr="00EB28C1">
        <w:rPr>
          <w:rFonts w:ascii="Times New Roman" w:hAnsi="Times New Roman"/>
          <w:szCs w:val="24"/>
        </w:rPr>
        <w:t xml:space="preserve">». </w:t>
      </w:r>
      <w:r w:rsidR="00ED02CA">
        <w:rPr>
          <w:rFonts w:ascii="Times New Roman" w:hAnsi="Times New Roman"/>
          <w:szCs w:val="24"/>
        </w:rPr>
        <w:t>Il termine i</w:t>
      </w:r>
      <w:r w:rsidR="00ED02CA" w:rsidRPr="00EB28C1">
        <w:rPr>
          <w:rFonts w:ascii="Times New Roman" w:hAnsi="Times New Roman"/>
          <w:szCs w:val="24"/>
        </w:rPr>
        <w:t xml:space="preserve">ndica l’uomo che convoca un’assemblea e che vi parla, </w:t>
      </w:r>
      <w:r w:rsidR="00ED02CA" w:rsidRPr="00EB28C1">
        <w:rPr>
          <w:rFonts w:ascii="Times New Roman" w:hAnsi="Times New Roman"/>
          <w:b/>
          <w:szCs w:val="24"/>
        </w:rPr>
        <w:t xml:space="preserve">il predicatore , il maestro </w:t>
      </w:r>
      <w:r w:rsidR="00ED02CA" w:rsidRPr="00EB28C1">
        <w:rPr>
          <w:rFonts w:ascii="Times New Roman" w:hAnsi="Times New Roman"/>
          <w:szCs w:val="24"/>
        </w:rPr>
        <w:t>(Rabbi). Si tratta di un sapiente anonimo che rivolge il suo insegnamento al grande pubblico con</w:t>
      </w:r>
      <w:r w:rsidR="00ED02CA">
        <w:rPr>
          <w:rFonts w:ascii="Times New Roman" w:hAnsi="Times New Roman"/>
          <w:szCs w:val="24"/>
        </w:rPr>
        <w:t xml:space="preserve"> </w:t>
      </w:r>
      <w:r w:rsidR="00ED02CA" w:rsidRPr="00EB28C1">
        <w:rPr>
          <w:rFonts w:ascii="Times New Roman" w:hAnsi="Times New Roman"/>
          <w:szCs w:val="24"/>
        </w:rPr>
        <w:t>lo pseudonimo</w:t>
      </w:r>
      <w:r w:rsidR="00ED02CA">
        <w:rPr>
          <w:rFonts w:ascii="Times New Roman" w:hAnsi="Times New Roman"/>
          <w:szCs w:val="24"/>
        </w:rPr>
        <w:t xml:space="preserve"> e nelle vesti</w:t>
      </w:r>
      <w:r w:rsidR="00ED02CA" w:rsidRPr="00EB28C1">
        <w:rPr>
          <w:rFonts w:ascii="Times New Roman" w:hAnsi="Times New Roman"/>
          <w:szCs w:val="24"/>
        </w:rPr>
        <w:t xml:space="preserve"> di Salomone, </w:t>
      </w:r>
      <w:r w:rsidR="00CA587E">
        <w:rPr>
          <w:rFonts w:ascii="Times New Roman" w:hAnsi="Times New Roman"/>
          <w:szCs w:val="24"/>
        </w:rPr>
        <w:t xml:space="preserve"> </w:t>
      </w:r>
      <w:r w:rsidR="00ED02CA" w:rsidRPr="00EB28C1">
        <w:rPr>
          <w:rFonts w:ascii="Times New Roman" w:hAnsi="Times New Roman"/>
          <w:szCs w:val="24"/>
        </w:rPr>
        <w:t>re d’Israele, che era considerato il saggio per eccellenza (</w:t>
      </w:r>
      <w:proofErr w:type="spellStart"/>
      <w:r w:rsidR="00ED02CA">
        <w:rPr>
          <w:rFonts w:ascii="Times New Roman" w:hAnsi="Times New Roman"/>
          <w:szCs w:val="24"/>
        </w:rPr>
        <w:t>Qo</w:t>
      </w:r>
      <w:proofErr w:type="spellEnd"/>
      <w:r w:rsidR="00ED02CA">
        <w:rPr>
          <w:rFonts w:ascii="Times New Roman" w:hAnsi="Times New Roman"/>
          <w:szCs w:val="24"/>
        </w:rPr>
        <w:t xml:space="preserve"> </w:t>
      </w:r>
      <w:r w:rsidR="00ED02CA" w:rsidRPr="00EB28C1">
        <w:rPr>
          <w:rFonts w:ascii="Times New Roman" w:hAnsi="Times New Roman"/>
          <w:szCs w:val="24"/>
        </w:rPr>
        <w:t xml:space="preserve">1,1.12; 2,4-9). </w:t>
      </w:r>
    </w:p>
    <w:p w:rsidR="00ED02CA" w:rsidRDefault="00ED02CA" w:rsidP="00A932B0">
      <w:pPr>
        <w:ind w:firstLine="709"/>
        <w:jc w:val="both"/>
        <w:rPr>
          <w:rFonts w:ascii="Times New Roman" w:hAnsi="Times New Roman"/>
          <w:szCs w:val="24"/>
        </w:rPr>
      </w:pPr>
    </w:p>
    <w:p w:rsidR="00ED02CA" w:rsidRDefault="00ED02CA" w:rsidP="00A932B0">
      <w:pPr>
        <w:ind w:firstLine="709"/>
        <w:jc w:val="both"/>
        <w:rPr>
          <w:rFonts w:ascii="Times New Roman" w:hAnsi="Times New Roman"/>
          <w:szCs w:val="24"/>
        </w:rPr>
      </w:pPr>
      <w:r>
        <w:rPr>
          <w:rFonts w:ascii="Times New Roman" w:hAnsi="Times New Roman"/>
          <w:szCs w:val="24"/>
        </w:rPr>
        <w:t xml:space="preserve">È </w:t>
      </w:r>
      <w:r w:rsidRPr="00EB28C1">
        <w:rPr>
          <w:rFonts w:ascii="Times New Roman" w:hAnsi="Times New Roman"/>
          <w:szCs w:val="24"/>
        </w:rPr>
        <w:t xml:space="preserve">impossibile trovare una linea logica coerente, perché è </w:t>
      </w:r>
      <w:r w:rsidRPr="00EB28C1">
        <w:rPr>
          <w:rFonts w:ascii="Times New Roman" w:hAnsi="Times New Roman"/>
          <w:b/>
          <w:szCs w:val="24"/>
        </w:rPr>
        <w:t xml:space="preserve">una successione di detti slegati </w:t>
      </w:r>
      <w:r w:rsidRPr="00EB28C1">
        <w:rPr>
          <w:rFonts w:ascii="Times New Roman" w:hAnsi="Times New Roman"/>
          <w:szCs w:val="24"/>
        </w:rPr>
        <w:t>che trattano molti argomenti diversi. Potremmo parlare di «</w:t>
      </w:r>
      <w:r w:rsidRPr="00EB28C1">
        <w:rPr>
          <w:rFonts w:ascii="Times New Roman" w:hAnsi="Times New Roman"/>
          <w:b/>
          <w:szCs w:val="24"/>
        </w:rPr>
        <w:t>Pensieri</w:t>
      </w:r>
      <w:r w:rsidRPr="00EB28C1">
        <w:rPr>
          <w:rFonts w:ascii="Times New Roman" w:hAnsi="Times New Roman"/>
          <w:szCs w:val="24"/>
        </w:rPr>
        <w:t>»</w:t>
      </w:r>
      <w:r>
        <w:rPr>
          <w:rFonts w:ascii="Times New Roman" w:hAnsi="Times New Roman"/>
          <w:szCs w:val="24"/>
        </w:rPr>
        <w:t>,</w:t>
      </w:r>
      <w:r w:rsidRPr="00EB28C1">
        <w:rPr>
          <w:rFonts w:ascii="Times New Roman" w:hAnsi="Times New Roman"/>
          <w:szCs w:val="24"/>
        </w:rPr>
        <w:t xml:space="preserve"> sul valore e sull’attività della vita</w:t>
      </w:r>
      <w:r>
        <w:rPr>
          <w:rFonts w:ascii="Times New Roman" w:hAnsi="Times New Roman"/>
          <w:szCs w:val="24"/>
        </w:rPr>
        <w:t>,</w:t>
      </w:r>
      <w:r w:rsidRPr="00EB28C1">
        <w:rPr>
          <w:rFonts w:ascii="Times New Roman" w:hAnsi="Times New Roman"/>
          <w:szCs w:val="24"/>
        </w:rPr>
        <w:t xml:space="preserve"> dispensati da un esperto che ha vissuto</w:t>
      </w:r>
      <w:r>
        <w:rPr>
          <w:rFonts w:ascii="Times New Roman" w:hAnsi="Times New Roman"/>
          <w:szCs w:val="24"/>
        </w:rPr>
        <w:t xml:space="preserve"> e</w:t>
      </w:r>
      <w:r w:rsidRPr="00EB28C1">
        <w:rPr>
          <w:rFonts w:ascii="Times New Roman" w:hAnsi="Times New Roman"/>
          <w:szCs w:val="24"/>
        </w:rPr>
        <w:t xml:space="preserve"> </w:t>
      </w:r>
      <w:r>
        <w:rPr>
          <w:rFonts w:ascii="Times New Roman" w:hAnsi="Times New Roman"/>
          <w:szCs w:val="24"/>
        </w:rPr>
        <w:t>riflettuto, attraversando</w:t>
      </w:r>
      <w:r w:rsidRPr="00EB28C1">
        <w:rPr>
          <w:rFonts w:ascii="Times New Roman" w:hAnsi="Times New Roman"/>
          <w:szCs w:val="24"/>
        </w:rPr>
        <w:t xml:space="preserve"> tante situazioni diverse. </w:t>
      </w:r>
    </w:p>
    <w:p w:rsidR="00ED02CA" w:rsidRDefault="00ED02CA" w:rsidP="00A932B0">
      <w:pPr>
        <w:autoSpaceDE w:val="0"/>
        <w:autoSpaceDN w:val="0"/>
        <w:adjustRightInd w:val="0"/>
        <w:ind w:firstLine="709"/>
        <w:jc w:val="both"/>
        <w:rPr>
          <w:rFonts w:ascii="Times New Roman" w:hAnsi="Times New Roman"/>
          <w:szCs w:val="24"/>
        </w:rPr>
      </w:pPr>
    </w:p>
    <w:p w:rsidR="00ED02CA" w:rsidRDefault="00ED02CA" w:rsidP="00EC1E27">
      <w:pPr>
        <w:autoSpaceDE w:val="0"/>
        <w:autoSpaceDN w:val="0"/>
        <w:adjustRightInd w:val="0"/>
        <w:ind w:firstLine="709"/>
        <w:jc w:val="both"/>
        <w:rPr>
          <w:rFonts w:ascii="Times New Roman" w:hAnsi="Times New Roman"/>
          <w:szCs w:val="24"/>
        </w:rPr>
      </w:pPr>
      <w:r>
        <w:rPr>
          <w:rFonts w:ascii="Times New Roman" w:hAnsi="Times New Roman"/>
          <w:szCs w:val="24"/>
        </w:rPr>
        <w:t xml:space="preserve">Molti studiosi hanno definito l’autore un pessimista e uno scettico; in realtà si tratta di un uomo estremamente </w:t>
      </w:r>
      <w:r w:rsidRPr="00141043">
        <w:rPr>
          <w:rFonts w:ascii="Times New Roman" w:hAnsi="Times New Roman"/>
          <w:b/>
          <w:szCs w:val="24"/>
        </w:rPr>
        <w:t xml:space="preserve">realista </w:t>
      </w:r>
      <w:r>
        <w:rPr>
          <w:rFonts w:ascii="Times New Roman" w:hAnsi="Times New Roman"/>
          <w:szCs w:val="24"/>
        </w:rPr>
        <w:t xml:space="preserve">che ha imparato a </w:t>
      </w:r>
      <w:r w:rsidRPr="00CD3098">
        <w:rPr>
          <w:rFonts w:ascii="Times New Roman" w:hAnsi="Times New Roman"/>
          <w:b/>
          <w:szCs w:val="24"/>
        </w:rPr>
        <w:t>relativizzare le esperienze umane più frequenti</w:t>
      </w:r>
      <w:r>
        <w:rPr>
          <w:rFonts w:ascii="Times New Roman" w:hAnsi="Times New Roman"/>
          <w:szCs w:val="24"/>
        </w:rPr>
        <w:t xml:space="preserve">. </w:t>
      </w:r>
      <w:r w:rsidRPr="00141043">
        <w:rPr>
          <w:rFonts w:ascii="Times New Roman" w:hAnsi="Times New Roman"/>
          <w:b/>
          <w:szCs w:val="24"/>
        </w:rPr>
        <w:t>Giobbe partiva dal</w:t>
      </w:r>
      <w:r>
        <w:rPr>
          <w:rFonts w:ascii="Times New Roman" w:hAnsi="Times New Roman"/>
          <w:b/>
          <w:szCs w:val="24"/>
        </w:rPr>
        <w:t xml:space="preserve"> </w:t>
      </w:r>
      <w:r w:rsidRPr="00141043">
        <w:rPr>
          <w:rFonts w:ascii="Times New Roman" w:hAnsi="Times New Roman"/>
          <w:b/>
          <w:szCs w:val="24"/>
        </w:rPr>
        <w:t>dolor</w:t>
      </w:r>
      <w:r>
        <w:rPr>
          <w:rFonts w:ascii="Times New Roman" w:hAnsi="Times New Roman"/>
          <w:b/>
          <w:szCs w:val="24"/>
        </w:rPr>
        <w:t>e</w:t>
      </w:r>
      <w:r>
        <w:rPr>
          <w:rFonts w:ascii="Times New Roman" w:hAnsi="Times New Roman"/>
          <w:szCs w:val="24"/>
        </w:rPr>
        <w:t xml:space="preserve"> per proclamare i limiti delle risorse razionali e l’insufficienza della sapienza a risolvere il problemi umani; Giobbe si rivolge </w:t>
      </w:r>
      <w:r w:rsidR="00CA587E">
        <w:rPr>
          <w:rFonts w:ascii="Times New Roman" w:hAnsi="Times New Roman"/>
          <w:szCs w:val="24"/>
        </w:rPr>
        <w:t xml:space="preserve">a </w:t>
      </w:r>
      <w:r>
        <w:rPr>
          <w:rFonts w:ascii="Times New Roman" w:hAnsi="Times New Roman"/>
          <w:szCs w:val="24"/>
        </w:rPr>
        <w:t xml:space="preserve">Dio, </w:t>
      </w:r>
      <w:proofErr w:type="spellStart"/>
      <w:r>
        <w:rPr>
          <w:rFonts w:ascii="Times New Roman" w:hAnsi="Times New Roman"/>
          <w:szCs w:val="24"/>
        </w:rPr>
        <w:t>Qoelet</w:t>
      </w:r>
      <w:proofErr w:type="spellEnd"/>
      <w:r>
        <w:rPr>
          <w:rFonts w:ascii="Times New Roman" w:hAnsi="Times New Roman"/>
          <w:szCs w:val="24"/>
        </w:rPr>
        <w:t xml:space="preserve"> si rivolge all’uomo; egli non accusa Dio </w:t>
      </w:r>
      <w:r w:rsidR="00CA587E">
        <w:rPr>
          <w:rFonts w:ascii="Times New Roman" w:hAnsi="Times New Roman"/>
          <w:szCs w:val="24"/>
        </w:rPr>
        <w:t xml:space="preserve">per le delusioni e i disordini </w:t>
      </w:r>
      <w:r>
        <w:rPr>
          <w:rFonts w:ascii="Times New Roman" w:hAnsi="Times New Roman"/>
          <w:szCs w:val="24"/>
        </w:rPr>
        <w:t xml:space="preserve">della vita. Anzi afferma chiaramente che « </w:t>
      </w:r>
      <w:r w:rsidRPr="00C50045">
        <w:rPr>
          <w:rFonts w:ascii="Times New Roman" w:hAnsi="Times New Roman"/>
          <w:i/>
        </w:rPr>
        <w:t>Dio ha fatto bella ogni cosa a suo tempo; senza però che gli uomini  possano trovare la ragione di ciò che Dio compie dal principio alla fine</w:t>
      </w:r>
      <w:r>
        <w:rPr>
          <w:rFonts w:ascii="Times New Roman" w:hAnsi="Times New Roman"/>
          <w:szCs w:val="24"/>
        </w:rPr>
        <w:t>» (</w:t>
      </w:r>
      <w:proofErr w:type="spellStart"/>
      <w:r>
        <w:rPr>
          <w:rFonts w:ascii="Times New Roman" w:hAnsi="Times New Roman"/>
          <w:szCs w:val="24"/>
        </w:rPr>
        <w:t>Qo</w:t>
      </w:r>
      <w:proofErr w:type="spellEnd"/>
      <w:r>
        <w:rPr>
          <w:rFonts w:ascii="Times New Roman" w:hAnsi="Times New Roman"/>
          <w:szCs w:val="24"/>
        </w:rPr>
        <w:t xml:space="preserve"> 3,11) E ancora: «</w:t>
      </w:r>
      <w:r w:rsidRPr="007C10CE">
        <w:rPr>
          <w:rFonts w:ascii="Times New Roman" w:hAnsi="Times New Roman"/>
          <w:i/>
        </w:rPr>
        <w:t>saranno felici coloro che temono Dio, appunto perché trovano timore davanti a lui</w:t>
      </w:r>
      <w:r>
        <w:rPr>
          <w:rFonts w:ascii="Times New Roman" w:hAnsi="Times New Roman"/>
          <w:i/>
        </w:rPr>
        <w:t>;</w:t>
      </w:r>
      <w:r w:rsidRPr="007C10CE">
        <w:rPr>
          <w:rFonts w:ascii="Times New Roman" w:hAnsi="Times New Roman"/>
          <w:i/>
        </w:rPr>
        <w:t xml:space="preserve"> e non sarà felice l’empio</w:t>
      </w:r>
      <w:r>
        <w:rPr>
          <w:rFonts w:ascii="Times New Roman" w:hAnsi="Times New Roman"/>
          <w:szCs w:val="24"/>
        </w:rPr>
        <w:t>» (</w:t>
      </w:r>
      <w:proofErr w:type="spellStart"/>
      <w:r>
        <w:rPr>
          <w:rFonts w:ascii="Times New Roman" w:hAnsi="Times New Roman"/>
          <w:szCs w:val="24"/>
        </w:rPr>
        <w:t>Qo</w:t>
      </w:r>
      <w:proofErr w:type="spellEnd"/>
      <w:r>
        <w:rPr>
          <w:rFonts w:ascii="Times New Roman" w:hAnsi="Times New Roman"/>
          <w:szCs w:val="24"/>
        </w:rPr>
        <w:t xml:space="preserve"> 8,12). Nel libro c’è  una specie di </w:t>
      </w:r>
      <w:r w:rsidRPr="00C42C0B">
        <w:rPr>
          <w:rFonts w:ascii="Times New Roman" w:hAnsi="Times New Roman"/>
          <w:b/>
          <w:szCs w:val="24"/>
        </w:rPr>
        <w:t>presenza-assenza di Dio</w:t>
      </w:r>
      <w:r>
        <w:rPr>
          <w:rFonts w:ascii="Times New Roman" w:hAnsi="Times New Roman"/>
          <w:szCs w:val="24"/>
        </w:rPr>
        <w:t>: questi è sempre all’orizzonte a vegliare sulla vita umana, ma non interferisce nelle cose umane gestite in libertà. La conclusione  di tutto lo scritto è questa: «</w:t>
      </w:r>
      <w:r w:rsidRPr="007C10CE">
        <w:rPr>
          <w:rFonts w:ascii="Times New Roman" w:hAnsi="Times New Roman"/>
          <w:i/>
        </w:rPr>
        <w:t xml:space="preserve">Dio citerà in giudizio ogni azione, anche tutto ciò che è </w:t>
      </w:r>
      <w:r>
        <w:rPr>
          <w:rFonts w:ascii="Times New Roman" w:hAnsi="Times New Roman"/>
          <w:i/>
        </w:rPr>
        <w:t>oc</w:t>
      </w:r>
      <w:r w:rsidRPr="007C10CE">
        <w:rPr>
          <w:rFonts w:ascii="Times New Roman" w:hAnsi="Times New Roman"/>
          <w:i/>
        </w:rPr>
        <w:t>culto, bene o male</w:t>
      </w:r>
      <w:r>
        <w:rPr>
          <w:rFonts w:ascii="Times New Roman" w:hAnsi="Times New Roman"/>
          <w:szCs w:val="24"/>
        </w:rPr>
        <w:t>»</w:t>
      </w:r>
      <w:r w:rsidR="00CA587E">
        <w:rPr>
          <w:rFonts w:ascii="Times New Roman" w:hAnsi="Times New Roman"/>
          <w:szCs w:val="24"/>
        </w:rPr>
        <w:t xml:space="preserve"> </w:t>
      </w:r>
      <w:r>
        <w:rPr>
          <w:rFonts w:ascii="Times New Roman" w:hAnsi="Times New Roman"/>
          <w:szCs w:val="24"/>
        </w:rPr>
        <w:t>(</w:t>
      </w:r>
      <w:proofErr w:type="spellStart"/>
      <w:r>
        <w:rPr>
          <w:rFonts w:ascii="Times New Roman" w:hAnsi="Times New Roman"/>
          <w:szCs w:val="24"/>
        </w:rPr>
        <w:t>Qo</w:t>
      </w:r>
      <w:proofErr w:type="spellEnd"/>
      <w:r>
        <w:rPr>
          <w:rFonts w:ascii="Times New Roman" w:hAnsi="Times New Roman"/>
          <w:szCs w:val="24"/>
        </w:rPr>
        <w:t xml:space="preserve"> 12,14).</w:t>
      </w:r>
    </w:p>
    <w:p w:rsidR="00ED02CA" w:rsidRDefault="00ED02CA" w:rsidP="00EC1E27">
      <w:pPr>
        <w:autoSpaceDE w:val="0"/>
        <w:autoSpaceDN w:val="0"/>
        <w:adjustRightInd w:val="0"/>
        <w:ind w:firstLine="709"/>
        <w:jc w:val="both"/>
        <w:rPr>
          <w:rFonts w:ascii="Times New Roman" w:hAnsi="Times New Roman"/>
          <w:szCs w:val="24"/>
        </w:rPr>
      </w:pPr>
    </w:p>
    <w:p w:rsidR="00ED02CA" w:rsidRDefault="00ED02CA" w:rsidP="00EC1E27">
      <w:pPr>
        <w:autoSpaceDE w:val="0"/>
        <w:autoSpaceDN w:val="0"/>
        <w:adjustRightInd w:val="0"/>
        <w:ind w:firstLine="709"/>
        <w:jc w:val="both"/>
        <w:rPr>
          <w:rFonts w:ascii="Times New Roman" w:hAnsi="Times New Roman"/>
          <w:szCs w:val="24"/>
        </w:rPr>
      </w:pPr>
      <w:proofErr w:type="spellStart"/>
      <w:r w:rsidRPr="00CA6A9E">
        <w:rPr>
          <w:rFonts w:ascii="Times New Roman" w:hAnsi="Times New Roman"/>
          <w:b/>
          <w:szCs w:val="24"/>
        </w:rPr>
        <w:t>Qohelet</w:t>
      </w:r>
      <w:proofErr w:type="spellEnd"/>
      <w:r w:rsidRPr="00CA6A9E">
        <w:rPr>
          <w:rFonts w:ascii="Times New Roman" w:hAnsi="Times New Roman"/>
          <w:b/>
          <w:szCs w:val="24"/>
        </w:rPr>
        <w:t xml:space="preserve"> parte dalla vita normale</w:t>
      </w:r>
      <w:r>
        <w:rPr>
          <w:rFonts w:ascii="Times New Roman" w:hAnsi="Times New Roman"/>
          <w:szCs w:val="24"/>
        </w:rPr>
        <w:t xml:space="preserve"> con le sue fatiche, le sue gioie, la sue preoccupazioni per concludere che tutto è deludente, tutto è provvisorio e inappagante. Niente al mondo può  dare la felicità che l’uomo insegue con tanta profusione di energie. </w:t>
      </w:r>
      <w:proofErr w:type="spellStart"/>
      <w:r w:rsidRPr="000D2AD2">
        <w:rPr>
          <w:rFonts w:ascii="Times New Roman" w:hAnsi="Times New Roman"/>
          <w:b/>
          <w:szCs w:val="24"/>
        </w:rPr>
        <w:t>Qohelet</w:t>
      </w:r>
      <w:proofErr w:type="spellEnd"/>
      <w:r w:rsidRPr="000D2AD2">
        <w:rPr>
          <w:rFonts w:ascii="Times New Roman" w:hAnsi="Times New Roman"/>
          <w:b/>
          <w:szCs w:val="24"/>
        </w:rPr>
        <w:t xml:space="preserve"> non disprezza </w:t>
      </w:r>
      <w:r>
        <w:rPr>
          <w:rFonts w:ascii="Times New Roman" w:hAnsi="Times New Roman"/>
          <w:b/>
          <w:szCs w:val="24"/>
        </w:rPr>
        <w:t xml:space="preserve">le cose della vita, ma le ridimensiona. Stima la </w:t>
      </w:r>
      <w:r w:rsidRPr="000D2AD2">
        <w:rPr>
          <w:rFonts w:ascii="Times New Roman" w:hAnsi="Times New Roman"/>
          <w:b/>
          <w:szCs w:val="24"/>
        </w:rPr>
        <w:t>sapienza e la scienza</w:t>
      </w:r>
      <w:r>
        <w:rPr>
          <w:rFonts w:ascii="Times New Roman" w:hAnsi="Times New Roman"/>
          <w:szCs w:val="24"/>
        </w:rPr>
        <w:t xml:space="preserve"> umana e afferma: «</w:t>
      </w:r>
      <w:r w:rsidRPr="00A72E75">
        <w:rPr>
          <w:rFonts w:ascii="Times New Roman" w:hAnsi="Times New Roman"/>
          <w:i/>
        </w:rPr>
        <w:t>Ho considerato che cos’è la sapienza, la stoltezza e la follia; mi sono  accorto che il vantaggio della sapienza sulla stoltezza è come il vantaggio della luce sulle  tenebre</w:t>
      </w:r>
      <w:r w:rsidRPr="00A72E75">
        <w:rPr>
          <w:rFonts w:ascii="Times New Roman" w:hAnsi="Times New Roman"/>
        </w:rPr>
        <w:t>» (</w:t>
      </w:r>
      <w:proofErr w:type="spellStart"/>
      <w:r>
        <w:rPr>
          <w:rFonts w:ascii="Times New Roman" w:hAnsi="Times New Roman"/>
        </w:rPr>
        <w:t>Qo</w:t>
      </w:r>
      <w:proofErr w:type="spellEnd"/>
      <w:r>
        <w:rPr>
          <w:rFonts w:ascii="Times New Roman" w:hAnsi="Times New Roman"/>
        </w:rPr>
        <w:t xml:space="preserve"> </w:t>
      </w:r>
      <w:r w:rsidRPr="00A72E75">
        <w:rPr>
          <w:rFonts w:ascii="Times New Roman" w:hAnsi="Times New Roman"/>
        </w:rPr>
        <w:t>2,12s); «</w:t>
      </w:r>
      <w:r w:rsidRPr="00A72E75">
        <w:rPr>
          <w:rFonts w:ascii="Times New Roman" w:hAnsi="Times New Roman"/>
          <w:i/>
        </w:rPr>
        <w:t>La sapienza dà al saggio una forza maggiore di quella di dieci potenti che sono nella città</w:t>
      </w:r>
      <w:r>
        <w:rPr>
          <w:rFonts w:ascii="Times New Roman" w:hAnsi="Times New Roman"/>
          <w:szCs w:val="24"/>
        </w:rPr>
        <w:t>» (7,19). Dice tuttavia che non può pretendere di spiegare tutto e di risolvere tutti i problemi dell’uomo: «</w:t>
      </w:r>
      <w:r w:rsidRPr="00A72E75">
        <w:rPr>
          <w:rFonts w:ascii="Times New Roman" w:hAnsi="Times New Roman"/>
          <w:i/>
        </w:rPr>
        <w:t>Resta lontano ciò che accade: profondo, profondo! Chi può comprenderlo?</w:t>
      </w:r>
      <w:r>
        <w:rPr>
          <w:rFonts w:ascii="Times New Roman" w:hAnsi="Times New Roman"/>
          <w:szCs w:val="24"/>
        </w:rPr>
        <w:t>» (</w:t>
      </w:r>
      <w:proofErr w:type="spellStart"/>
      <w:r>
        <w:rPr>
          <w:rFonts w:ascii="Times New Roman" w:hAnsi="Times New Roman"/>
          <w:szCs w:val="24"/>
        </w:rPr>
        <w:t>Qo</w:t>
      </w:r>
      <w:proofErr w:type="spellEnd"/>
      <w:r>
        <w:rPr>
          <w:rFonts w:ascii="Times New Roman" w:hAnsi="Times New Roman"/>
          <w:szCs w:val="24"/>
        </w:rPr>
        <w:t xml:space="preserve"> 7,</w:t>
      </w:r>
      <w:r w:rsidR="00CA587E">
        <w:rPr>
          <w:rFonts w:ascii="Times New Roman" w:hAnsi="Times New Roman"/>
          <w:szCs w:val="24"/>
        </w:rPr>
        <w:t xml:space="preserve"> </w:t>
      </w:r>
      <w:r>
        <w:rPr>
          <w:rFonts w:ascii="Times New Roman" w:hAnsi="Times New Roman"/>
          <w:szCs w:val="24"/>
        </w:rPr>
        <w:t>24). Chi ripone nella scienza  e nella tecnica tutte le sue speranze resterà deluso: «</w:t>
      </w:r>
      <w:r w:rsidRPr="00A72E75">
        <w:rPr>
          <w:rFonts w:ascii="Times New Roman" w:hAnsi="Times New Roman"/>
          <w:i/>
        </w:rPr>
        <w:t xml:space="preserve">La mia mente ha curato molto la sapienza e la scienza. Ho </w:t>
      </w:r>
      <w:r w:rsidRPr="00A72E75">
        <w:rPr>
          <w:rFonts w:ascii="Times New Roman" w:hAnsi="Times New Roman"/>
          <w:i/>
        </w:rPr>
        <w:lastRenderedPageBreak/>
        <w:t>deciso di conoscere la sapienza e la scienza, come anche la stoltezza e la follia, e ho capito che anche questo  è un correre dietro al vento</w:t>
      </w:r>
      <w:r>
        <w:rPr>
          <w:rFonts w:ascii="Times New Roman" w:hAnsi="Times New Roman"/>
          <w:szCs w:val="24"/>
        </w:rPr>
        <w:t>» (</w:t>
      </w:r>
      <w:proofErr w:type="spellStart"/>
      <w:r>
        <w:rPr>
          <w:rFonts w:ascii="Times New Roman" w:hAnsi="Times New Roman"/>
          <w:szCs w:val="24"/>
        </w:rPr>
        <w:t>Qo</w:t>
      </w:r>
      <w:proofErr w:type="spellEnd"/>
      <w:r>
        <w:rPr>
          <w:rFonts w:ascii="Times New Roman" w:hAnsi="Times New Roman"/>
          <w:szCs w:val="24"/>
        </w:rPr>
        <w:t xml:space="preserve"> 1,16s).</w:t>
      </w:r>
      <w:r w:rsidRPr="00600AE3">
        <w:rPr>
          <w:rFonts w:ascii="Times New Roman" w:hAnsi="Times New Roman"/>
          <w:snapToGrid w:val="0"/>
          <w:color w:val="000000"/>
          <w:w w:val="0"/>
          <w:sz w:val="2"/>
          <w:u w:color="000000"/>
          <w:bdr w:val="none" w:sz="0" w:space="0" w:color="000000"/>
          <w:shd w:val="clear" w:color="000000" w:fill="000000"/>
        </w:rPr>
        <w:t xml:space="preserve"> </w:t>
      </w:r>
    </w:p>
    <w:p w:rsidR="00ED02CA" w:rsidRDefault="00E33DB3" w:rsidP="00A932B0">
      <w:pPr>
        <w:autoSpaceDE w:val="0"/>
        <w:autoSpaceDN w:val="0"/>
        <w:adjustRightInd w:val="0"/>
        <w:ind w:firstLine="709"/>
        <w:jc w:val="both"/>
        <w:rPr>
          <w:rFonts w:ascii="Times New Roman" w:hAnsi="Times New Roman"/>
          <w:szCs w:val="24"/>
        </w:rPr>
      </w:pPr>
      <w:r>
        <w:rPr>
          <w:noProof/>
        </w:rPr>
        <w:drawing>
          <wp:anchor distT="0" distB="0" distL="114300" distR="114300" simplePos="0" relativeHeight="251787264" behindDoc="0" locked="0" layoutInCell="1" allowOverlap="1">
            <wp:simplePos x="0" y="0"/>
            <wp:positionH relativeFrom="margin">
              <wp:posOffset>41910</wp:posOffset>
            </wp:positionH>
            <wp:positionV relativeFrom="margin">
              <wp:posOffset>-14605</wp:posOffset>
            </wp:positionV>
            <wp:extent cx="2266950" cy="2790825"/>
            <wp:effectExtent l="19050" t="0" r="0" b="0"/>
            <wp:wrapSquare wrapText="bothSides"/>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
                      <a:lum bright="10000"/>
                    </a:blip>
                    <a:srcRect/>
                    <a:stretch>
                      <a:fillRect/>
                    </a:stretch>
                  </pic:blipFill>
                  <pic:spPr bwMode="auto">
                    <a:xfrm>
                      <a:off x="0" y="0"/>
                      <a:ext cx="2266950" cy="2790825"/>
                    </a:xfrm>
                    <a:prstGeom prst="rect">
                      <a:avLst/>
                    </a:prstGeom>
                    <a:noFill/>
                  </pic:spPr>
                </pic:pic>
              </a:graphicData>
            </a:graphic>
          </wp:anchor>
        </w:drawing>
      </w:r>
    </w:p>
    <w:p w:rsidR="00ED02CA" w:rsidRDefault="00ED02CA" w:rsidP="00A932B0">
      <w:pPr>
        <w:autoSpaceDE w:val="0"/>
        <w:autoSpaceDN w:val="0"/>
        <w:adjustRightInd w:val="0"/>
        <w:ind w:firstLine="709"/>
        <w:jc w:val="both"/>
        <w:rPr>
          <w:rFonts w:ascii="Times New Roman" w:hAnsi="Times New Roman"/>
          <w:szCs w:val="24"/>
        </w:rPr>
      </w:pPr>
      <w:r>
        <w:rPr>
          <w:rFonts w:ascii="Times New Roman" w:hAnsi="Times New Roman"/>
          <w:szCs w:val="24"/>
        </w:rPr>
        <w:t>Da questa visione realistica disincantata nasce il ritor</w:t>
      </w:r>
      <w:r w:rsidR="00CA587E">
        <w:rPr>
          <w:rFonts w:ascii="Times New Roman" w:hAnsi="Times New Roman"/>
          <w:szCs w:val="24"/>
        </w:rPr>
        <w:t xml:space="preserve">nello di </w:t>
      </w:r>
      <w:proofErr w:type="spellStart"/>
      <w:r w:rsidR="00CA587E">
        <w:rPr>
          <w:rFonts w:ascii="Times New Roman" w:hAnsi="Times New Roman"/>
          <w:szCs w:val="24"/>
        </w:rPr>
        <w:t>Qohelet</w:t>
      </w:r>
      <w:proofErr w:type="spellEnd"/>
      <w:r w:rsidR="00CA587E">
        <w:rPr>
          <w:rFonts w:ascii="Times New Roman" w:hAnsi="Times New Roman"/>
          <w:szCs w:val="24"/>
        </w:rPr>
        <w:t xml:space="preserve"> che torna più </w:t>
      </w:r>
      <w:r>
        <w:rPr>
          <w:rFonts w:ascii="Times New Roman" w:hAnsi="Times New Roman"/>
          <w:szCs w:val="24"/>
        </w:rPr>
        <w:t>volte nel suo libro: «</w:t>
      </w:r>
      <w:r w:rsidRPr="003F45ED">
        <w:rPr>
          <w:rFonts w:ascii="Times New Roman" w:hAnsi="Times New Roman"/>
          <w:i/>
          <w:szCs w:val="24"/>
        </w:rPr>
        <w:t>Vanità delle vanità, vanità delle vanità; tutto è vanità</w:t>
      </w:r>
      <w:r>
        <w:rPr>
          <w:rFonts w:ascii="Times New Roman" w:hAnsi="Times New Roman"/>
          <w:szCs w:val="24"/>
        </w:rPr>
        <w:t>» (</w:t>
      </w:r>
      <w:proofErr w:type="spellStart"/>
      <w:r>
        <w:rPr>
          <w:rFonts w:ascii="Times New Roman" w:hAnsi="Times New Roman"/>
          <w:szCs w:val="24"/>
        </w:rPr>
        <w:t>Qo</w:t>
      </w:r>
      <w:proofErr w:type="spellEnd"/>
      <w:r>
        <w:rPr>
          <w:rFonts w:ascii="Times New Roman" w:hAnsi="Times New Roman"/>
          <w:szCs w:val="24"/>
        </w:rPr>
        <w:t xml:space="preserve"> 1,2). Dietro il termine «</w:t>
      </w:r>
      <w:r w:rsidRPr="003F45ED">
        <w:rPr>
          <w:rFonts w:ascii="Times New Roman" w:hAnsi="Times New Roman"/>
          <w:b/>
          <w:szCs w:val="24"/>
        </w:rPr>
        <w:t>vanità</w:t>
      </w:r>
      <w:r>
        <w:rPr>
          <w:rFonts w:ascii="Times New Roman" w:hAnsi="Times New Roman"/>
          <w:szCs w:val="24"/>
        </w:rPr>
        <w:t>» c’è il vocabolo ebraico «</w:t>
      </w:r>
      <w:proofErr w:type="spellStart"/>
      <w:r w:rsidRPr="000716F3">
        <w:rPr>
          <w:rFonts w:ascii="Times New Roman" w:hAnsi="Times New Roman"/>
          <w:b/>
          <w:i/>
          <w:szCs w:val="24"/>
        </w:rPr>
        <w:t>hebel</w:t>
      </w:r>
      <w:proofErr w:type="spellEnd"/>
      <w:r>
        <w:rPr>
          <w:rFonts w:ascii="Times New Roman" w:hAnsi="Times New Roman"/>
          <w:szCs w:val="24"/>
        </w:rPr>
        <w:t xml:space="preserve">»  che significa </w:t>
      </w:r>
      <w:r w:rsidRPr="000716F3">
        <w:rPr>
          <w:rFonts w:ascii="Times New Roman" w:hAnsi="Times New Roman"/>
          <w:i/>
          <w:szCs w:val="24"/>
        </w:rPr>
        <w:t>vuoto, inconsistente, provvisorio, fragile,  non duraturo, vento che passa</w:t>
      </w:r>
      <w:r>
        <w:rPr>
          <w:rFonts w:ascii="Times New Roman" w:hAnsi="Times New Roman"/>
          <w:szCs w:val="24"/>
        </w:rPr>
        <w:t>. E’ alla base del nome di «Abele» che è morto presto, fatto svanire nel nulla ancor giovane (</w:t>
      </w:r>
      <w:proofErr w:type="spellStart"/>
      <w:r>
        <w:rPr>
          <w:rFonts w:ascii="Times New Roman" w:hAnsi="Times New Roman"/>
          <w:szCs w:val="24"/>
        </w:rPr>
        <w:t>Gn</w:t>
      </w:r>
      <w:proofErr w:type="spellEnd"/>
      <w:r>
        <w:rPr>
          <w:rFonts w:ascii="Times New Roman" w:hAnsi="Times New Roman"/>
          <w:szCs w:val="24"/>
        </w:rPr>
        <w:t xml:space="preserve"> 4,9). Quel ritornello tipico sembra la frase di uno scettico, irriducibile pessimista, è invece di crudo realismo. </w:t>
      </w:r>
      <w:r w:rsidRPr="007E041D">
        <w:rPr>
          <w:rFonts w:ascii="Times New Roman" w:hAnsi="Times New Roman"/>
          <w:b/>
          <w:szCs w:val="24"/>
        </w:rPr>
        <w:t>Tutto finisce per deludere l’uomo saggio che riflette sul senso della vita</w:t>
      </w:r>
      <w:r>
        <w:rPr>
          <w:rFonts w:ascii="Times New Roman" w:hAnsi="Times New Roman"/>
          <w:b/>
          <w:szCs w:val="24"/>
        </w:rPr>
        <w:t>;</w:t>
      </w:r>
      <w:r>
        <w:rPr>
          <w:rFonts w:ascii="Times New Roman" w:hAnsi="Times New Roman"/>
          <w:szCs w:val="24"/>
        </w:rPr>
        <w:t xml:space="preserve"> vuole dire che nulla soddisfa a pieno la sete di felicità insit</w:t>
      </w:r>
      <w:r w:rsidR="00CA587E">
        <w:rPr>
          <w:rFonts w:ascii="Times New Roman" w:hAnsi="Times New Roman"/>
          <w:szCs w:val="24"/>
        </w:rPr>
        <w:t>a</w:t>
      </w:r>
      <w:r>
        <w:rPr>
          <w:rFonts w:ascii="Times New Roman" w:hAnsi="Times New Roman"/>
          <w:szCs w:val="24"/>
        </w:rPr>
        <w:t xml:space="preserve"> in ogni uomo. Al fondo c’è lo </w:t>
      </w:r>
      <w:r w:rsidRPr="000716F3">
        <w:rPr>
          <w:rFonts w:ascii="Times New Roman" w:hAnsi="Times New Roman"/>
          <w:b/>
          <w:szCs w:val="24"/>
        </w:rPr>
        <w:t xml:space="preserve">spettro </w:t>
      </w:r>
      <w:r>
        <w:rPr>
          <w:rFonts w:ascii="Times New Roman" w:hAnsi="Times New Roman"/>
          <w:b/>
          <w:szCs w:val="24"/>
        </w:rPr>
        <w:t xml:space="preserve">terrificante della </w:t>
      </w:r>
      <w:r w:rsidRPr="007C1B4B">
        <w:rPr>
          <w:rFonts w:ascii="Times New Roman" w:hAnsi="Times New Roman"/>
          <w:b/>
          <w:szCs w:val="24"/>
        </w:rPr>
        <w:t xml:space="preserve">morte </w:t>
      </w:r>
      <w:r w:rsidRPr="007C1B4B">
        <w:rPr>
          <w:rFonts w:ascii="Times New Roman" w:hAnsi="Times New Roman"/>
          <w:szCs w:val="24"/>
        </w:rPr>
        <w:t xml:space="preserve">che annulla ogni cosa </w:t>
      </w:r>
      <w:r>
        <w:rPr>
          <w:rFonts w:ascii="Times New Roman" w:hAnsi="Times New Roman"/>
          <w:szCs w:val="24"/>
        </w:rPr>
        <w:t>e genera apprensione, paura e angoscia. L’autore non conosce la prospettiva di una vita oltre la morte, sarà una conquista</w:t>
      </w:r>
      <w:r>
        <w:rPr>
          <w:rFonts w:ascii="Times New Roman" w:hAnsi="Times New Roman"/>
          <w:b/>
          <w:szCs w:val="24"/>
        </w:rPr>
        <w:t xml:space="preserve"> </w:t>
      </w:r>
      <w:r w:rsidRPr="007C1B4B">
        <w:rPr>
          <w:rFonts w:ascii="Times New Roman" w:hAnsi="Times New Roman"/>
          <w:szCs w:val="24"/>
        </w:rPr>
        <w:t>sapienziale più tardiva.</w:t>
      </w:r>
      <w:r>
        <w:rPr>
          <w:rFonts w:ascii="Times New Roman" w:hAnsi="Times New Roman"/>
          <w:szCs w:val="24"/>
        </w:rPr>
        <w:t xml:space="preserve"> Il suo orizzonte è solo quello terreno, perciò la sua visione della vita è ridotta e tende al pessimismo: «</w:t>
      </w:r>
      <w:r w:rsidRPr="00A72E75">
        <w:rPr>
          <w:rFonts w:ascii="Times New Roman" w:hAnsi="Times New Roman"/>
          <w:i/>
        </w:rPr>
        <w:t>Chi sa quel che è bene per l’uomo durante la sua vita, nei pochi giorni della sua esistenza che passa via come un’ombra? Chi può indicare all’uomo che cosa accadrà dopo di,</w:t>
      </w:r>
      <w:r w:rsidR="00CA587E">
        <w:rPr>
          <w:rFonts w:ascii="Times New Roman" w:hAnsi="Times New Roman"/>
          <w:i/>
        </w:rPr>
        <w:t xml:space="preserve"> </w:t>
      </w:r>
      <w:r w:rsidRPr="00A72E75">
        <w:rPr>
          <w:rFonts w:ascii="Times New Roman" w:hAnsi="Times New Roman"/>
          <w:i/>
        </w:rPr>
        <w:t>lui sotto il sole?</w:t>
      </w:r>
      <w:r>
        <w:rPr>
          <w:rFonts w:ascii="Times New Roman" w:hAnsi="Times New Roman"/>
          <w:szCs w:val="24"/>
        </w:rPr>
        <w:t>» (6,12); «</w:t>
      </w:r>
      <w:r w:rsidRPr="00A72E75">
        <w:rPr>
          <w:rFonts w:ascii="Times New Roman" w:hAnsi="Times New Roman"/>
          <w:i/>
        </w:rPr>
        <w:t xml:space="preserve">La sorte degli uomini e quella delle bestie è la stessa: come muoiono queste così muoiono quelli; c’è un solo soffio vitale per tutti. L’uomo non ha alcun vantaggio </w:t>
      </w:r>
      <w:r>
        <w:rPr>
          <w:rFonts w:ascii="Times New Roman" w:hAnsi="Times New Roman"/>
          <w:i/>
        </w:rPr>
        <w:t>su</w:t>
      </w:r>
      <w:r w:rsidRPr="00A72E75">
        <w:rPr>
          <w:rFonts w:ascii="Times New Roman" w:hAnsi="Times New Roman"/>
          <w:i/>
        </w:rPr>
        <w:t>l</w:t>
      </w:r>
      <w:r>
        <w:rPr>
          <w:rFonts w:ascii="Times New Roman" w:hAnsi="Times New Roman"/>
          <w:i/>
        </w:rPr>
        <w:t>l</w:t>
      </w:r>
      <w:r w:rsidRPr="00A72E75">
        <w:rPr>
          <w:rFonts w:ascii="Times New Roman" w:hAnsi="Times New Roman"/>
          <w:i/>
        </w:rPr>
        <w:t>e bestie perché tutto è vanità. Tutti  sono diretti allo tesso luogo. Tutto è venuto dalla polvere e nella povere tutto ritorna</w:t>
      </w:r>
      <w:r>
        <w:rPr>
          <w:rFonts w:ascii="Times New Roman" w:hAnsi="Times New Roman"/>
          <w:szCs w:val="24"/>
        </w:rPr>
        <w:t>»</w:t>
      </w:r>
      <w:r w:rsidR="00CA587E">
        <w:rPr>
          <w:rFonts w:ascii="Times New Roman" w:hAnsi="Times New Roman"/>
          <w:szCs w:val="24"/>
        </w:rPr>
        <w:t xml:space="preserve"> </w:t>
      </w:r>
      <w:r>
        <w:rPr>
          <w:rFonts w:ascii="Times New Roman" w:hAnsi="Times New Roman"/>
          <w:szCs w:val="24"/>
        </w:rPr>
        <w:t>(</w:t>
      </w:r>
      <w:proofErr w:type="spellStart"/>
      <w:r>
        <w:rPr>
          <w:rFonts w:ascii="Times New Roman" w:hAnsi="Times New Roman"/>
          <w:szCs w:val="24"/>
        </w:rPr>
        <w:t>Qo</w:t>
      </w:r>
      <w:proofErr w:type="spellEnd"/>
      <w:r>
        <w:rPr>
          <w:rFonts w:ascii="Times New Roman" w:hAnsi="Times New Roman"/>
          <w:szCs w:val="24"/>
        </w:rPr>
        <w:t xml:space="preserve"> 3,19-20). </w:t>
      </w:r>
    </w:p>
    <w:p w:rsidR="00ED02CA" w:rsidRDefault="00ED02CA" w:rsidP="00A932B0">
      <w:pPr>
        <w:autoSpaceDE w:val="0"/>
        <w:autoSpaceDN w:val="0"/>
        <w:adjustRightInd w:val="0"/>
        <w:ind w:firstLine="709"/>
        <w:jc w:val="both"/>
        <w:rPr>
          <w:rFonts w:ascii="Times New Roman" w:hAnsi="Times New Roman"/>
          <w:szCs w:val="24"/>
        </w:rPr>
      </w:pPr>
    </w:p>
    <w:p w:rsidR="00ED02CA" w:rsidRPr="000324D8" w:rsidRDefault="00ED02CA" w:rsidP="00A932B0">
      <w:pPr>
        <w:autoSpaceDE w:val="0"/>
        <w:autoSpaceDN w:val="0"/>
        <w:adjustRightInd w:val="0"/>
        <w:ind w:firstLine="709"/>
        <w:jc w:val="both"/>
        <w:rPr>
          <w:rFonts w:ascii="Georgia" w:hAnsi="Georgia"/>
          <w:color w:val="000000"/>
          <w:szCs w:val="24"/>
        </w:rPr>
      </w:pPr>
      <w:r>
        <w:rPr>
          <w:rFonts w:ascii="Times New Roman" w:hAnsi="Times New Roman"/>
          <w:szCs w:val="24"/>
        </w:rPr>
        <w:t xml:space="preserve">Il senso della </w:t>
      </w:r>
      <w:r w:rsidRPr="007C1B4B">
        <w:rPr>
          <w:rFonts w:ascii="Times New Roman" w:hAnsi="Times New Roman"/>
          <w:b/>
          <w:szCs w:val="24"/>
        </w:rPr>
        <w:t>finitudine</w:t>
      </w:r>
      <w:r>
        <w:rPr>
          <w:rFonts w:ascii="Times New Roman" w:hAnsi="Times New Roman"/>
          <w:szCs w:val="24"/>
        </w:rPr>
        <w:t xml:space="preserve"> e della morte lo assilla, </w:t>
      </w:r>
      <w:r w:rsidRPr="007C1B4B">
        <w:rPr>
          <w:rFonts w:ascii="Times New Roman" w:hAnsi="Times New Roman"/>
          <w:b/>
          <w:szCs w:val="24"/>
        </w:rPr>
        <w:t>il tempo</w:t>
      </w:r>
      <w:r>
        <w:rPr>
          <w:rFonts w:ascii="Times New Roman" w:hAnsi="Times New Roman"/>
          <w:szCs w:val="24"/>
        </w:rPr>
        <w:t xml:space="preserve"> che passa lo sconcerta, perché muta in modo inesorabile i vari aspetti della vita (</w:t>
      </w:r>
      <w:r>
        <w:rPr>
          <w:rFonts w:ascii="Times New Roman" w:hAnsi="Times New Roman"/>
          <w:i/>
          <w:szCs w:val="24"/>
        </w:rPr>
        <w:t xml:space="preserve">Il canto del tempo: </w:t>
      </w:r>
      <w:proofErr w:type="spellStart"/>
      <w:r>
        <w:rPr>
          <w:rFonts w:ascii="Times New Roman" w:hAnsi="Times New Roman"/>
          <w:i/>
          <w:szCs w:val="24"/>
        </w:rPr>
        <w:t>Qo</w:t>
      </w:r>
      <w:proofErr w:type="spellEnd"/>
      <w:r>
        <w:rPr>
          <w:rFonts w:ascii="Times New Roman" w:hAnsi="Times New Roman"/>
          <w:i/>
          <w:szCs w:val="24"/>
        </w:rPr>
        <w:t xml:space="preserve"> </w:t>
      </w:r>
      <w:r w:rsidRPr="00B36326">
        <w:rPr>
          <w:rFonts w:ascii="Times New Roman" w:hAnsi="Times New Roman"/>
          <w:i/>
          <w:szCs w:val="24"/>
        </w:rPr>
        <w:t>3,1-8</w:t>
      </w:r>
      <w:r>
        <w:rPr>
          <w:rFonts w:ascii="Times New Roman" w:hAnsi="Times New Roman"/>
          <w:szCs w:val="24"/>
        </w:rPr>
        <w:t>). Tutto finisce, questa è la dura legge del creato. Ogni uomo vive nell’incertezza e nella precarietà: «</w:t>
      </w:r>
      <w:r w:rsidRPr="00EB2947">
        <w:rPr>
          <w:rFonts w:ascii="Times New Roman" w:hAnsi="Times New Roman"/>
          <w:i/>
        </w:rPr>
        <w:t>L’uomo non conosce neppure la sua ora: simili ai pesci che sono pr</w:t>
      </w:r>
      <w:r>
        <w:rPr>
          <w:rFonts w:ascii="Times New Roman" w:hAnsi="Times New Roman"/>
          <w:i/>
        </w:rPr>
        <w:t>e</w:t>
      </w:r>
      <w:r w:rsidRPr="00EB2947">
        <w:rPr>
          <w:rFonts w:ascii="Times New Roman" w:hAnsi="Times New Roman"/>
          <w:i/>
        </w:rPr>
        <w:t>si dalla rete fatale e gli uccelli presi al laccio l’uomo è sorpreso dalla sventura che improvvisa si abbatte su di lui</w:t>
      </w:r>
      <w:r>
        <w:rPr>
          <w:rFonts w:ascii="Times New Roman" w:hAnsi="Times New Roman"/>
          <w:szCs w:val="24"/>
        </w:rPr>
        <w:t xml:space="preserve">». L’autore </w:t>
      </w:r>
      <w:r w:rsidRPr="00C42C0B">
        <w:rPr>
          <w:rFonts w:ascii="Times New Roman" w:hAnsi="Times New Roman"/>
          <w:b/>
          <w:szCs w:val="24"/>
        </w:rPr>
        <w:t>non drammatizza</w:t>
      </w:r>
      <w:r>
        <w:rPr>
          <w:rFonts w:ascii="Times New Roman" w:hAnsi="Times New Roman"/>
          <w:szCs w:val="24"/>
        </w:rPr>
        <w:t xml:space="preserve"> più di tanto, è un uomo  esperto e di senso pratico e sa trattare anche con umorismo e poesia argomenti gravi come la vecchiaia e la morte (</w:t>
      </w:r>
      <w:proofErr w:type="spellStart"/>
      <w:r>
        <w:rPr>
          <w:rFonts w:ascii="Times New Roman" w:hAnsi="Times New Roman"/>
          <w:szCs w:val="24"/>
        </w:rPr>
        <w:t>Qo</w:t>
      </w:r>
      <w:proofErr w:type="spellEnd"/>
      <w:r>
        <w:rPr>
          <w:rFonts w:ascii="Times New Roman" w:hAnsi="Times New Roman"/>
          <w:szCs w:val="24"/>
        </w:rPr>
        <w:t xml:space="preserve"> 12,1-8). All’uomo non resta che </w:t>
      </w:r>
      <w:r w:rsidRPr="00D732CF">
        <w:rPr>
          <w:rFonts w:ascii="Times New Roman" w:hAnsi="Times New Roman"/>
          <w:b/>
          <w:szCs w:val="24"/>
        </w:rPr>
        <w:t>godere</w:t>
      </w:r>
      <w:r>
        <w:rPr>
          <w:rFonts w:ascii="Times New Roman" w:hAnsi="Times New Roman"/>
          <w:szCs w:val="24"/>
        </w:rPr>
        <w:t xml:space="preserve"> volta per volta delle piccole soddisfazioni che Dio gli dona: «</w:t>
      </w:r>
      <w:r w:rsidRPr="00A72E75">
        <w:rPr>
          <w:rFonts w:ascii="Times New Roman" w:hAnsi="Times New Roman"/>
          <w:i/>
        </w:rPr>
        <w:t>Non c’è di meglio per l’uomo che mangiare e bere e godere il frutto delle sue fatiche. Mi sono accorto che anche questo  viene dalla meni di Dio. Difatti chi può magiare e bere senza di lui?</w:t>
      </w:r>
      <w:r>
        <w:rPr>
          <w:rFonts w:ascii="Times New Roman" w:hAnsi="Times New Roman"/>
          <w:szCs w:val="24"/>
        </w:rPr>
        <w:t>» (</w:t>
      </w:r>
      <w:proofErr w:type="spellStart"/>
      <w:r>
        <w:rPr>
          <w:rFonts w:ascii="Times New Roman" w:hAnsi="Times New Roman"/>
          <w:szCs w:val="24"/>
        </w:rPr>
        <w:t>Qo</w:t>
      </w:r>
      <w:proofErr w:type="spellEnd"/>
      <w:r>
        <w:rPr>
          <w:rFonts w:ascii="Times New Roman" w:hAnsi="Times New Roman"/>
          <w:szCs w:val="24"/>
        </w:rPr>
        <w:t xml:space="preserve"> 1,24-26); «</w:t>
      </w:r>
      <w:r w:rsidRPr="00A72E75">
        <w:rPr>
          <w:rFonts w:ascii="Times New Roman" w:hAnsi="Times New Roman"/>
          <w:i/>
        </w:rPr>
        <w:t>Ho capito che per gli uomini non c’è nulla di meglio che godere e procurarsi felicità durante la loro vita; e che un uomo ma</w:t>
      </w:r>
      <w:r>
        <w:rPr>
          <w:rFonts w:ascii="Times New Roman" w:hAnsi="Times New Roman"/>
          <w:i/>
        </w:rPr>
        <w:t>n</w:t>
      </w:r>
      <w:r w:rsidRPr="00A72E75">
        <w:rPr>
          <w:rFonts w:ascii="Times New Roman" w:hAnsi="Times New Roman"/>
          <w:i/>
        </w:rPr>
        <w:t>gi, beva e goda  del suo lavoro, anche questo è dono di Dio</w:t>
      </w:r>
      <w:r>
        <w:rPr>
          <w:rFonts w:ascii="Times New Roman" w:hAnsi="Times New Roman"/>
          <w:szCs w:val="24"/>
        </w:rPr>
        <w:t>» (</w:t>
      </w:r>
      <w:proofErr w:type="spellStart"/>
      <w:r>
        <w:rPr>
          <w:rFonts w:ascii="Times New Roman" w:hAnsi="Times New Roman"/>
          <w:szCs w:val="24"/>
        </w:rPr>
        <w:t>Qo</w:t>
      </w:r>
      <w:proofErr w:type="spellEnd"/>
      <w:r>
        <w:rPr>
          <w:rFonts w:ascii="Times New Roman" w:hAnsi="Times New Roman"/>
          <w:szCs w:val="24"/>
        </w:rPr>
        <w:t xml:space="preserve"> 3,12s). Comunque </w:t>
      </w:r>
      <w:r w:rsidRPr="00D732CF">
        <w:rPr>
          <w:rFonts w:ascii="Times New Roman" w:hAnsi="Times New Roman"/>
          <w:b/>
          <w:szCs w:val="24"/>
        </w:rPr>
        <w:t>la dura lezione della vita deve condurre a Dio</w:t>
      </w:r>
      <w:r>
        <w:rPr>
          <w:rFonts w:ascii="Times New Roman" w:hAnsi="Times New Roman"/>
          <w:szCs w:val="24"/>
        </w:rPr>
        <w:t xml:space="preserve">; ciò che conta è </w:t>
      </w:r>
      <w:r w:rsidRPr="00D732CF">
        <w:rPr>
          <w:rFonts w:ascii="Times New Roman" w:hAnsi="Times New Roman"/>
          <w:b/>
          <w:szCs w:val="24"/>
        </w:rPr>
        <w:t>la fede</w:t>
      </w:r>
      <w:r>
        <w:rPr>
          <w:rFonts w:ascii="Times New Roman" w:hAnsi="Times New Roman"/>
          <w:szCs w:val="24"/>
        </w:rPr>
        <w:t xml:space="preserve"> che fa accettare la vita così com’è con confidenza e amore: «</w:t>
      </w:r>
      <w:r w:rsidRPr="000324D8">
        <w:rPr>
          <w:rFonts w:ascii="Times New Roman" w:hAnsi="Times New Roman"/>
          <w:i/>
        </w:rPr>
        <w:t xml:space="preserve">Dolce è la luce </w:t>
      </w:r>
      <w:r w:rsidRPr="000324D8">
        <w:rPr>
          <w:rFonts w:ascii="Times New Roman" w:hAnsi="Times New Roman"/>
          <w:i/>
          <w:color w:val="000000"/>
        </w:rPr>
        <w:t>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w:t>
      </w:r>
      <w:r>
        <w:rPr>
          <w:rFonts w:ascii="Times New Roman" w:hAnsi="Times New Roman"/>
          <w:color w:val="000000"/>
          <w:szCs w:val="24"/>
        </w:rPr>
        <w:t xml:space="preserve"> (</w:t>
      </w:r>
      <w:proofErr w:type="spellStart"/>
      <w:r>
        <w:rPr>
          <w:rFonts w:ascii="Times New Roman" w:hAnsi="Times New Roman"/>
          <w:color w:val="000000"/>
          <w:szCs w:val="24"/>
        </w:rPr>
        <w:t>Qo</w:t>
      </w:r>
      <w:proofErr w:type="spellEnd"/>
      <w:r>
        <w:rPr>
          <w:rFonts w:ascii="Times New Roman" w:hAnsi="Times New Roman"/>
          <w:color w:val="000000"/>
          <w:szCs w:val="24"/>
        </w:rPr>
        <w:t xml:space="preserve"> 10,7-10)</w:t>
      </w:r>
      <w:r w:rsidRPr="000324D8">
        <w:rPr>
          <w:rFonts w:ascii="Verdana" w:hAnsi="Georgia"/>
          <w:color w:val="000000"/>
          <w:sz w:val="18"/>
          <w:szCs w:val="24"/>
        </w:rPr>
        <w:t>.</w:t>
      </w:r>
    </w:p>
    <w:p w:rsidR="00ED02CA" w:rsidRDefault="00ED02CA" w:rsidP="00A932B0">
      <w:pPr>
        <w:autoSpaceDE w:val="0"/>
        <w:autoSpaceDN w:val="0"/>
        <w:adjustRightInd w:val="0"/>
        <w:ind w:firstLine="709"/>
        <w:jc w:val="both"/>
        <w:rPr>
          <w:rFonts w:ascii="Times New Roman" w:hAnsi="Times New Roman"/>
          <w:szCs w:val="24"/>
        </w:rPr>
      </w:pPr>
    </w:p>
    <w:p w:rsidR="00ED02CA" w:rsidRDefault="00ED02CA" w:rsidP="00A932B0">
      <w:pPr>
        <w:autoSpaceDE w:val="0"/>
        <w:autoSpaceDN w:val="0"/>
        <w:adjustRightInd w:val="0"/>
        <w:ind w:firstLine="709"/>
        <w:jc w:val="both"/>
        <w:rPr>
          <w:rFonts w:ascii="Times New Roman" w:hAnsi="Times New Roman"/>
          <w:szCs w:val="24"/>
        </w:rPr>
      </w:pPr>
    </w:p>
    <w:p w:rsidR="00CA587E" w:rsidRDefault="00CA587E" w:rsidP="00A932B0">
      <w:pPr>
        <w:autoSpaceDE w:val="0"/>
        <w:autoSpaceDN w:val="0"/>
        <w:adjustRightInd w:val="0"/>
        <w:ind w:firstLine="709"/>
        <w:jc w:val="both"/>
        <w:rPr>
          <w:rFonts w:ascii="Times New Roman" w:hAnsi="Times New Roman"/>
          <w:b/>
          <w:szCs w:val="24"/>
        </w:rPr>
      </w:pPr>
    </w:p>
    <w:p w:rsidR="00CA587E" w:rsidRDefault="00CA587E" w:rsidP="00A932B0">
      <w:pPr>
        <w:autoSpaceDE w:val="0"/>
        <w:autoSpaceDN w:val="0"/>
        <w:adjustRightInd w:val="0"/>
        <w:ind w:firstLine="709"/>
        <w:jc w:val="both"/>
        <w:rPr>
          <w:rFonts w:ascii="Times New Roman" w:hAnsi="Times New Roman"/>
          <w:b/>
          <w:szCs w:val="24"/>
        </w:rPr>
      </w:pPr>
    </w:p>
    <w:p w:rsidR="00CA587E" w:rsidRDefault="00CA587E" w:rsidP="00A932B0">
      <w:pPr>
        <w:autoSpaceDE w:val="0"/>
        <w:autoSpaceDN w:val="0"/>
        <w:adjustRightInd w:val="0"/>
        <w:ind w:firstLine="709"/>
        <w:jc w:val="both"/>
        <w:rPr>
          <w:rFonts w:ascii="Times New Roman" w:hAnsi="Times New Roman"/>
          <w:b/>
          <w:szCs w:val="24"/>
        </w:rPr>
      </w:pPr>
    </w:p>
    <w:p w:rsidR="00CA587E" w:rsidRDefault="00CA587E" w:rsidP="00A932B0">
      <w:pPr>
        <w:autoSpaceDE w:val="0"/>
        <w:autoSpaceDN w:val="0"/>
        <w:adjustRightInd w:val="0"/>
        <w:ind w:firstLine="709"/>
        <w:jc w:val="both"/>
        <w:rPr>
          <w:rFonts w:ascii="Times New Roman" w:hAnsi="Times New Roman"/>
          <w:b/>
          <w:szCs w:val="24"/>
        </w:rPr>
      </w:pPr>
    </w:p>
    <w:p w:rsidR="00ED02CA" w:rsidRPr="00FF12AA" w:rsidRDefault="00ED02CA" w:rsidP="00A932B0">
      <w:pPr>
        <w:autoSpaceDE w:val="0"/>
        <w:autoSpaceDN w:val="0"/>
        <w:adjustRightInd w:val="0"/>
        <w:ind w:firstLine="709"/>
        <w:jc w:val="both"/>
        <w:rPr>
          <w:rFonts w:ascii="Times New Roman" w:hAnsi="Times New Roman"/>
          <w:b/>
          <w:szCs w:val="24"/>
        </w:rPr>
      </w:pPr>
      <w:r w:rsidRPr="00FF12AA">
        <w:rPr>
          <w:rFonts w:ascii="Times New Roman" w:hAnsi="Times New Roman"/>
          <w:b/>
          <w:szCs w:val="24"/>
        </w:rPr>
        <w:lastRenderedPageBreak/>
        <w:t xml:space="preserve">Il Libro del </w:t>
      </w:r>
      <w:proofErr w:type="spellStart"/>
      <w:r w:rsidRPr="00FF12AA">
        <w:rPr>
          <w:rFonts w:ascii="Times New Roman" w:hAnsi="Times New Roman"/>
          <w:b/>
          <w:szCs w:val="24"/>
        </w:rPr>
        <w:t>Siracide</w:t>
      </w:r>
      <w:proofErr w:type="spellEnd"/>
      <w:r>
        <w:rPr>
          <w:rFonts w:ascii="Times New Roman" w:hAnsi="Times New Roman"/>
          <w:b/>
          <w:szCs w:val="24"/>
        </w:rPr>
        <w:t xml:space="preserve"> (Ecclesiastico)</w:t>
      </w:r>
      <w:r w:rsidRPr="00DF1207">
        <w:rPr>
          <w:rFonts w:ascii="Times New Roman" w:hAnsi="Times New Roman"/>
          <w:snapToGrid w:val="0"/>
          <w:color w:val="000000"/>
          <w:w w:val="0"/>
          <w:sz w:val="2"/>
          <w:u w:color="000000"/>
          <w:bdr w:val="none" w:sz="0" w:space="0" w:color="000000"/>
          <w:shd w:val="clear" w:color="000000" w:fill="000000"/>
        </w:rPr>
        <w:t xml:space="preserve"> </w:t>
      </w:r>
    </w:p>
    <w:p w:rsidR="00ED02CA" w:rsidRDefault="00ED02CA" w:rsidP="00A932B0">
      <w:pPr>
        <w:autoSpaceDE w:val="0"/>
        <w:autoSpaceDN w:val="0"/>
        <w:adjustRightInd w:val="0"/>
        <w:ind w:firstLine="709"/>
        <w:jc w:val="both"/>
        <w:rPr>
          <w:rFonts w:ascii="Times New Roman" w:hAnsi="Times New Roman"/>
          <w:szCs w:val="24"/>
        </w:rPr>
      </w:pPr>
    </w:p>
    <w:p w:rsidR="00ED02CA" w:rsidRDefault="00E33DB3" w:rsidP="00A932B0">
      <w:pPr>
        <w:autoSpaceDE w:val="0"/>
        <w:autoSpaceDN w:val="0"/>
        <w:adjustRightInd w:val="0"/>
        <w:ind w:firstLine="709"/>
        <w:jc w:val="both"/>
        <w:rPr>
          <w:rFonts w:ascii="Times New Roman" w:hAnsi="Times New Roman"/>
          <w:szCs w:val="24"/>
        </w:rPr>
      </w:pPr>
      <w:r>
        <w:rPr>
          <w:noProof/>
        </w:rPr>
        <w:drawing>
          <wp:anchor distT="0" distB="0" distL="114300" distR="114300" simplePos="0" relativeHeight="251788288" behindDoc="0" locked="0" layoutInCell="1" allowOverlap="1">
            <wp:simplePos x="0" y="0"/>
            <wp:positionH relativeFrom="margin">
              <wp:posOffset>4461510</wp:posOffset>
            </wp:positionH>
            <wp:positionV relativeFrom="margin">
              <wp:posOffset>-128905</wp:posOffset>
            </wp:positionV>
            <wp:extent cx="1543050" cy="2771775"/>
            <wp:effectExtent l="19050" t="0" r="0" b="0"/>
            <wp:wrapSquare wrapText="bothSides"/>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
                    <a:srcRect/>
                    <a:stretch>
                      <a:fillRect/>
                    </a:stretch>
                  </pic:blipFill>
                  <pic:spPr bwMode="auto">
                    <a:xfrm>
                      <a:off x="0" y="0"/>
                      <a:ext cx="1543050" cy="2771775"/>
                    </a:xfrm>
                    <a:prstGeom prst="rect">
                      <a:avLst/>
                    </a:prstGeom>
                    <a:noFill/>
                  </pic:spPr>
                </pic:pic>
              </a:graphicData>
            </a:graphic>
          </wp:anchor>
        </w:drawing>
      </w:r>
      <w:r w:rsidR="00ED02CA">
        <w:rPr>
          <w:rFonts w:ascii="Times New Roman" w:hAnsi="Times New Roman"/>
          <w:szCs w:val="24"/>
        </w:rPr>
        <w:t xml:space="preserve">Il libro del </w:t>
      </w:r>
      <w:proofErr w:type="spellStart"/>
      <w:r w:rsidR="00ED02CA">
        <w:rPr>
          <w:rFonts w:ascii="Times New Roman" w:hAnsi="Times New Roman"/>
          <w:szCs w:val="24"/>
        </w:rPr>
        <w:t>Siracide</w:t>
      </w:r>
      <w:proofErr w:type="spellEnd"/>
      <w:r w:rsidR="00ED02CA">
        <w:rPr>
          <w:rFonts w:ascii="Times New Roman" w:hAnsi="Times New Roman"/>
          <w:szCs w:val="24"/>
        </w:rPr>
        <w:t xml:space="preserve"> presenta tratti del tutto originali: La tradizione ebraica tardiva lo aveva dimenticato e non lo registrava tra i libri sacri, tanto che si era perduto </w:t>
      </w:r>
      <w:r w:rsidR="00ED02CA" w:rsidRPr="00CA2C77">
        <w:rPr>
          <w:rFonts w:ascii="Times New Roman" w:hAnsi="Times New Roman"/>
          <w:b/>
          <w:szCs w:val="24"/>
        </w:rPr>
        <w:t>il testo originale ebraico</w:t>
      </w:r>
      <w:r w:rsidR="00ED02CA">
        <w:rPr>
          <w:rFonts w:ascii="Times New Roman" w:hAnsi="Times New Roman"/>
          <w:szCs w:val="24"/>
        </w:rPr>
        <w:t>. Solo frammenti di esso furono ritrovati nel ripostiglio di una sinagoga del Cairo intorno all’anno 1000 della nostra era. Altri framment</w:t>
      </w:r>
      <w:r w:rsidR="00CA587E">
        <w:rPr>
          <w:rFonts w:ascii="Times New Roman" w:hAnsi="Times New Roman"/>
          <w:szCs w:val="24"/>
        </w:rPr>
        <w:t>i</w:t>
      </w:r>
      <w:r w:rsidR="00ED02CA">
        <w:rPr>
          <w:rFonts w:ascii="Times New Roman" w:hAnsi="Times New Roman"/>
          <w:szCs w:val="24"/>
        </w:rPr>
        <w:t xml:space="preserve"> sono venuti alla luce a </w:t>
      </w:r>
      <w:proofErr w:type="spellStart"/>
      <w:r w:rsidR="00ED02CA">
        <w:rPr>
          <w:rFonts w:ascii="Times New Roman" w:hAnsi="Times New Roman"/>
          <w:szCs w:val="24"/>
        </w:rPr>
        <w:t>Qumran</w:t>
      </w:r>
      <w:proofErr w:type="spellEnd"/>
      <w:r w:rsidR="00ED02CA">
        <w:rPr>
          <w:rFonts w:ascii="Times New Roman" w:hAnsi="Times New Roman"/>
          <w:szCs w:val="24"/>
        </w:rPr>
        <w:t xml:space="preserve">. Oggi possediamo quasi i 4/5 dell’originale in ben otto frammenti. </w:t>
      </w:r>
      <w:r w:rsidR="00ED02CA" w:rsidRPr="00607E3B">
        <w:rPr>
          <w:rFonts w:ascii="Times New Roman" w:hAnsi="Times New Roman"/>
          <w:b/>
          <w:szCs w:val="24"/>
        </w:rPr>
        <w:t>Il canone cristiano</w:t>
      </w:r>
      <w:r w:rsidR="00ED02CA">
        <w:rPr>
          <w:rFonts w:ascii="Times New Roman" w:hAnsi="Times New Roman"/>
          <w:szCs w:val="24"/>
        </w:rPr>
        <w:t xml:space="preserve"> lo ha da sempre conosciuto e utilizzato nella </w:t>
      </w:r>
      <w:r w:rsidR="00ED02CA" w:rsidRPr="00CA2C77">
        <w:rPr>
          <w:rFonts w:ascii="Times New Roman" w:hAnsi="Times New Roman"/>
          <w:b/>
          <w:szCs w:val="24"/>
        </w:rPr>
        <w:t xml:space="preserve">versione greca fatta da un nipote </w:t>
      </w:r>
      <w:r w:rsidR="00ED02CA">
        <w:rPr>
          <w:rFonts w:ascii="Times New Roman" w:hAnsi="Times New Roman"/>
          <w:szCs w:val="24"/>
        </w:rPr>
        <w:t xml:space="preserve">dell’autore che ritrovò in Egitto il testo di suo nonno al tempo di Tolomeo IV </w:t>
      </w:r>
      <w:proofErr w:type="spellStart"/>
      <w:r w:rsidR="00ED02CA">
        <w:rPr>
          <w:rFonts w:ascii="Times New Roman" w:hAnsi="Times New Roman"/>
          <w:szCs w:val="24"/>
        </w:rPr>
        <w:t>Evergete</w:t>
      </w:r>
      <w:proofErr w:type="spellEnd"/>
      <w:r w:rsidR="00ED02CA">
        <w:rPr>
          <w:rFonts w:ascii="Times New Roman" w:hAnsi="Times New Roman"/>
          <w:szCs w:val="24"/>
        </w:rPr>
        <w:t xml:space="preserve"> (170-116) come egli stesso afferma nel «prologo». La traduzione fu fatta circa </w:t>
      </w:r>
      <w:r w:rsidR="00ED02CA" w:rsidRPr="00607E3B">
        <w:rPr>
          <w:rFonts w:ascii="Times New Roman" w:hAnsi="Times New Roman"/>
          <w:b/>
          <w:szCs w:val="24"/>
        </w:rPr>
        <w:t>l’anno 130 a.C</w:t>
      </w:r>
      <w:r w:rsidR="00ED02CA">
        <w:rPr>
          <w:rFonts w:ascii="Times New Roman" w:hAnsi="Times New Roman"/>
          <w:szCs w:val="24"/>
        </w:rPr>
        <w:t>. non sempre con accuratezza.</w:t>
      </w:r>
    </w:p>
    <w:p w:rsidR="00ED02CA" w:rsidRDefault="00ED02CA" w:rsidP="00A932B0">
      <w:pPr>
        <w:autoSpaceDE w:val="0"/>
        <w:autoSpaceDN w:val="0"/>
        <w:adjustRightInd w:val="0"/>
        <w:ind w:firstLine="709"/>
        <w:jc w:val="both"/>
        <w:rPr>
          <w:rFonts w:ascii="Times New Roman" w:hAnsi="Times New Roman"/>
          <w:szCs w:val="24"/>
        </w:rPr>
      </w:pPr>
    </w:p>
    <w:p w:rsidR="00ED02CA" w:rsidRDefault="00ED02CA" w:rsidP="00A932B0">
      <w:pPr>
        <w:autoSpaceDE w:val="0"/>
        <w:autoSpaceDN w:val="0"/>
        <w:adjustRightInd w:val="0"/>
        <w:ind w:firstLine="709"/>
        <w:jc w:val="both"/>
        <w:rPr>
          <w:rFonts w:ascii="Times New Roman" w:hAnsi="Times New Roman"/>
          <w:szCs w:val="24"/>
        </w:rPr>
      </w:pPr>
      <w:r>
        <w:rPr>
          <w:rFonts w:ascii="Times New Roman" w:hAnsi="Times New Roman"/>
          <w:szCs w:val="24"/>
        </w:rPr>
        <w:t>Della traduzione greca dei LXX esistono due versioni principali, una più breve e una più lunga: la traduzione latina segue la più lunga ed è quella presente nelle nostre bibbie. Anche la numerazione dei versetti ne risulta alterata. Comunque è il libro più ampio della letteratura sapienziale, ha ben 52 capitoli.</w:t>
      </w:r>
    </w:p>
    <w:p w:rsidR="00ED02CA" w:rsidRDefault="00ED02CA" w:rsidP="00A932B0">
      <w:pPr>
        <w:autoSpaceDE w:val="0"/>
        <w:autoSpaceDN w:val="0"/>
        <w:adjustRightInd w:val="0"/>
        <w:ind w:firstLine="709"/>
        <w:jc w:val="both"/>
        <w:rPr>
          <w:rFonts w:ascii="Times New Roman" w:hAnsi="Times New Roman"/>
          <w:szCs w:val="24"/>
        </w:rPr>
      </w:pPr>
    </w:p>
    <w:p w:rsidR="00ED02CA" w:rsidRDefault="00ED02CA" w:rsidP="00A932B0">
      <w:pPr>
        <w:autoSpaceDE w:val="0"/>
        <w:autoSpaceDN w:val="0"/>
        <w:adjustRightInd w:val="0"/>
        <w:ind w:firstLine="709"/>
        <w:jc w:val="both"/>
        <w:rPr>
          <w:rFonts w:ascii="Times New Roman" w:hAnsi="Times New Roman"/>
          <w:szCs w:val="24"/>
        </w:rPr>
      </w:pPr>
      <w:r>
        <w:rPr>
          <w:rFonts w:ascii="Times New Roman" w:hAnsi="Times New Roman"/>
          <w:szCs w:val="24"/>
        </w:rPr>
        <w:t xml:space="preserve">L’autore mostra una </w:t>
      </w:r>
      <w:r w:rsidRPr="008F2503">
        <w:rPr>
          <w:rFonts w:ascii="Times New Roman" w:hAnsi="Times New Roman"/>
          <w:b/>
          <w:szCs w:val="24"/>
        </w:rPr>
        <w:t>vasta cultura</w:t>
      </w:r>
      <w:r>
        <w:rPr>
          <w:rFonts w:ascii="Times New Roman" w:hAnsi="Times New Roman"/>
          <w:szCs w:val="24"/>
        </w:rPr>
        <w:t xml:space="preserve"> in rapporto al su</w:t>
      </w:r>
      <w:r w:rsidR="00CA587E">
        <w:rPr>
          <w:rFonts w:ascii="Times New Roman" w:hAnsi="Times New Roman"/>
          <w:szCs w:val="24"/>
        </w:rPr>
        <w:t>o</w:t>
      </w:r>
      <w:r>
        <w:rPr>
          <w:rFonts w:ascii="Times New Roman" w:hAnsi="Times New Roman"/>
          <w:szCs w:val="24"/>
        </w:rPr>
        <w:t xml:space="preserve"> tempo, accenna ai suoi viaggi all’estero (34,9-13; 51,13). Dalle varie conclusioni presenti nel libro si capisce che l’opera è nata gradualmente in più tempi (24,31-34; 33,16-19;</w:t>
      </w:r>
      <w:r w:rsidR="00CA587E">
        <w:rPr>
          <w:rFonts w:ascii="Times New Roman" w:hAnsi="Times New Roman"/>
          <w:szCs w:val="24"/>
        </w:rPr>
        <w:t xml:space="preserve"> </w:t>
      </w:r>
      <w:r>
        <w:rPr>
          <w:rFonts w:ascii="Times New Roman" w:hAnsi="Times New Roman"/>
          <w:szCs w:val="24"/>
        </w:rPr>
        <w:t xml:space="preserve">50,27-29).  Caso unico poi nella letteratura biblica, </w:t>
      </w:r>
      <w:r>
        <w:rPr>
          <w:rFonts w:ascii="Times New Roman" w:hAnsi="Times New Roman"/>
          <w:b/>
          <w:szCs w:val="24"/>
        </w:rPr>
        <w:t xml:space="preserve">il libro è firmato dal suo </w:t>
      </w:r>
      <w:r w:rsidRPr="004F5B17">
        <w:rPr>
          <w:rFonts w:ascii="Times New Roman" w:hAnsi="Times New Roman"/>
          <w:b/>
          <w:szCs w:val="24"/>
        </w:rPr>
        <w:t>autore</w:t>
      </w:r>
      <w:r>
        <w:rPr>
          <w:rFonts w:ascii="Times New Roman" w:hAnsi="Times New Roman"/>
          <w:szCs w:val="24"/>
        </w:rPr>
        <w:t>:</w:t>
      </w:r>
      <w:r w:rsidR="00CA587E">
        <w:rPr>
          <w:rFonts w:ascii="Times New Roman" w:hAnsi="Times New Roman"/>
          <w:szCs w:val="24"/>
        </w:rPr>
        <w:t xml:space="preserve"> </w:t>
      </w:r>
      <w:r>
        <w:rPr>
          <w:rFonts w:ascii="Times New Roman" w:hAnsi="Times New Roman"/>
          <w:szCs w:val="24"/>
        </w:rPr>
        <w:t>«</w:t>
      </w:r>
      <w:r w:rsidRPr="004F5B17">
        <w:rPr>
          <w:rFonts w:ascii="Times New Roman" w:hAnsi="Times New Roman"/>
          <w:i/>
        </w:rPr>
        <w:t>Una dottrina di intelligenza e di scienza ha condensato in questo libro</w:t>
      </w:r>
      <w:r w:rsidRPr="00A06B5E">
        <w:rPr>
          <w:rFonts w:ascii="Times New Roman" w:hAnsi="Times New Roman"/>
          <w:b/>
          <w:i/>
        </w:rPr>
        <w:t xml:space="preserve"> Gesù, figlio di Sira, figlio di </w:t>
      </w:r>
      <w:proofErr w:type="spellStart"/>
      <w:r w:rsidRPr="00A06B5E">
        <w:rPr>
          <w:rFonts w:ascii="Times New Roman" w:hAnsi="Times New Roman"/>
          <w:b/>
          <w:i/>
        </w:rPr>
        <w:t>Eleazaro</w:t>
      </w:r>
      <w:proofErr w:type="spellEnd"/>
      <w:r w:rsidRPr="00A06B5E">
        <w:rPr>
          <w:rFonts w:ascii="Times New Roman" w:hAnsi="Times New Roman"/>
          <w:b/>
          <w:i/>
        </w:rPr>
        <w:t xml:space="preserve"> di Gerusalemme</w:t>
      </w:r>
      <w:r>
        <w:rPr>
          <w:rFonts w:ascii="Times New Roman" w:hAnsi="Times New Roman"/>
          <w:szCs w:val="24"/>
        </w:rPr>
        <w:t>» (Sir 50,27). Egli è vissuto intorno al 200 a.C. Nessun altro libro però presenta tanta incertezza e varietà nel suo titolo: I maggiori manoscritti greci portano: «</w:t>
      </w:r>
      <w:r w:rsidRPr="00A06B5E">
        <w:rPr>
          <w:rFonts w:ascii="Times New Roman" w:hAnsi="Times New Roman"/>
          <w:b/>
          <w:i/>
          <w:szCs w:val="24"/>
        </w:rPr>
        <w:t>Sapienza di Gesù,</w:t>
      </w:r>
      <w:r w:rsidR="00CA587E">
        <w:rPr>
          <w:rFonts w:ascii="Times New Roman" w:hAnsi="Times New Roman"/>
          <w:b/>
          <w:i/>
          <w:szCs w:val="24"/>
        </w:rPr>
        <w:t xml:space="preserve"> </w:t>
      </w:r>
      <w:r w:rsidRPr="00A06B5E">
        <w:rPr>
          <w:rFonts w:ascii="Times New Roman" w:hAnsi="Times New Roman"/>
          <w:b/>
          <w:i/>
          <w:szCs w:val="24"/>
        </w:rPr>
        <w:t xml:space="preserve">figlio di </w:t>
      </w:r>
      <w:proofErr w:type="spellStart"/>
      <w:r w:rsidRPr="00A06B5E">
        <w:rPr>
          <w:rFonts w:ascii="Times New Roman" w:hAnsi="Times New Roman"/>
          <w:b/>
          <w:i/>
          <w:szCs w:val="24"/>
        </w:rPr>
        <w:t>Sirach</w:t>
      </w:r>
      <w:proofErr w:type="spellEnd"/>
      <w:r>
        <w:rPr>
          <w:rFonts w:ascii="Times New Roman" w:hAnsi="Times New Roman"/>
          <w:szCs w:val="24"/>
        </w:rPr>
        <w:t>», altri: «</w:t>
      </w:r>
      <w:r w:rsidRPr="00176649">
        <w:rPr>
          <w:rFonts w:ascii="Times New Roman" w:hAnsi="Times New Roman"/>
          <w:b/>
          <w:i/>
          <w:szCs w:val="24"/>
        </w:rPr>
        <w:t xml:space="preserve">Sapienza di </w:t>
      </w:r>
      <w:proofErr w:type="spellStart"/>
      <w:r w:rsidRPr="00176649">
        <w:rPr>
          <w:rFonts w:ascii="Times New Roman" w:hAnsi="Times New Roman"/>
          <w:b/>
          <w:i/>
          <w:szCs w:val="24"/>
        </w:rPr>
        <w:t>Sirach</w:t>
      </w:r>
      <w:proofErr w:type="spellEnd"/>
      <w:r>
        <w:rPr>
          <w:rFonts w:ascii="Times New Roman" w:hAnsi="Times New Roman"/>
          <w:szCs w:val="24"/>
        </w:rPr>
        <w:t>». Nell’origine ebraico c’era il titolo: «</w:t>
      </w:r>
      <w:r w:rsidRPr="00176649">
        <w:rPr>
          <w:rFonts w:ascii="Times New Roman" w:hAnsi="Times New Roman"/>
          <w:b/>
          <w:i/>
          <w:szCs w:val="24"/>
        </w:rPr>
        <w:t>Parole del figlio di Sira’</w:t>
      </w:r>
      <w:r>
        <w:rPr>
          <w:rFonts w:ascii="Times New Roman" w:hAnsi="Times New Roman"/>
          <w:szCs w:val="24"/>
        </w:rPr>
        <w:t>». I cristiani fin dal III sec. gli dettero il nome di «</w:t>
      </w:r>
      <w:r w:rsidRPr="00176649">
        <w:rPr>
          <w:rFonts w:ascii="Times New Roman" w:hAnsi="Times New Roman"/>
          <w:b/>
          <w:szCs w:val="24"/>
        </w:rPr>
        <w:t>Ecclesiastico</w:t>
      </w:r>
      <w:r>
        <w:rPr>
          <w:rFonts w:ascii="Times New Roman" w:hAnsi="Times New Roman"/>
          <w:szCs w:val="24"/>
        </w:rPr>
        <w:t xml:space="preserve">», perché era il libro più usato nelle chiese, come testo di catechesi per  istruire i catecumeni e per comporre letture e antifone per  le feste della Madonna e dei santi.  E’ assolutamente impossibile cercare un ordine logico nel libro che è composto di </w:t>
      </w:r>
      <w:r w:rsidRPr="00E07F0E">
        <w:rPr>
          <w:rFonts w:ascii="Times New Roman" w:hAnsi="Times New Roman"/>
          <w:b/>
          <w:szCs w:val="24"/>
        </w:rPr>
        <w:t xml:space="preserve">sentenze giustapposte </w:t>
      </w:r>
      <w:r>
        <w:rPr>
          <w:rFonts w:ascii="Times New Roman" w:hAnsi="Times New Roman"/>
          <w:szCs w:val="24"/>
        </w:rPr>
        <w:t xml:space="preserve">che trattano di argomenti vari con </w:t>
      </w:r>
      <w:r w:rsidRPr="00D732CF">
        <w:rPr>
          <w:rFonts w:ascii="Times New Roman" w:hAnsi="Times New Roman"/>
          <w:i/>
          <w:szCs w:val="24"/>
        </w:rPr>
        <w:t>riflessioni</w:t>
      </w:r>
      <w:r>
        <w:rPr>
          <w:rFonts w:ascii="Times New Roman" w:hAnsi="Times New Roman"/>
          <w:szCs w:val="24"/>
        </w:rPr>
        <w:t>,</w:t>
      </w:r>
      <w:r w:rsidRPr="00D732CF">
        <w:rPr>
          <w:rFonts w:ascii="Times New Roman" w:hAnsi="Times New Roman"/>
          <w:i/>
          <w:szCs w:val="24"/>
        </w:rPr>
        <w:t xml:space="preserve"> </w:t>
      </w:r>
      <w:proofErr w:type="spellStart"/>
      <w:r w:rsidRPr="00D732CF">
        <w:rPr>
          <w:rFonts w:ascii="Times New Roman" w:hAnsi="Times New Roman"/>
          <w:i/>
          <w:szCs w:val="24"/>
        </w:rPr>
        <w:t>mashal</w:t>
      </w:r>
      <w:proofErr w:type="spellEnd"/>
      <w:r w:rsidRPr="00D732CF">
        <w:rPr>
          <w:rFonts w:ascii="Times New Roman" w:hAnsi="Times New Roman"/>
          <w:i/>
          <w:szCs w:val="24"/>
        </w:rPr>
        <w:t>,</w:t>
      </w:r>
      <w:r>
        <w:rPr>
          <w:rFonts w:ascii="Times New Roman" w:hAnsi="Times New Roman"/>
          <w:szCs w:val="24"/>
        </w:rPr>
        <w:t xml:space="preserve"> </w:t>
      </w:r>
      <w:r w:rsidRPr="00176649">
        <w:rPr>
          <w:rFonts w:ascii="Times New Roman" w:hAnsi="Times New Roman"/>
          <w:i/>
          <w:szCs w:val="24"/>
        </w:rPr>
        <w:t>esperienze</w:t>
      </w:r>
      <w:r>
        <w:rPr>
          <w:rFonts w:ascii="Times New Roman" w:hAnsi="Times New Roman"/>
          <w:i/>
          <w:szCs w:val="24"/>
        </w:rPr>
        <w:t>, racconti</w:t>
      </w:r>
      <w:r w:rsidRPr="00E07F0E">
        <w:rPr>
          <w:rFonts w:ascii="Times New Roman" w:hAnsi="Times New Roman"/>
          <w:i/>
          <w:szCs w:val="24"/>
        </w:rPr>
        <w:t xml:space="preserve"> brevi</w:t>
      </w:r>
      <w:r>
        <w:rPr>
          <w:rFonts w:ascii="Times New Roman" w:hAnsi="Times New Roman"/>
          <w:szCs w:val="24"/>
        </w:rPr>
        <w:t xml:space="preserve">, </w:t>
      </w:r>
      <w:r w:rsidRPr="00176649">
        <w:rPr>
          <w:rFonts w:ascii="Times New Roman" w:hAnsi="Times New Roman"/>
          <w:i/>
          <w:szCs w:val="24"/>
        </w:rPr>
        <w:t xml:space="preserve">poemi celebrativi </w:t>
      </w:r>
      <w:r>
        <w:rPr>
          <w:rFonts w:ascii="Times New Roman" w:hAnsi="Times New Roman"/>
          <w:i/>
          <w:szCs w:val="24"/>
        </w:rPr>
        <w:t>di</w:t>
      </w:r>
      <w:r w:rsidRPr="00176649">
        <w:rPr>
          <w:rFonts w:ascii="Times New Roman" w:hAnsi="Times New Roman"/>
          <w:i/>
          <w:szCs w:val="24"/>
        </w:rPr>
        <w:t xml:space="preserve"> Dio creatore</w:t>
      </w:r>
      <w:r>
        <w:rPr>
          <w:rFonts w:ascii="Times New Roman" w:hAnsi="Times New Roman"/>
          <w:szCs w:val="24"/>
        </w:rPr>
        <w:t xml:space="preserve"> (Sir 16,24-18,14; 39,1635; 42,15-43,33), </w:t>
      </w:r>
      <w:r w:rsidRPr="00D732CF">
        <w:rPr>
          <w:rFonts w:ascii="Times New Roman" w:hAnsi="Times New Roman"/>
          <w:i/>
          <w:szCs w:val="24"/>
        </w:rPr>
        <w:t>del</w:t>
      </w:r>
      <w:r w:rsidRPr="00E07F0E">
        <w:rPr>
          <w:rFonts w:ascii="Times New Roman" w:hAnsi="Times New Roman"/>
          <w:i/>
          <w:szCs w:val="24"/>
        </w:rPr>
        <w:t>la Sapienza divina</w:t>
      </w:r>
      <w:r>
        <w:rPr>
          <w:rFonts w:ascii="Times New Roman" w:hAnsi="Times New Roman"/>
          <w:szCs w:val="24"/>
        </w:rPr>
        <w:t xml:space="preserve">  (Sir 1,1-10; 4,11-19; 24,1-34), </w:t>
      </w:r>
      <w:r w:rsidRPr="00D732CF">
        <w:rPr>
          <w:rFonts w:ascii="Times New Roman" w:hAnsi="Times New Roman"/>
          <w:i/>
          <w:szCs w:val="24"/>
        </w:rPr>
        <w:t>de</w:t>
      </w:r>
      <w:r w:rsidRPr="00E07F0E">
        <w:rPr>
          <w:rFonts w:ascii="Times New Roman" w:hAnsi="Times New Roman"/>
          <w:i/>
          <w:szCs w:val="24"/>
        </w:rPr>
        <w:t>gli antenati</w:t>
      </w:r>
      <w:r>
        <w:rPr>
          <w:rFonts w:ascii="Times New Roman" w:hAnsi="Times New Roman"/>
          <w:szCs w:val="24"/>
        </w:rPr>
        <w:t xml:space="preserve"> (Sir cc.44-50). Il libro si conclude con una </w:t>
      </w:r>
      <w:r w:rsidRPr="008F2503">
        <w:rPr>
          <w:rFonts w:ascii="Times New Roman" w:hAnsi="Times New Roman"/>
          <w:b/>
          <w:szCs w:val="24"/>
        </w:rPr>
        <w:t>preghiera personale di ringraziamento</w:t>
      </w:r>
      <w:r>
        <w:rPr>
          <w:rFonts w:ascii="Times New Roman" w:hAnsi="Times New Roman"/>
          <w:szCs w:val="24"/>
        </w:rPr>
        <w:t xml:space="preserve"> e con alcune </w:t>
      </w:r>
      <w:r w:rsidRPr="008F2503">
        <w:rPr>
          <w:rFonts w:ascii="Times New Roman" w:hAnsi="Times New Roman"/>
          <w:b/>
          <w:szCs w:val="24"/>
        </w:rPr>
        <w:t>notizie autobiografiche</w:t>
      </w:r>
      <w:r>
        <w:rPr>
          <w:rFonts w:ascii="Times New Roman" w:hAnsi="Times New Roman"/>
          <w:szCs w:val="24"/>
        </w:rPr>
        <w:t xml:space="preserve"> (Sir 51,1-30).</w:t>
      </w:r>
    </w:p>
    <w:p w:rsidR="00ED02CA" w:rsidRDefault="00ED02CA" w:rsidP="00A932B0">
      <w:pPr>
        <w:autoSpaceDE w:val="0"/>
        <w:autoSpaceDN w:val="0"/>
        <w:adjustRightInd w:val="0"/>
        <w:ind w:firstLine="709"/>
        <w:jc w:val="both"/>
        <w:rPr>
          <w:rFonts w:ascii="Times New Roman" w:hAnsi="Times New Roman"/>
          <w:szCs w:val="24"/>
        </w:rPr>
      </w:pPr>
    </w:p>
    <w:p w:rsidR="00ED02CA" w:rsidRDefault="00E33DB3" w:rsidP="00A932B0">
      <w:pPr>
        <w:autoSpaceDE w:val="0"/>
        <w:autoSpaceDN w:val="0"/>
        <w:adjustRightInd w:val="0"/>
        <w:ind w:firstLine="709"/>
        <w:jc w:val="both"/>
        <w:rPr>
          <w:rFonts w:ascii="Times New Roman" w:hAnsi="Times New Roman"/>
          <w:szCs w:val="24"/>
        </w:rPr>
      </w:pPr>
      <w:r>
        <w:rPr>
          <w:noProof/>
        </w:rPr>
        <w:drawing>
          <wp:anchor distT="0" distB="0" distL="114300" distR="114300" simplePos="0" relativeHeight="251789312" behindDoc="0" locked="0" layoutInCell="1" allowOverlap="1">
            <wp:simplePos x="0" y="0"/>
            <wp:positionH relativeFrom="margin">
              <wp:align>left</wp:align>
            </wp:positionH>
            <wp:positionV relativeFrom="margin">
              <wp:posOffset>6052820</wp:posOffset>
            </wp:positionV>
            <wp:extent cx="2943225" cy="2066925"/>
            <wp:effectExtent l="19050" t="0" r="9525" b="0"/>
            <wp:wrapSquare wrapText="bothSides"/>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
                    <a:srcRect/>
                    <a:stretch>
                      <a:fillRect/>
                    </a:stretch>
                  </pic:blipFill>
                  <pic:spPr bwMode="auto">
                    <a:xfrm>
                      <a:off x="0" y="0"/>
                      <a:ext cx="2943225" cy="2066925"/>
                    </a:xfrm>
                    <a:prstGeom prst="rect">
                      <a:avLst/>
                    </a:prstGeom>
                    <a:noFill/>
                  </pic:spPr>
                </pic:pic>
              </a:graphicData>
            </a:graphic>
          </wp:anchor>
        </w:drawing>
      </w:r>
      <w:r w:rsidR="00ED02CA">
        <w:rPr>
          <w:rFonts w:ascii="Times New Roman" w:hAnsi="Times New Roman"/>
          <w:szCs w:val="24"/>
        </w:rPr>
        <w:t xml:space="preserve">Se non possiamo scoprire nel libro una sistematicità, del resto impossibile ad un orientale, possiamo però scoprire due temi di fondo cha tengono insieme, come in filigrana, la trama dello scritto: </w:t>
      </w:r>
      <w:r w:rsidR="00ED02CA" w:rsidRPr="00BB3956">
        <w:rPr>
          <w:rFonts w:ascii="Times New Roman" w:hAnsi="Times New Roman"/>
          <w:b/>
          <w:szCs w:val="24"/>
        </w:rPr>
        <w:t>la grandezza storico-spirituale del popolo di Dio</w:t>
      </w:r>
      <w:r w:rsidR="00ED02CA">
        <w:rPr>
          <w:rFonts w:ascii="Times New Roman" w:hAnsi="Times New Roman"/>
          <w:szCs w:val="24"/>
        </w:rPr>
        <w:t xml:space="preserve"> e </w:t>
      </w:r>
      <w:r w:rsidR="00ED02CA" w:rsidRPr="00BB3956">
        <w:rPr>
          <w:rFonts w:ascii="Times New Roman" w:hAnsi="Times New Roman"/>
          <w:b/>
          <w:szCs w:val="24"/>
        </w:rPr>
        <w:t>la scoperta della storia come storia delle salvezza</w:t>
      </w:r>
      <w:r w:rsidR="00ED02CA">
        <w:rPr>
          <w:rFonts w:ascii="Times New Roman" w:hAnsi="Times New Roman"/>
          <w:szCs w:val="24"/>
        </w:rPr>
        <w:t xml:space="preserve">. Il libro è stato scritto quando la Palestina era sotto </w:t>
      </w:r>
      <w:r w:rsidR="00ED02CA" w:rsidRPr="00BB3956">
        <w:rPr>
          <w:rFonts w:ascii="Times New Roman" w:hAnsi="Times New Roman"/>
          <w:b/>
          <w:szCs w:val="24"/>
        </w:rPr>
        <w:t xml:space="preserve">il dominio dei </w:t>
      </w:r>
      <w:proofErr w:type="spellStart"/>
      <w:r w:rsidR="00ED02CA" w:rsidRPr="00BB3956">
        <w:rPr>
          <w:rFonts w:ascii="Times New Roman" w:hAnsi="Times New Roman"/>
          <w:b/>
          <w:szCs w:val="24"/>
        </w:rPr>
        <w:t>Seleucidi</w:t>
      </w:r>
      <w:proofErr w:type="spellEnd"/>
      <w:r w:rsidR="00ED02CA" w:rsidRPr="00BB3956">
        <w:rPr>
          <w:rFonts w:ascii="Times New Roman" w:hAnsi="Times New Roman"/>
          <w:b/>
          <w:szCs w:val="24"/>
        </w:rPr>
        <w:t xml:space="preserve"> </w:t>
      </w:r>
      <w:r w:rsidR="00ED02CA">
        <w:rPr>
          <w:rFonts w:ascii="Times New Roman" w:hAnsi="Times New Roman"/>
          <w:szCs w:val="24"/>
        </w:rPr>
        <w:t xml:space="preserve"> (dal 199 a.C.) e prima della grande rivolta dei </w:t>
      </w:r>
      <w:proofErr w:type="spellStart"/>
      <w:r w:rsidR="00ED02CA">
        <w:rPr>
          <w:rFonts w:ascii="Times New Roman" w:hAnsi="Times New Roman"/>
          <w:szCs w:val="24"/>
        </w:rPr>
        <w:t>Maccabei</w:t>
      </w:r>
      <w:proofErr w:type="spellEnd"/>
      <w:r w:rsidR="00ED02CA">
        <w:rPr>
          <w:rFonts w:ascii="Times New Roman" w:hAnsi="Times New Roman"/>
          <w:szCs w:val="24"/>
        </w:rPr>
        <w:t xml:space="preserve"> (167-164), un periodo difficile nel quale la religione ebraica era seriamente minacciata da intolleranze e </w:t>
      </w:r>
      <w:r w:rsidR="00ED02CA" w:rsidRPr="00BB3956">
        <w:rPr>
          <w:rFonts w:ascii="Times New Roman" w:hAnsi="Times New Roman"/>
          <w:b/>
          <w:szCs w:val="24"/>
        </w:rPr>
        <w:t>persecuzioni</w:t>
      </w:r>
      <w:r w:rsidR="00ED02CA">
        <w:rPr>
          <w:rFonts w:ascii="Times New Roman" w:hAnsi="Times New Roman"/>
          <w:szCs w:val="24"/>
        </w:rPr>
        <w:t xml:space="preserve">. I </w:t>
      </w:r>
      <w:proofErr w:type="spellStart"/>
      <w:r w:rsidR="00ED02CA">
        <w:rPr>
          <w:rFonts w:ascii="Times New Roman" w:hAnsi="Times New Roman"/>
          <w:szCs w:val="24"/>
        </w:rPr>
        <w:t>Seleucidi</w:t>
      </w:r>
      <w:proofErr w:type="spellEnd"/>
      <w:r w:rsidR="00ED02CA">
        <w:rPr>
          <w:rFonts w:ascii="Times New Roman" w:hAnsi="Times New Roman"/>
          <w:szCs w:val="24"/>
        </w:rPr>
        <w:t xml:space="preserve"> volevano imporre agli ebrei la religione pagana dei greci. </w:t>
      </w:r>
    </w:p>
    <w:p w:rsidR="00ED02CA" w:rsidRDefault="00ED02CA" w:rsidP="00A932B0">
      <w:pPr>
        <w:autoSpaceDE w:val="0"/>
        <w:autoSpaceDN w:val="0"/>
        <w:adjustRightInd w:val="0"/>
        <w:ind w:firstLine="709"/>
        <w:jc w:val="both"/>
        <w:rPr>
          <w:rFonts w:ascii="Times New Roman" w:hAnsi="Times New Roman"/>
          <w:szCs w:val="24"/>
        </w:rPr>
      </w:pPr>
    </w:p>
    <w:p w:rsidR="00ED02CA" w:rsidRDefault="00ED02CA" w:rsidP="00A932B0">
      <w:pPr>
        <w:autoSpaceDE w:val="0"/>
        <w:autoSpaceDN w:val="0"/>
        <w:adjustRightInd w:val="0"/>
        <w:ind w:firstLine="709"/>
        <w:jc w:val="both"/>
        <w:rPr>
          <w:rFonts w:ascii="Times New Roman" w:hAnsi="Times New Roman"/>
          <w:color w:val="000000"/>
          <w:szCs w:val="24"/>
        </w:rPr>
      </w:pPr>
      <w:r>
        <w:rPr>
          <w:rFonts w:ascii="Times New Roman" w:hAnsi="Times New Roman"/>
          <w:szCs w:val="24"/>
        </w:rPr>
        <w:t>Per tener duro, gli ebrei più devoti si attaccano all</w:t>
      </w:r>
      <w:r w:rsidR="00CA587E">
        <w:rPr>
          <w:rFonts w:ascii="Times New Roman" w:hAnsi="Times New Roman"/>
          <w:szCs w:val="24"/>
        </w:rPr>
        <w:t>e</w:t>
      </w:r>
      <w:r>
        <w:rPr>
          <w:rFonts w:ascii="Times New Roman" w:hAnsi="Times New Roman"/>
          <w:szCs w:val="24"/>
        </w:rPr>
        <w:t xml:space="preserve"> due istituzion</w:t>
      </w:r>
      <w:r w:rsidR="00CA587E">
        <w:rPr>
          <w:rFonts w:ascii="Times New Roman" w:hAnsi="Times New Roman"/>
          <w:szCs w:val="24"/>
        </w:rPr>
        <w:t>i</w:t>
      </w:r>
      <w:r>
        <w:rPr>
          <w:rFonts w:ascii="Times New Roman" w:hAnsi="Times New Roman"/>
          <w:szCs w:val="24"/>
        </w:rPr>
        <w:t xml:space="preserve"> che restano loro:</w:t>
      </w:r>
      <w:r w:rsidRPr="007C3CA9">
        <w:rPr>
          <w:rFonts w:ascii="Times New Roman" w:hAnsi="Times New Roman"/>
          <w:b/>
          <w:szCs w:val="24"/>
        </w:rPr>
        <w:t xml:space="preserve"> il Tempio e la Legge</w:t>
      </w:r>
      <w:r>
        <w:rPr>
          <w:rFonts w:ascii="Times New Roman" w:hAnsi="Times New Roman"/>
          <w:b/>
          <w:szCs w:val="24"/>
        </w:rPr>
        <w:t>.</w:t>
      </w:r>
      <w:r w:rsidRPr="007C3CA9">
        <w:rPr>
          <w:rFonts w:ascii="Times New Roman" w:hAnsi="Times New Roman"/>
          <w:szCs w:val="24"/>
        </w:rPr>
        <w:t xml:space="preserve"> I sapienti</w:t>
      </w:r>
      <w:r>
        <w:rPr>
          <w:rFonts w:ascii="Times New Roman" w:hAnsi="Times New Roman"/>
          <w:szCs w:val="24"/>
        </w:rPr>
        <w:t xml:space="preserve"> </w:t>
      </w:r>
      <w:r w:rsidRPr="00BC189D">
        <w:rPr>
          <w:rFonts w:ascii="Times New Roman" w:hAnsi="Times New Roman"/>
          <w:b/>
          <w:szCs w:val="24"/>
        </w:rPr>
        <w:t>celebrano la Legge di Dio</w:t>
      </w:r>
      <w:r>
        <w:rPr>
          <w:rFonts w:ascii="Times New Roman" w:hAnsi="Times New Roman"/>
          <w:szCs w:val="24"/>
        </w:rPr>
        <w:t xml:space="preserve"> come ancora di</w:t>
      </w:r>
      <w:r>
        <w:rPr>
          <w:rFonts w:ascii="Times New Roman" w:hAnsi="Times New Roman"/>
          <w:i/>
          <w:szCs w:val="24"/>
        </w:rPr>
        <w:t xml:space="preserve"> </w:t>
      </w:r>
      <w:r w:rsidRPr="007C3CA9">
        <w:rPr>
          <w:rFonts w:ascii="Times New Roman" w:hAnsi="Times New Roman"/>
          <w:szCs w:val="24"/>
        </w:rPr>
        <w:t>salvezza</w:t>
      </w:r>
      <w:r>
        <w:rPr>
          <w:rFonts w:ascii="Times New Roman" w:hAnsi="Times New Roman"/>
          <w:szCs w:val="24"/>
        </w:rPr>
        <w:t xml:space="preserve"> (Sir 15,1-10) </w:t>
      </w:r>
      <w:r>
        <w:rPr>
          <w:rFonts w:ascii="Times New Roman" w:hAnsi="Times New Roman"/>
          <w:szCs w:val="24"/>
        </w:rPr>
        <w:lastRenderedPageBreak/>
        <w:t>essa è la loro inestimabile ricchezza, perché incarna la Sapienza stessa di Dio:</w:t>
      </w:r>
      <w:r w:rsidRPr="00BC189D">
        <w:rPr>
          <w:rFonts w:ascii="Times New Roman" w:hAnsi="Times New Roman"/>
          <w:i/>
        </w:rPr>
        <w:t xml:space="preserve"> «</w:t>
      </w:r>
      <w:r w:rsidRPr="00BC189D">
        <w:rPr>
          <w:rFonts w:ascii="Times New Roman" w:hAnsi="Times New Roman"/>
          <w:i/>
          <w:color w:val="000000"/>
        </w:rPr>
        <w:t xml:space="preserve">La sapienza fa il proprio </w:t>
      </w:r>
      <w:r w:rsidRPr="00BC189D">
        <w:rPr>
          <w:rFonts w:ascii="Times New Roman" w:hAnsi="Times New Roman"/>
          <w:b/>
          <w:i/>
          <w:color w:val="000000"/>
        </w:rPr>
        <w:t>elogio</w:t>
      </w:r>
      <w:r w:rsidRPr="00BC189D">
        <w:rPr>
          <w:rFonts w:ascii="Times New Roman" w:hAnsi="Times New Roman"/>
          <w:i/>
          <w:color w:val="000000"/>
        </w:rPr>
        <w:t xml:space="preserve">: «Io sono </w:t>
      </w:r>
      <w:r w:rsidRPr="00BC189D">
        <w:rPr>
          <w:rFonts w:ascii="Times New Roman" w:hAnsi="Times New Roman"/>
          <w:b/>
          <w:i/>
          <w:color w:val="000000"/>
        </w:rPr>
        <w:t xml:space="preserve">uscita dalla bocca dell’Altissimo </w:t>
      </w:r>
      <w:r w:rsidRPr="00BC189D">
        <w:rPr>
          <w:rFonts w:ascii="Times New Roman" w:hAnsi="Times New Roman"/>
          <w:i/>
          <w:color w:val="000000"/>
        </w:rPr>
        <w:t xml:space="preserve">e  come nube ho ricoperto la terra. Io ho posto la mia dimora lassù. Ho  percorso da sola il giro del cielo, ho passeggiato nelle profondità degli abissi. Sulle onde del mare e su tutta la terra, </w:t>
      </w:r>
      <w:r w:rsidRPr="00BC189D">
        <w:rPr>
          <w:rFonts w:ascii="Times New Roman" w:hAnsi="Times New Roman"/>
          <w:b/>
          <w:i/>
          <w:color w:val="000000"/>
        </w:rPr>
        <w:t>su ogni popolo e nazione ho preso dominio</w:t>
      </w:r>
      <w:r w:rsidRPr="00BC189D">
        <w:rPr>
          <w:rFonts w:ascii="Times New Roman" w:hAnsi="Times New Roman"/>
          <w:i/>
          <w:color w:val="000000"/>
        </w:rPr>
        <w:t>.  Fra tutti questi ho cercato un luogo di riposo. Allora il creatore dell’universo mi diede un ordine,</w:t>
      </w:r>
      <w:r w:rsidR="00CA587E">
        <w:rPr>
          <w:rFonts w:ascii="Times New Roman" w:hAnsi="Times New Roman"/>
          <w:i/>
          <w:color w:val="000000"/>
        </w:rPr>
        <w:t xml:space="preserve"> </w:t>
      </w:r>
      <w:r w:rsidRPr="00BC189D">
        <w:rPr>
          <w:rFonts w:ascii="Times New Roman" w:hAnsi="Times New Roman"/>
          <w:i/>
          <w:color w:val="000000"/>
        </w:rPr>
        <w:t xml:space="preserve">colui  che mi ha creato </w:t>
      </w:r>
      <w:r w:rsidRPr="00BC189D">
        <w:rPr>
          <w:rFonts w:ascii="Times New Roman" w:hAnsi="Times New Roman"/>
          <w:b/>
          <w:i/>
          <w:color w:val="000000"/>
        </w:rPr>
        <w:t xml:space="preserve">mi fece piantare la tenda </w:t>
      </w:r>
      <w:r w:rsidRPr="00BC189D">
        <w:rPr>
          <w:rFonts w:ascii="Times New Roman" w:hAnsi="Times New Roman"/>
          <w:i/>
          <w:color w:val="000000"/>
        </w:rPr>
        <w:t>e  mi disse: “</w:t>
      </w:r>
      <w:r w:rsidRPr="00BC189D">
        <w:rPr>
          <w:rFonts w:ascii="Times New Roman" w:hAnsi="Times New Roman"/>
          <w:b/>
          <w:i/>
          <w:color w:val="000000"/>
        </w:rPr>
        <w:t>Fissa la tenda in Giacobbe e prendi eredità in Israele</w:t>
      </w:r>
      <w:r w:rsidRPr="00BC189D">
        <w:rPr>
          <w:rFonts w:ascii="Times New Roman" w:hAnsi="Times New Roman"/>
          <w:i/>
          <w:color w:val="000000"/>
        </w:rPr>
        <w:t>”. Prima  dei secoli, fin dal principio, egli mi ha creato, per t</w:t>
      </w:r>
      <w:r>
        <w:rPr>
          <w:rFonts w:ascii="Times New Roman" w:hAnsi="Times New Roman"/>
          <w:i/>
          <w:color w:val="000000"/>
        </w:rPr>
        <w:t>utta l’eternità non verrò meno.</w:t>
      </w:r>
      <w:r w:rsidRPr="00BC189D">
        <w:rPr>
          <w:rFonts w:ascii="Times New Roman" w:hAnsi="Times New Roman"/>
          <w:i/>
          <w:color w:val="000000"/>
        </w:rPr>
        <w:t xml:space="preserve"> Nella tenda santa davanti a lui ho officiato e  così </w:t>
      </w:r>
      <w:r w:rsidRPr="00BC189D">
        <w:rPr>
          <w:rFonts w:ascii="Times New Roman" w:hAnsi="Times New Roman"/>
          <w:b/>
          <w:i/>
          <w:color w:val="000000"/>
        </w:rPr>
        <w:t>mi sono stabilita in Sion</w:t>
      </w:r>
      <w:r w:rsidRPr="00BC189D">
        <w:rPr>
          <w:rFonts w:ascii="Times New Roman" w:hAnsi="Times New Roman"/>
          <w:i/>
          <w:color w:val="000000"/>
        </w:rPr>
        <w:t xml:space="preserve">. Ho  posto le radici in mezzo a un popolo glorioso, nella porzione del Signore è la mia eredità. </w:t>
      </w:r>
      <w:r w:rsidRPr="00BC189D">
        <w:rPr>
          <w:rFonts w:ascii="Times New Roman" w:hAnsi="Times New Roman"/>
          <w:b/>
          <w:i/>
          <w:color w:val="000000"/>
        </w:rPr>
        <w:t>Io sono la madre del bell’amore e del timore, della conoscenza e della santa speranza</w:t>
      </w:r>
      <w:r w:rsidRPr="00BC189D">
        <w:rPr>
          <w:rFonts w:ascii="Times New Roman" w:hAnsi="Times New Roman"/>
          <w:i/>
          <w:color w:val="000000"/>
        </w:rPr>
        <w:t xml:space="preserve">; eterna, sono donata a tutti i miei figli, a coloro che sono scelti da lui. Tutto  questo è </w:t>
      </w:r>
      <w:r w:rsidRPr="00BC189D">
        <w:rPr>
          <w:rFonts w:ascii="Times New Roman" w:hAnsi="Times New Roman"/>
          <w:b/>
          <w:i/>
          <w:color w:val="000000"/>
        </w:rPr>
        <w:t>il libro dell’alleanza del Dio altissimo</w:t>
      </w:r>
      <w:r w:rsidRPr="00BC189D">
        <w:rPr>
          <w:rFonts w:ascii="Times New Roman" w:hAnsi="Times New Roman"/>
          <w:i/>
          <w:color w:val="000000"/>
        </w:rPr>
        <w:t>, la  legge che Mosè ci ha prescritto, eredit</w:t>
      </w:r>
      <w:r>
        <w:rPr>
          <w:rFonts w:ascii="Times New Roman" w:hAnsi="Times New Roman"/>
          <w:i/>
          <w:color w:val="000000"/>
        </w:rPr>
        <w:t>à per le assemblee di Giacobbe.</w:t>
      </w:r>
      <w:r w:rsidRPr="00BC189D">
        <w:rPr>
          <w:rFonts w:ascii="Times New Roman" w:hAnsi="Times New Roman"/>
          <w:i/>
          <w:color w:val="000000"/>
        </w:rPr>
        <w:t xml:space="preserve"> </w:t>
      </w:r>
      <w:r w:rsidRPr="00BC189D">
        <w:rPr>
          <w:rFonts w:ascii="Times New Roman" w:hAnsi="Times New Roman"/>
          <w:b/>
          <w:i/>
          <w:color w:val="000000"/>
        </w:rPr>
        <w:t>Non cessate di rafforzarvi nel Signore, aderite a lui perché vi dia vigore.</w:t>
      </w:r>
      <w:r w:rsidRPr="00BC189D">
        <w:rPr>
          <w:rFonts w:ascii="Times New Roman" w:hAnsi="Times New Roman"/>
          <w:i/>
          <w:color w:val="000000"/>
        </w:rPr>
        <w:t xml:space="preserve"> Il Signore onnipotente </w:t>
      </w:r>
      <w:r w:rsidRPr="00BC189D">
        <w:rPr>
          <w:rFonts w:ascii="Times New Roman" w:hAnsi="Times New Roman"/>
          <w:b/>
          <w:i/>
          <w:color w:val="000000"/>
        </w:rPr>
        <w:t>è l’unico Dio e non c’è altro salvatore al di fuori di lui</w:t>
      </w:r>
      <w:r w:rsidRPr="00BC189D">
        <w:rPr>
          <w:rFonts w:ascii="Times New Roman" w:hAnsi="Times New Roman"/>
          <w:i/>
          <w:color w:val="000000"/>
        </w:rPr>
        <w:t>.</w:t>
      </w:r>
      <w:r>
        <w:rPr>
          <w:rFonts w:ascii="Times New Roman" w:hAnsi="Times New Roman"/>
          <w:color w:val="000000"/>
          <w:szCs w:val="24"/>
        </w:rPr>
        <w:t xml:space="preserve"> (Sir 24,1-24). </w:t>
      </w:r>
      <w:r w:rsidRPr="00904BBF">
        <w:rPr>
          <w:rFonts w:ascii="Times New Roman" w:hAnsi="Times New Roman"/>
          <w:snapToGrid w:val="0"/>
          <w:color w:val="000000"/>
          <w:w w:val="0"/>
          <w:sz w:val="2"/>
          <w:u w:color="000000"/>
          <w:bdr w:val="none" w:sz="0" w:space="0" w:color="000000"/>
          <w:shd w:val="clear" w:color="000000" w:fill="000000"/>
        </w:rPr>
        <w:t xml:space="preserve"> </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Pr="00D34C73" w:rsidRDefault="00E33DB3" w:rsidP="00A932B0">
      <w:pPr>
        <w:autoSpaceDE w:val="0"/>
        <w:autoSpaceDN w:val="0"/>
        <w:adjustRightInd w:val="0"/>
        <w:ind w:firstLine="709"/>
        <w:jc w:val="both"/>
        <w:rPr>
          <w:rFonts w:ascii="Georgia" w:hAnsi="Georgia"/>
          <w:color w:val="000000"/>
          <w:szCs w:val="24"/>
        </w:rPr>
      </w:pPr>
      <w:r>
        <w:rPr>
          <w:noProof/>
        </w:rPr>
        <w:drawing>
          <wp:anchor distT="0" distB="0" distL="114300" distR="114300" simplePos="0" relativeHeight="251791360" behindDoc="0" locked="0" layoutInCell="1" allowOverlap="1">
            <wp:simplePos x="0" y="0"/>
            <wp:positionH relativeFrom="margin">
              <wp:posOffset>3185160</wp:posOffset>
            </wp:positionH>
            <wp:positionV relativeFrom="margin">
              <wp:posOffset>2700020</wp:posOffset>
            </wp:positionV>
            <wp:extent cx="2924175" cy="1866900"/>
            <wp:effectExtent l="19050" t="0" r="9525" b="0"/>
            <wp:wrapSquare wrapText="bothSides"/>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
                    <a:srcRect/>
                    <a:stretch>
                      <a:fillRect/>
                    </a:stretch>
                  </pic:blipFill>
                  <pic:spPr bwMode="auto">
                    <a:xfrm>
                      <a:off x="0" y="0"/>
                      <a:ext cx="2924175" cy="1866900"/>
                    </a:xfrm>
                    <a:prstGeom prst="rect">
                      <a:avLst/>
                    </a:prstGeom>
                    <a:noFill/>
                  </pic:spPr>
                </pic:pic>
              </a:graphicData>
            </a:graphic>
          </wp:anchor>
        </w:drawing>
      </w:r>
      <w:r w:rsidR="00ED02CA">
        <w:rPr>
          <w:rFonts w:ascii="Times New Roman" w:hAnsi="Times New Roman"/>
          <w:color w:val="000000"/>
          <w:szCs w:val="24"/>
        </w:rPr>
        <w:t xml:space="preserve">Nell’accettare e nel seguire la Parola di Dio sta </w:t>
      </w:r>
      <w:r w:rsidR="00ED02CA" w:rsidRPr="00E66C7F">
        <w:rPr>
          <w:rFonts w:ascii="Times New Roman" w:hAnsi="Times New Roman"/>
          <w:b/>
          <w:color w:val="000000"/>
          <w:szCs w:val="24"/>
        </w:rPr>
        <w:t>tutta l</w:t>
      </w:r>
      <w:r w:rsidR="00CA587E">
        <w:rPr>
          <w:rFonts w:ascii="Times New Roman" w:hAnsi="Times New Roman"/>
          <w:b/>
          <w:color w:val="000000"/>
          <w:szCs w:val="24"/>
        </w:rPr>
        <w:t>a</w:t>
      </w:r>
      <w:r w:rsidR="00ED02CA" w:rsidRPr="00E66C7F">
        <w:rPr>
          <w:rFonts w:ascii="Times New Roman" w:hAnsi="Times New Roman"/>
          <w:b/>
          <w:color w:val="000000"/>
          <w:szCs w:val="24"/>
        </w:rPr>
        <w:t xml:space="preserve"> grandezza e la forza del popolo di Dio</w:t>
      </w:r>
      <w:r w:rsidR="00ED02CA">
        <w:rPr>
          <w:rFonts w:ascii="Times New Roman" w:hAnsi="Times New Roman"/>
          <w:color w:val="000000"/>
          <w:szCs w:val="24"/>
        </w:rPr>
        <w:t>: «</w:t>
      </w:r>
      <w:r w:rsidR="00ED02CA" w:rsidRPr="009371DC">
        <w:rPr>
          <w:rFonts w:ascii="Times New Roman" w:hAnsi="Times New Roman"/>
          <w:i/>
          <w:color w:val="000000"/>
        </w:rPr>
        <w:t xml:space="preserve">Quale </w:t>
      </w:r>
      <w:r w:rsidR="00ED02CA" w:rsidRPr="00D34C73">
        <w:rPr>
          <w:rFonts w:ascii="Times New Roman" w:hAnsi="Times New Roman"/>
          <w:b/>
          <w:i/>
          <w:color w:val="000000"/>
        </w:rPr>
        <w:t>stirpe è degna di onor</w:t>
      </w:r>
      <w:r w:rsidR="00ED02CA" w:rsidRPr="009371DC">
        <w:rPr>
          <w:rFonts w:ascii="Times New Roman" w:hAnsi="Times New Roman"/>
          <w:i/>
          <w:color w:val="000000"/>
        </w:rPr>
        <w:t xml:space="preserve">e? La stirpe dell’uomo, quelli che temono il Signore. Il ricco, il nobile, il povero: </w:t>
      </w:r>
      <w:r w:rsidR="00ED02CA" w:rsidRPr="00D34C73">
        <w:rPr>
          <w:rFonts w:ascii="Times New Roman" w:hAnsi="Times New Roman"/>
          <w:b/>
          <w:i/>
          <w:color w:val="000000"/>
        </w:rPr>
        <w:t>loro vanto è il timore del Signore</w:t>
      </w:r>
      <w:r w:rsidR="00ED02CA">
        <w:rPr>
          <w:rFonts w:ascii="Times New Roman" w:hAnsi="Times New Roman"/>
          <w:color w:val="000000"/>
          <w:szCs w:val="24"/>
        </w:rPr>
        <w:t xml:space="preserve">» (10,19-24). Segno di questo onore e amore da parte di Dio è </w:t>
      </w:r>
      <w:r w:rsidR="00ED02CA" w:rsidRPr="00904BBF">
        <w:rPr>
          <w:rFonts w:ascii="Times New Roman" w:hAnsi="Times New Roman"/>
          <w:b/>
          <w:color w:val="000000"/>
          <w:szCs w:val="24"/>
        </w:rPr>
        <w:t>il Tempio</w:t>
      </w:r>
      <w:r w:rsidR="00ED02CA">
        <w:rPr>
          <w:rFonts w:ascii="Times New Roman" w:hAnsi="Times New Roman"/>
          <w:color w:val="000000"/>
          <w:szCs w:val="24"/>
        </w:rPr>
        <w:t xml:space="preserve"> dove il sommo sacerdote esercita la sua alta funzione a favore del suo popolo: «</w:t>
      </w:r>
      <w:r w:rsidR="00ED02CA" w:rsidRPr="004A3F4F">
        <w:rPr>
          <w:rFonts w:ascii="Times New Roman" w:hAnsi="Times New Roman"/>
          <w:i/>
          <w:color w:val="000000"/>
        </w:rPr>
        <w:t xml:space="preserve">Simone figlio di </w:t>
      </w:r>
      <w:proofErr w:type="spellStart"/>
      <w:r w:rsidR="00ED02CA" w:rsidRPr="004A3F4F">
        <w:rPr>
          <w:rFonts w:ascii="Times New Roman" w:hAnsi="Times New Roman"/>
          <w:i/>
          <w:color w:val="000000"/>
        </w:rPr>
        <w:t>Onia</w:t>
      </w:r>
      <w:proofErr w:type="spellEnd"/>
      <w:r w:rsidR="00ED02CA" w:rsidRPr="004A3F4F">
        <w:rPr>
          <w:rFonts w:ascii="Times New Roman" w:hAnsi="Times New Roman"/>
          <w:i/>
          <w:color w:val="000000"/>
        </w:rPr>
        <w:t>, sommo sacerdote: Come era glorioso quando si affacciava dal tempio, quando usciva dal santuario dietro il velo! Allora, scendendo</w:t>
      </w:r>
      <w:r w:rsidR="00CA587E">
        <w:rPr>
          <w:rFonts w:ascii="Times New Roman" w:hAnsi="Times New Roman"/>
          <w:i/>
          <w:color w:val="000000"/>
        </w:rPr>
        <w:t>,</w:t>
      </w:r>
      <w:r w:rsidR="00ED02CA" w:rsidRPr="004A3F4F">
        <w:rPr>
          <w:rFonts w:ascii="Times New Roman" w:hAnsi="Times New Roman"/>
          <w:i/>
          <w:color w:val="000000"/>
        </w:rPr>
        <w:t xml:space="preserve"> </w:t>
      </w:r>
      <w:r w:rsidR="00CA587E">
        <w:rPr>
          <w:rFonts w:ascii="Times New Roman" w:hAnsi="Times New Roman"/>
          <w:i/>
          <w:color w:val="000000"/>
        </w:rPr>
        <w:t>e</w:t>
      </w:r>
      <w:r w:rsidR="00ED02CA" w:rsidRPr="004A3F4F">
        <w:rPr>
          <w:rFonts w:ascii="Times New Roman" w:hAnsi="Times New Roman"/>
          <w:i/>
          <w:color w:val="000000"/>
        </w:rPr>
        <w:t>gli</w:t>
      </w:r>
      <w:r w:rsidR="00ED02CA" w:rsidRPr="00D34C73">
        <w:rPr>
          <w:rFonts w:ascii="Times New Roman" w:hAnsi="Times New Roman"/>
          <w:b/>
          <w:i/>
          <w:color w:val="000000"/>
        </w:rPr>
        <w:t xml:space="preserve"> alzava le sue mani su tutta l’assemblea dei figli di Israele per dar  con le sue labbra la benedizione del Signore e per gloriarsi del nome di lui</w:t>
      </w:r>
      <w:r w:rsidR="00ED02CA">
        <w:rPr>
          <w:rFonts w:ascii="Times New Roman" w:hAnsi="Times New Roman"/>
          <w:color w:val="000000"/>
          <w:szCs w:val="24"/>
        </w:rPr>
        <w:t xml:space="preserve">» (50,1-21). Questi valori: </w:t>
      </w:r>
      <w:r w:rsidR="00ED02CA" w:rsidRPr="00D34C73">
        <w:rPr>
          <w:rFonts w:ascii="Times New Roman" w:hAnsi="Times New Roman"/>
          <w:b/>
          <w:color w:val="000000"/>
          <w:szCs w:val="24"/>
        </w:rPr>
        <w:t xml:space="preserve">Parola e </w:t>
      </w:r>
      <w:r w:rsidR="00ED02CA">
        <w:rPr>
          <w:rFonts w:ascii="Times New Roman" w:hAnsi="Times New Roman"/>
          <w:b/>
          <w:color w:val="000000"/>
          <w:szCs w:val="24"/>
        </w:rPr>
        <w:t>C</w:t>
      </w:r>
      <w:r w:rsidR="00ED02CA" w:rsidRPr="00D34C73">
        <w:rPr>
          <w:rFonts w:ascii="Times New Roman" w:hAnsi="Times New Roman"/>
          <w:b/>
          <w:color w:val="000000"/>
          <w:szCs w:val="24"/>
        </w:rPr>
        <w:t>ulto</w:t>
      </w:r>
      <w:r w:rsidR="00ED02CA">
        <w:rPr>
          <w:rFonts w:ascii="Times New Roman" w:hAnsi="Times New Roman"/>
          <w:color w:val="000000"/>
          <w:szCs w:val="24"/>
        </w:rPr>
        <w:t xml:space="preserve"> rendono Israele cosciente del suo destino di popolo sacerdotale, cioè mediatore di salvezza. Lo esprime bene una preghiera che l’autore ha composto: «</w:t>
      </w:r>
      <w:r w:rsidR="00ED02CA" w:rsidRPr="00D34C73">
        <w:rPr>
          <w:rFonts w:ascii="Times New Roman" w:hAnsi="Times New Roman"/>
          <w:i/>
          <w:color w:val="000000"/>
        </w:rPr>
        <w:t xml:space="preserve">Abbi  pietà, Signore, del popolo chiamato con il tuo nome, d’Israele che hai reso simile a un primogenito.  Abbi  pietà della tua città santa, di </w:t>
      </w:r>
      <w:r w:rsidR="00ED02CA" w:rsidRPr="00D34C73">
        <w:rPr>
          <w:rFonts w:ascii="Times New Roman" w:hAnsi="Times New Roman"/>
          <w:b/>
          <w:i/>
          <w:color w:val="000000"/>
        </w:rPr>
        <w:t xml:space="preserve"> Gerusalemme, luogo del tuo riposo</w:t>
      </w:r>
      <w:r w:rsidR="00ED02CA" w:rsidRPr="00D34C73">
        <w:rPr>
          <w:rFonts w:ascii="Times New Roman" w:hAnsi="Times New Roman"/>
          <w:i/>
          <w:color w:val="000000"/>
        </w:rPr>
        <w:t xml:space="preserve">. Riempi Sion della celebrazione delle tue imprese e il tuo popolo della tua gloria. </w:t>
      </w:r>
      <w:r w:rsidR="00ED02CA" w:rsidRPr="00D34C73">
        <w:rPr>
          <w:rFonts w:ascii="Times New Roman" w:hAnsi="Times New Roman"/>
          <w:b/>
          <w:i/>
          <w:color w:val="000000"/>
        </w:rPr>
        <w:t>Rendi testimonianza alle creature che sono tue fin dal principio</w:t>
      </w:r>
      <w:r w:rsidR="00ED02CA" w:rsidRPr="00D34C73">
        <w:rPr>
          <w:rFonts w:ascii="Times New Roman" w:hAnsi="Times New Roman"/>
          <w:i/>
          <w:color w:val="000000"/>
        </w:rPr>
        <w:t>, risveglia le profezie fatte nel tuo nome. Ricompensa coloro che perseverano in te</w:t>
      </w:r>
      <w:r w:rsidR="00CA587E">
        <w:rPr>
          <w:rFonts w:ascii="Times New Roman" w:hAnsi="Times New Roman"/>
          <w:i/>
          <w:color w:val="000000"/>
        </w:rPr>
        <w:t xml:space="preserve"> </w:t>
      </w:r>
      <w:r w:rsidR="00ED02CA" w:rsidRPr="00D34C73">
        <w:rPr>
          <w:rFonts w:ascii="Times New Roman" w:hAnsi="Times New Roman"/>
          <w:i/>
          <w:color w:val="000000"/>
        </w:rPr>
        <w:t xml:space="preserve">,i tuoi profeti siano trovati degni di fede. Ascolta, Signore, la preghiera dei tuoi servi, secondo  la benedizione di Aronne sul tuo popolo, e </w:t>
      </w:r>
      <w:r w:rsidR="00ED02CA" w:rsidRPr="00D34C73">
        <w:rPr>
          <w:rFonts w:ascii="Times New Roman" w:hAnsi="Times New Roman"/>
          <w:b/>
          <w:i/>
          <w:color w:val="000000"/>
        </w:rPr>
        <w:t>riconoscano tutti quelli che abitano sulla terra che tu sei il Signore, il Dio dei secoli</w:t>
      </w:r>
      <w:r w:rsidR="00ED02CA">
        <w:rPr>
          <w:rFonts w:ascii="Times New Roman" w:hAnsi="Times New Roman"/>
          <w:color w:val="000000"/>
          <w:szCs w:val="24"/>
        </w:rPr>
        <w:t>» (Sir 36,14-19)</w:t>
      </w:r>
      <w:r w:rsidR="00ED02CA" w:rsidRPr="00D34C73">
        <w:rPr>
          <w:rFonts w:ascii="Verdana" w:hAnsi="Georgia"/>
          <w:color w:val="000000"/>
          <w:sz w:val="18"/>
          <w:szCs w:val="24"/>
        </w:rPr>
        <w:t xml:space="preserve">. </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Default="00E33DB3" w:rsidP="00A932B0">
      <w:pPr>
        <w:autoSpaceDE w:val="0"/>
        <w:autoSpaceDN w:val="0"/>
        <w:adjustRightInd w:val="0"/>
        <w:ind w:firstLine="709"/>
        <w:jc w:val="both"/>
        <w:rPr>
          <w:rFonts w:ascii="Times New Roman" w:hAnsi="Times New Roman"/>
          <w:color w:val="000000"/>
          <w:szCs w:val="24"/>
        </w:rPr>
      </w:pPr>
      <w:r>
        <w:rPr>
          <w:noProof/>
        </w:rPr>
        <w:drawing>
          <wp:anchor distT="0" distB="0" distL="114300" distR="114300" simplePos="0" relativeHeight="251790336" behindDoc="0" locked="0" layoutInCell="1" allowOverlap="1">
            <wp:simplePos x="0" y="0"/>
            <wp:positionH relativeFrom="margin">
              <wp:posOffset>3537585</wp:posOffset>
            </wp:positionH>
            <wp:positionV relativeFrom="margin">
              <wp:posOffset>7100570</wp:posOffset>
            </wp:positionV>
            <wp:extent cx="2647950" cy="1809750"/>
            <wp:effectExtent l="19050" t="0" r="0" b="0"/>
            <wp:wrapSquare wrapText="bothSides"/>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
                    <a:srcRect/>
                    <a:stretch>
                      <a:fillRect/>
                    </a:stretch>
                  </pic:blipFill>
                  <pic:spPr bwMode="auto">
                    <a:xfrm>
                      <a:off x="0" y="0"/>
                      <a:ext cx="2647950" cy="1809750"/>
                    </a:xfrm>
                    <a:prstGeom prst="rect">
                      <a:avLst/>
                    </a:prstGeom>
                    <a:noFill/>
                  </pic:spPr>
                </pic:pic>
              </a:graphicData>
            </a:graphic>
          </wp:anchor>
        </w:drawing>
      </w:r>
      <w:r w:rsidR="00ED02CA">
        <w:rPr>
          <w:rFonts w:ascii="Times New Roman" w:hAnsi="Times New Roman"/>
          <w:color w:val="000000"/>
          <w:szCs w:val="24"/>
        </w:rPr>
        <w:t xml:space="preserve">Qui è tutta </w:t>
      </w:r>
      <w:r w:rsidR="00ED02CA" w:rsidRPr="00945F2C">
        <w:rPr>
          <w:rFonts w:ascii="Times New Roman" w:hAnsi="Times New Roman"/>
          <w:b/>
          <w:color w:val="000000"/>
          <w:szCs w:val="24"/>
        </w:rPr>
        <w:t>l’attualità cristiana del libro</w:t>
      </w:r>
      <w:r w:rsidR="00ED02CA">
        <w:rPr>
          <w:rFonts w:ascii="Times New Roman" w:hAnsi="Times New Roman"/>
          <w:color w:val="000000"/>
          <w:szCs w:val="24"/>
        </w:rPr>
        <w:t>: I momenti più difficili della storia sono sempre i più ricchi di grazia; la grandezza del popolo di Dio sta nel fatto che esso è portatore della sua Parola  a tutti i popoli della terra, il suo culto è offerto a nome di tutti e per tutti i popoli.</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Pr="00207083" w:rsidRDefault="00ED02CA" w:rsidP="00A932B0">
      <w:pPr>
        <w:autoSpaceDE w:val="0"/>
        <w:autoSpaceDN w:val="0"/>
        <w:adjustRightInd w:val="0"/>
        <w:ind w:firstLine="709"/>
        <w:jc w:val="both"/>
        <w:rPr>
          <w:rFonts w:ascii="Times New Roman" w:hAnsi="Times New Roman"/>
          <w:color w:val="000000"/>
          <w:szCs w:val="24"/>
        </w:rPr>
      </w:pPr>
      <w:r>
        <w:rPr>
          <w:rFonts w:ascii="Times New Roman" w:hAnsi="Times New Roman"/>
          <w:color w:val="000000"/>
          <w:szCs w:val="24"/>
        </w:rPr>
        <w:t xml:space="preserve">Dobbiamo anche al </w:t>
      </w:r>
      <w:proofErr w:type="spellStart"/>
      <w:r>
        <w:rPr>
          <w:rFonts w:ascii="Times New Roman" w:hAnsi="Times New Roman"/>
          <w:color w:val="000000"/>
          <w:szCs w:val="24"/>
        </w:rPr>
        <w:t>Siracide</w:t>
      </w:r>
      <w:proofErr w:type="spellEnd"/>
      <w:r>
        <w:rPr>
          <w:rFonts w:ascii="Times New Roman" w:hAnsi="Times New Roman"/>
          <w:color w:val="000000"/>
          <w:szCs w:val="24"/>
        </w:rPr>
        <w:t xml:space="preserve"> la consapevolezza che la storia costruita dalla Sapienza di Dio è storia di salvezza per l’umanità. La Sapienza dichiara: «</w:t>
      </w:r>
      <w:r w:rsidRPr="002914F0">
        <w:rPr>
          <w:rFonts w:ascii="Times New Roman" w:hAnsi="Times New Roman"/>
          <w:i/>
          <w:color w:val="000000"/>
          <w:szCs w:val="24"/>
        </w:rPr>
        <w:t>Sulle onde del mare su tutta la terra e su ogni popolo e nazione ho preso dominio</w:t>
      </w:r>
      <w:r>
        <w:rPr>
          <w:rFonts w:ascii="Times New Roman" w:hAnsi="Times New Roman"/>
          <w:color w:val="000000"/>
          <w:szCs w:val="24"/>
        </w:rPr>
        <w:t>» (Sir 24,6). Vuole dire che t</w:t>
      </w:r>
      <w:r w:rsidRPr="00EF4F97">
        <w:rPr>
          <w:rFonts w:ascii="Times New Roman" w:hAnsi="Times New Roman"/>
          <w:b/>
          <w:color w:val="000000"/>
          <w:szCs w:val="24"/>
        </w:rPr>
        <w:t>utto è compreso nel disegno salvifico di Dio</w:t>
      </w:r>
      <w:r>
        <w:rPr>
          <w:rFonts w:ascii="Times New Roman" w:hAnsi="Times New Roman"/>
          <w:color w:val="000000"/>
          <w:szCs w:val="24"/>
        </w:rPr>
        <w:t xml:space="preserve">: il cielo, </w:t>
      </w:r>
      <w:r>
        <w:rPr>
          <w:rFonts w:ascii="Times New Roman" w:hAnsi="Times New Roman"/>
          <w:color w:val="000000"/>
          <w:szCs w:val="24"/>
        </w:rPr>
        <w:lastRenderedPageBreak/>
        <w:t xml:space="preserve">la terra, il mare, gli animali e soprattutto gli uomini. </w:t>
      </w:r>
      <w:r w:rsidRPr="009B26A6">
        <w:rPr>
          <w:rFonts w:ascii="Times New Roman" w:hAnsi="Times New Roman"/>
          <w:color w:val="000000"/>
          <w:szCs w:val="24"/>
        </w:rPr>
        <w:t>Sono infatti</w:t>
      </w:r>
      <w:r w:rsidRPr="00EF4F97">
        <w:rPr>
          <w:rFonts w:ascii="Times New Roman" w:hAnsi="Times New Roman"/>
          <w:b/>
          <w:color w:val="000000"/>
          <w:szCs w:val="24"/>
        </w:rPr>
        <w:t xml:space="preserve"> gli uomini </w:t>
      </w:r>
      <w:r w:rsidRPr="009B26A6">
        <w:rPr>
          <w:rFonts w:ascii="Times New Roman" w:hAnsi="Times New Roman"/>
          <w:color w:val="000000"/>
          <w:szCs w:val="24"/>
        </w:rPr>
        <w:t>conosciuti e chiamati da Dio per nome</w:t>
      </w:r>
      <w:r w:rsidRPr="00EF4F97">
        <w:rPr>
          <w:rFonts w:ascii="Times New Roman" w:hAnsi="Times New Roman"/>
          <w:b/>
          <w:color w:val="000000"/>
          <w:szCs w:val="24"/>
        </w:rPr>
        <w:t xml:space="preserve"> a costruire l</w:t>
      </w:r>
      <w:r>
        <w:rPr>
          <w:rFonts w:ascii="Times New Roman" w:hAnsi="Times New Roman"/>
          <w:b/>
          <w:color w:val="000000"/>
          <w:szCs w:val="24"/>
        </w:rPr>
        <w:t>a</w:t>
      </w:r>
      <w:r w:rsidRPr="00EF4F97">
        <w:rPr>
          <w:rFonts w:ascii="Times New Roman" w:hAnsi="Times New Roman"/>
          <w:b/>
          <w:color w:val="000000"/>
          <w:szCs w:val="24"/>
        </w:rPr>
        <w:t xml:space="preserve"> storia</w:t>
      </w:r>
      <w:r>
        <w:rPr>
          <w:rFonts w:ascii="Times New Roman" w:hAnsi="Times New Roman"/>
          <w:color w:val="000000"/>
          <w:szCs w:val="24"/>
        </w:rPr>
        <w:t xml:space="preserve">. Da qui </w:t>
      </w:r>
      <w:r w:rsidRPr="009B26A6">
        <w:rPr>
          <w:rFonts w:ascii="Times New Roman" w:hAnsi="Times New Roman"/>
          <w:b/>
          <w:color w:val="000000"/>
          <w:szCs w:val="24"/>
        </w:rPr>
        <w:t>l’elogio dei patriarchi</w:t>
      </w:r>
      <w:r>
        <w:rPr>
          <w:rFonts w:ascii="Times New Roman" w:hAnsi="Times New Roman"/>
          <w:color w:val="000000"/>
          <w:szCs w:val="24"/>
        </w:rPr>
        <w:t xml:space="preserve"> che il </w:t>
      </w:r>
      <w:proofErr w:type="spellStart"/>
      <w:r>
        <w:rPr>
          <w:rFonts w:ascii="Times New Roman" w:hAnsi="Times New Roman"/>
          <w:color w:val="000000"/>
          <w:szCs w:val="24"/>
        </w:rPr>
        <w:t>Siracide</w:t>
      </w:r>
      <w:proofErr w:type="spellEnd"/>
      <w:r>
        <w:rPr>
          <w:rFonts w:ascii="Times New Roman" w:hAnsi="Times New Roman"/>
          <w:color w:val="000000"/>
          <w:szCs w:val="24"/>
        </w:rPr>
        <w:t xml:space="preserve"> elenca accuratamente: «</w:t>
      </w:r>
      <w:r w:rsidRPr="002914F0">
        <w:rPr>
          <w:rFonts w:ascii="Times New Roman" w:hAnsi="Times New Roman"/>
          <w:i/>
          <w:color w:val="000000"/>
          <w:szCs w:val="24"/>
        </w:rPr>
        <w:t>Facciamo ora l’elogio di uomini illustri, dei padri nostri nelle loro generazioni</w:t>
      </w:r>
      <w:r>
        <w:rPr>
          <w:rFonts w:ascii="Times New Roman" w:hAnsi="Times New Roman"/>
          <w:color w:val="000000"/>
          <w:szCs w:val="24"/>
        </w:rPr>
        <w:t xml:space="preserve">» (Sir 44,1) . L’elogio dura ben </w:t>
      </w:r>
      <w:r w:rsidRPr="009B26A6">
        <w:rPr>
          <w:rFonts w:ascii="Times New Roman" w:hAnsi="Times New Roman"/>
          <w:b/>
          <w:color w:val="000000"/>
          <w:szCs w:val="24"/>
        </w:rPr>
        <w:t>sette capitoli (</w:t>
      </w:r>
      <w:r>
        <w:rPr>
          <w:rFonts w:ascii="Times New Roman" w:hAnsi="Times New Roman"/>
          <w:b/>
          <w:color w:val="000000"/>
          <w:szCs w:val="24"/>
        </w:rPr>
        <w:t xml:space="preserve">Sir </w:t>
      </w:r>
      <w:r w:rsidRPr="009B26A6">
        <w:rPr>
          <w:rFonts w:ascii="Times New Roman" w:hAnsi="Times New Roman"/>
          <w:b/>
          <w:color w:val="000000"/>
          <w:szCs w:val="24"/>
        </w:rPr>
        <w:t>44-50)</w:t>
      </w:r>
      <w:r>
        <w:rPr>
          <w:rFonts w:ascii="Times New Roman" w:hAnsi="Times New Roman"/>
          <w:color w:val="000000"/>
          <w:szCs w:val="24"/>
        </w:rPr>
        <w:t xml:space="preserve"> con meticolosità e soddisfazione, perché, secondo l’autore, tutti hanno portato lo specifico contributo di bene in forza della loro chiamata. Furono tutti salvatori che anticiparono a loro modo la venuta del Salvatore  Gesù e gli spianarono la strada. I sapienti non hanno annunciato un messianismo personale, ma hanno auspicato  un messianismo </w:t>
      </w:r>
      <w:r w:rsidRPr="00207083">
        <w:rPr>
          <w:rFonts w:ascii="Times New Roman" w:hAnsi="Times New Roman"/>
          <w:color w:val="000000"/>
          <w:szCs w:val="24"/>
        </w:rPr>
        <w:t>nazionale collettivo, da Israele alla Chiesa.</w:t>
      </w:r>
    </w:p>
    <w:p w:rsidR="00ED02CA" w:rsidRPr="00207083" w:rsidRDefault="00ED02CA" w:rsidP="00A932B0">
      <w:pPr>
        <w:autoSpaceDE w:val="0"/>
        <w:autoSpaceDN w:val="0"/>
        <w:adjustRightInd w:val="0"/>
        <w:ind w:firstLine="709"/>
        <w:jc w:val="both"/>
        <w:rPr>
          <w:rFonts w:ascii="Times New Roman" w:hAnsi="Times New Roman"/>
          <w:color w:val="000000"/>
          <w:szCs w:val="24"/>
        </w:rPr>
      </w:pPr>
    </w:p>
    <w:p w:rsidR="00ED02CA" w:rsidRDefault="00ED02CA" w:rsidP="00A932B0">
      <w:pPr>
        <w:autoSpaceDE w:val="0"/>
        <w:autoSpaceDN w:val="0"/>
        <w:adjustRightInd w:val="0"/>
        <w:ind w:firstLine="709"/>
        <w:jc w:val="both"/>
        <w:rPr>
          <w:rFonts w:ascii="Times New Roman" w:hAnsi="Times New Roman"/>
          <w:color w:val="000000"/>
          <w:szCs w:val="24"/>
        </w:rPr>
      </w:pPr>
      <w:r w:rsidRPr="00207083">
        <w:rPr>
          <w:rFonts w:ascii="Times New Roman" w:hAnsi="Times New Roman"/>
          <w:color w:val="000000"/>
          <w:szCs w:val="24"/>
        </w:rPr>
        <w:t>Ciò che manca ancora è la visione escatologica della vita. Tutto si chiude con la morte, perciò l’autore conclude con tristezza: «</w:t>
      </w:r>
      <w:r w:rsidRPr="00207083">
        <w:rPr>
          <w:rFonts w:ascii="Times New Roman" w:hAnsi="Times New Roman"/>
          <w:i/>
          <w:color w:val="000000"/>
        </w:rPr>
        <w:t>Ogni</w:t>
      </w:r>
      <w:r w:rsidRPr="00BB3BF6">
        <w:rPr>
          <w:rFonts w:ascii="Times New Roman" w:hAnsi="Times New Roman"/>
          <w:i/>
          <w:color w:val="000000"/>
        </w:rPr>
        <w:t xml:space="preserve"> corpo invecchia come un abito, è una legge da sempre: “devi morire!”. Come foglie verdi su un albero frondoso, alcune cadono, altre germogliano, così sono le generazioni umane, una muore e un’altra nasce. Ogni opera corruttibile scompare e chi la compie se ne andrà con essa</w:t>
      </w:r>
      <w:r>
        <w:rPr>
          <w:rFonts w:ascii="Georgia" w:hAnsi="Georgia"/>
          <w:color w:val="000000"/>
          <w:szCs w:val="24"/>
        </w:rPr>
        <w:t xml:space="preserve">» </w:t>
      </w:r>
      <w:r w:rsidRPr="00BB3BF6">
        <w:rPr>
          <w:rFonts w:ascii="Times New Roman" w:hAnsi="Times New Roman"/>
          <w:color w:val="000000"/>
          <w:szCs w:val="24"/>
        </w:rPr>
        <w:t>(14,17-19). L’unica cosa che sopravvive all’uomo è la sua fama: «</w:t>
      </w:r>
      <w:r w:rsidRPr="00BB3BF6">
        <w:rPr>
          <w:rFonts w:ascii="Times New Roman" w:hAnsi="Times New Roman"/>
          <w:i/>
          <w:color w:val="000000"/>
        </w:rPr>
        <w:t>I giorni di una vita felice sono contati, ma il buon nome dura per sempre</w:t>
      </w:r>
      <w:r w:rsidRPr="00BB3BF6">
        <w:rPr>
          <w:rFonts w:ascii="Times New Roman" w:hAnsi="Times New Roman"/>
          <w:color w:val="000000"/>
          <w:szCs w:val="24"/>
        </w:rPr>
        <w:t>»</w:t>
      </w:r>
      <w:r w:rsidR="00CA587E">
        <w:rPr>
          <w:rFonts w:ascii="Times New Roman" w:hAnsi="Times New Roman"/>
          <w:color w:val="000000"/>
          <w:szCs w:val="24"/>
        </w:rPr>
        <w:t xml:space="preserve"> </w:t>
      </w:r>
      <w:r w:rsidRPr="00BB3BF6">
        <w:rPr>
          <w:rFonts w:ascii="Times New Roman" w:hAnsi="Times New Roman"/>
          <w:color w:val="000000"/>
          <w:szCs w:val="24"/>
        </w:rPr>
        <w:t xml:space="preserve">(41,13). E’ una magra consolazione! Sarà il </w:t>
      </w:r>
      <w:r>
        <w:rPr>
          <w:rFonts w:ascii="Times New Roman" w:hAnsi="Times New Roman"/>
          <w:color w:val="000000"/>
          <w:szCs w:val="24"/>
        </w:rPr>
        <w:t>L</w:t>
      </w:r>
      <w:r w:rsidRPr="00BB3BF6">
        <w:rPr>
          <w:rFonts w:ascii="Times New Roman" w:hAnsi="Times New Roman"/>
          <w:color w:val="000000"/>
          <w:szCs w:val="24"/>
        </w:rPr>
        <w:t xml:space="preserve">ibro della </w:t>
      </w:r>
      <w:r>
        <w:rPr>
          <w:rFonts w:ascii="Times New Roman" w:hAnsi="Times New Roman"/>
          <w:color w:val="000000"/>
          <w:szCs w:val="24"/>
        </w:rPr>
        <w:t>S</w:t>
      </w:r>
      <w:r w:rsidRPr="00BB3BF6">
        <w:rPr>
          <w:rFonts w:ascii="Times New Roman" w:hAnsi="Times New Roman"/>
          <w:color w:val="000000"/>
          <w:szCs w:val="24"/>
        </w:rPr>
        <w:t>apienza ad aprire, almeno parzialmente, l’orizzonte della vita dopo la morte</w:t>
      </w:r>
      <w:r>
        <w:rPr>
          <w:rFonts w:ascii="Times New Roman" w:hAnsi="Times New Roman"/>
          <w:color w:val="000000"/>
          <w:szCs w:val="24"/>
        </w:rPr>
        <w:t>.</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Pr="00BB3BF6" w:rsidRDefault="00ED02CA" w:rsidP="00A932B0">
      <w:pPr>
        <w:autoSpaceDE w:val="0"/>
        <w:autoSpaceDN w:val="0"/>
        <w:adjustRightInd w:val="0"/>
        <w:ind w:firstLine="709"/>
        <w:jc w:val="both"/>
        <w:rPr>
          <w:rFonts w:ascii="Times New Roman" w:hAnsi="Times New Roman"/>
          <w:b/>
          <w:color w:val="000000"/>
          <w:szCs w:val="24"/>
        </w:rPr>
      </w:pPr>
      <w:r w:rsidRPr="00BB3BF6">
        <w:rPr>
          <w:rFonts w:ascii="Times New Roman" w:hAnsi="Times New Roman"/>
          <w:b/>
          <w:color w:val="000000"/>
          <w:szCs w:val="24"/>
        </w:rPr>
        <w:t>Il Libro della Sapienza</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Default="00E33DB3" w:rsidP="00A932B0">
      <w:pPr>
        <w:autoSpaceDE w:val="0"/>
        <w:autoSpaceDN w:val="0"/>
        <w:adjustRightInd w:val="0"/>
        <w:ind w:firstLine="709"/>
        <w:jc w:val="both"/>
        <w:rPr>
          <w:rFonts w:ascii="Times New Roman" w:hAnsi="Times New Roman"/>
          <w:color w:val="000000"/>
          <w:szCs w:val="24"/>
        </w:rPr>
      </w:pPr>
      <w:r>
        <w:rPr>
          <w:noProof/>
        </w:rPr>
        <w:drawing>
          <wp:anchor distT="0" distB="0" distL="114300" distR="114300" simplePos="0" relativeHeight="251792384" behindDoc="0" locked="0" layoutInCell="1" allowOverlap="1">
            <wp:simplePos x="0" y="0"/>
            <wp:positionH relativeFrom="margin">
              <wp:posOffset>3242310</wp:posOffset>
            </wp:positionH>
            <wp:positionV relativeFrom="margin">
              <wp:posOffset>3766820</wp:posOffset>
            </wp:positionV>
            <wp:extent cx="2876550" cy="1781175"/>
            <wp:effectExtent l="19050" t="0" r="0" b="0"/>
            <wp:wrapSquare wrapText="bothSides"/>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
                    <a:srcRect/>
                    <a:stretch>
                      <a:fillRect/>
                    </a:stretch>
                  </pic:blipFill>
                  <pic:spPr bwMode="auto">
                    <a:xfrm>
                      <a:off x="0" y="0"/>
                      <a:ext cx="2876550" cy="1781175"/>
                    </a:xfrm>
                    <a:prstGeom prst="rect">
                      <a:avLst/>
                    </a:prstGeom>
                    <a:noFill/>
                  </pic:spPr>
                </pic:pic>
              </a:graphicData>
            </a:graphic>
          </wp:anchor>
        </w:drawing>
      </w:r>
      <w:r w:rsidR="00ED02CA">
        <w:rPr>
          <w:rFonts w:ascii="Times New Roman" w:hAnsi="Times New Roman"/>
          <w:color w:val="000000"/>
          <w:szCs w:val="24"/>
        </w:rPr>
        <w:t xml:space="preserve">Il libro fu </w:t>
      </w:r>
      <w:r w:rsidR="00ED02CA" w:rsidRPr="00BC0E8F">
        <w:rPr>
          <w:rFonts w:ascii="Times New Roman" w:hAnsi="Times New Roman"/>
          <w:b/>
          <w:color w:val="000000"/>
          <w:szCs w:val="24"/>
        </w:rPr>
        <w:t>composto in greco</w:t>
      </w:r>
      <w:r w:rsidR="00ED02CA">
        <w:rPr>
          <w:rFonts w:ascii="Times New Roman" w:hAnsi="Times New Roman"/>
          <w:color w:val="000000"/>
          <w:szCs w:val="24"/>
        </w:rPr>
        <w:t xml:space="preserve"> ad Alessandria d’Egitto, nella diaspora ebraica, forse durante il regno di Tolomeo Alessandro (106-88), </w:t>
      </w:r>
      <w:r w:rsidR="00ED02CA" w:rsidRPr="000335A1">
        <w:rPr>
          <w:rFonts w:ascii="Times New Roman" w:hAnsi="Times New Roman"/>
          <w:b/>
          <w:color w:val="000000"/>
          <w:szCs w:val="24"/>
        </w:rPr>
        <w:t>durante le sollevazioni popolari contro i giudei della città</w:t>
      </w:r>
      <w:r w:rsidR="00ED02CA">
        <w:rPr>
          <w:rFonts w:ascii="Times New Roman" w:hAnsi="Times New Roman"/>
          <w:b/>
          <w:color w:val="000000"/>
          <w:szCs w:val="24"/>
        </w:rPr>
        <w:t>.</w:t>
      </w:r>
      <w:r w:rsidR="00ED02CA">
        <w:rPr>
          <w:rFonts w:ascii="Times New Roman" w:hAnsi="Times New Roman"/>
          <w:color w:val="000000"/>
          <w:szCs w:val="24"/>
        </w:rPr>
        <w:t xml:space="preserve"> Esso risponde al bisogno di </w:t>
      </w:r>
      <w:r w:rsidR="00ED02CA" w:rsidRPr="000335A1">
        <w:rPr>
          <w:rFonts w:ascii="Times New Roman" w:hAnsi="Times New Roman"/>
          <w:b/>
          <w:color w:val="000000"/>
          <w:szCs w:val="24"/>
        </w:rPr>
        <w:t>sostegno della fede</w:t>
      </w:r>
      <w:r w:rsidR="00ED02CA">
        <w:rPr>
          <w:rFonts w:ascii="Times New Roman" w:hAnsi="Times New Roman"/>
          <w:color w:val="000000"/>
          <w:szCs w:val="24"/>
        </w:rPr>
        <w:t xml:space="preserve"> in tempo di persecuzione pagana, come appare dai primi capitoli (1-5), dove è assicurata l’immortalità beata a chi subisce persecuzione. Nel testo originale porta il titolo di «</w:t>
      </w:r>
      <w:r w:rsidR="00ED02CA" w:rsidRPr="000335A1">
        <w:rPr>
          <w:rFonts w:ascii="Times New Roman" w:hAnsi="Times New Roman"/>
          <w:b/>
          <w:color w:val="000000"/>
          <w:szCs w:val="24"/>
        </w:rPr>
        <w:t>Sapienza di Salomone</w:t>
      </w:r>
      <w:r w:rsidR="00ED02CA">
        <w:rPr>
          <w:rFonts w:ascii="Times New Roman" w:hAnsi="Times New Roman"/>
          <w:color w:val="000000"/>
          <w:szCs w:val="24"/>
        </w:rPr>
        <w:t>» (</w:t>
      </w:r>
      <w:proofErr w:type="spellStart"/>
      <w:r w:rsidR="00ED02CA" w:rsidRPr="001B7F4C">
        <w:rPr>
          <w:rFonts w:ascii="Times New Roman" w:hAnsi="Times New Roman"/>
          <w:i/>
          <w:color w:val="000000"/>
          <w:szCs w:val="24"/>
        </w:rPr>
        <w:t>Sophia</w:t>
      </w:r>
      <w:proofErr w:type="spellEnd"/>
      <w:r w:rsidR="00ED02CA" w:rsidRPr="001B7F4C">
        <w:rPr>
          <w:rFonts w:ascii="Times New Roman" w:hAnsi="Times New Roman"/>
          <w:i/>
          <w:color w:val="000000"/>
          <w:szCs w:val="24"/>
        </w:rPr>
        <w:t xml:space="preserve"> </w:t>
      </w:r>
      <w:proofErr w:type="spellStart"/>
      <w:r w:rsidR="00ED02CA" w:rsidRPr="001B7F4C">
        <w:rPr>
          <w:rFonts w:ascii="Times New Roman" w:hAnsi="Times New Roman"/>
          <w:i/>
          <w:color w:val="000000"/>
          <w:szCs w:val="24"/>
        </w:rPr>
        <w:t>Salomonos</w:t>
      </w:r>
      <w:proofErr w:type="spellEnd"/>
      <w:r w:rsidR="00ED02CA">
        <w:rPr>
          <w:rFonts w:ascii="Times New Roman" w:hAnsi="Times New Roman"/>
          <w:color w:val="000000"/>
          <w:szCs w:val="24"/>
        </w:rPr>
        <w:t>), anche se sono passati nove secoli da quando Salomone regnò su Israele (970-931). E’ il classico esempio di pseudo- epigrafia tanto frequente nell’oriente antico, quando si poneva uno scritto all’ombra di una personalità celebre che si era distinta in un determinato genere letterario (</w:t>
      </w:r>
      <w:r w:rsidR="00ED02CA" w:rsidRPr="001B7F4C">
        <w:rPr>
          <w:rFonts w:ascii="Times New Roman" w:hAnsi="Times New Roman"/>
          <w:i/>
          <w:color w:val="000000"/>
          <w:szCs w:val="24"/>
        </w:rPr>
        <w:t>es. Salmi di Davide</w:t>
      </w:r>
      <w:r w:rsidR="00ED02CA">
        <w:rPr>
          <w:rFonts w:ascii="Times New Roman" w:hAnsi="Times New Roman"/>
          <w:color w:val="000000"/>
          <w:szCs w:val="24"/>
        </w:rPr>
        <w:t>). Nella traduzione latina scompare il nome di Salomone: è semplicemente il «</w:t>
      </w:r>
      <w:r w:rsidR="00ED02CA" w:rsidRPr="001B7F4C">
        <w:rPr>
          <w:rFonts w:ascii="Times New Roman" w:hAnsi="Times New Roman"/>
          <w:i/>
          <w:color w:val="000000"/>
          <w:szCs w:val="24"/>
        </w:rPr>
        <w:t>Libro della Sapienza</w:t>
      </w:r>
      <w:r w:rsidR="00ED02CA">
        <w:rPr>
          <w:rFonts w:ascii="Times New Roman" w:hAnsi="Times New Roman"/>
          <w:color w:val="000000"/>
          <w:szCs w:val="24"/>
        </w:rPr>
        <w:t>».</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Default="00E33DB3" w:rsidP="00A932B0">
      <w:pPr>
        <w:autoSpaceDE w:val="0"/>
        <w:autoSpaceDN w:val="0"/>
        <w:adjustRightInd w:val="0"/>
        <w:ind w:firstLine="709"/>
        <w:jc w:val="both"/>
        <w:rPr>
          <w:rFonts w:ascii="Verdana" w:hAnsi="Georgia"/>
          <w:color w:val="000000"/>
          <w:szCs w:val="24"/>
        </w:rPr>
      </w:pPr>
      <w:r>
        <w:rPr>
          <w:noProof/>
        </w:rPr>
        <w:drawing>
          <wp:anchor distT="0" distB="0" distL="114300" distR="114300" simplePos="0" relativeHeight="251794432" behindDoc="0" locked="0" layoutInCell="1" allowOverlap="1">
            <wp:simplePos x="0" y="0"/>
            <wp:positionH relativeFrom="margin">
              <wp:posOffset>-24765</wp:posOffset>
            </wp:positionH>
            <wp:positionV relativeFrom="margin">
              <wp:posOffset>6510020</wp:posOffset>
            </wp:positionV>
            <wp:extent cx="2219325" cy="2771775"/>
            <wp:effectExtent l="19050" t="0" r="9525" b="0"/>
            <wp:wrapSquare wrapText="bothSides"/>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
                    <a:srcRect/>
                    <a:stretch>
                      <a:fillRect/>
                    </a:stretch>
                  </pic:blipFill>
                  <pic:spPr bwMode="auto">
                    <a:xfrm>
                      <a:off x="0" y="0"/>
                      <a:ext cx="2219325" cy="2771775"/>
                    </a:xfrm>
                    <a:prstGeom prst="rect">
                      <a:avLst/>
                    </a:prstGeom>
                    <a:noFill/>
                  </pic:spPr>
                </pic:pic>
              </a:graphicData>
            </a:graphic>
          </wp:anchor>
        </w:drawing>
      </w:r>
      <w:r w:rsidR="00ED02CA">
        <w:rPr>
          <w:rFonts w:ascii="Times New Roman" w:hAnsi="Times New Roman"/>
          <w:color w:val="000000"/>
          <w:szCs w:val="24"/>
        </w:rPr>
        <w:t xml:space="preserve">Il tema è quello della </w:t>
      </w:r>
      <w:r w:rsidR="00ED02CA" w:rsidRPr="00813E79">
        <w:rPr>
          <w:rFonts w:ascii="Times New Roman" w:hAnsi="Times New Roman"/>
          <w:b/>
          <w:color w:val="000000"/>
          <w:szCs w:val="24"/>
        </w:rPr>
        <w:t>Sapienza (</w:t>
      </w:r>
      <w:proofErr w:type="spellStart"/>
      <w:r w:rsidR="00ED02CA" w:rsidRPr="00813E79">
        <w:rPr>
          <w:rFonts w:ascii="Times New Roman" w:hAnsi="Times New Roman"/>
          <w:b/>
          <w:i/>
          <w:color w:val="000000"/>
          <w:szCs w:val="24"/>
        </w:rPr>
        <w:t>Sophia</w:t>
      </w:r>
      <w:proofErr w:type="spellEnd"/>
      <w:r w:rsidR="00ED02CA" w:rsidRPr="00813E79">
        <w:rPr>
          <w:rFonts w:ascii="Times New Roman" w:hAnsi="Times New Roman"/>
          <w:b/>
          <w:color w:val="000000"/>
          <w:szCs w:val="24"/>
        </w:rPr>
        <w:t xml:space="preserve">) </w:t>
      </w:r>
      <w:r w:rsidR="00ED02CA">
        <w:rPr>
          <w:rFonts w:ascii="Times New Roman" w:hAnsi="Times New Roman"/>
          <w:color w:val="000000"/>
          <w:szCs w:val="24"/>
        </w:rPr>
        <w:t xml:space="preserve">biblica che si coniuga in tre significati: La sapienza </w:t>
      </w:r>
      <w:r w:rsidR="00ED02CA" w:rsidRPr="00813E79">
        <w:rPr>
          <w:rFonts w:ascii="Times New Roman" w:hAnsi="Times New Roman"/>
          <w:b/>
          <w:color w:val="000000"/>
          <w:szCs w:val="24"/>
        </w:rPr>
        <w:t>come virtù morale</w:t>
      </w:r>
      <w:r w:rsidR="00ED02CA">
        <w:rPr>
          <w:rFonts w:ascii="Times New Roman" w:hAnsi="Times New Roman"/>
          <w:color w:val="000000"/>
          <w:szCs w:val="24"/>
        </w:rPr>
        <w:t xml:space="preserve"> (</w:t>
      </w:r>
      <w:r w:rsidR="00ED02CA" w:rsidRPr="00813E79">
        <w:rPr>
          <w:rFonts w:ascii="Times New Roman" w:hAnsi="Times New Roman"/>
          <w:i/>
          <w:color w:val="000000"/>
          <w:szCs w:val="24"/>
        </w:rPr>
        <w:t>la saggezza</w:t>
      </w:r>
      <w:r w:rsidR="00ED02CA">
        <w:rPr>
          <w:rFonts w:ascii="Times New Roman" w:hAnsi="Times New Roman"/>
          <w:color w:val="000000"/>
          <w:szCs w:val="24"/>
        </w:rPr>
        <w:t xml:space="preserve">); la Sapienza </w:t>
      </w:r>
      <w:r w:rsidR="00ED02CA" w:rsidRPr="00813E79">
        <w:rPr>
          <w:rFonts w:ascii="Times New Roman" w:hAnsi="Times New Roman"/>
          <w:b/>
          <w:color w:val="000000"/>
          <w:szCs w:val="24"/>
        </w:rPr>
        <w:t xml:space="preserve">come </w:t>
      </w:r>
      <w:r w:rsidR="00ED02CA">
        <w:rPr>
          <w:rFonts w:ascii="Times New Roman" w:hAnsi="Times New Roman"/>
          <w:b/>
          <w:color w:val="000000"/>
          <w:szCs w:val="24"/>
        </w:rPr>
        <w:t>R</w:t>
      </w:r>
      <w:r w:rsidR="00ED02CA" w:rsidRPr="00813E79">
        <w:rPr>
          <w:rFonts w:ascii="Times New Roman" w:hAnsi="Times New Roman"/>
          <w:b/>
          <w:color w:val="000000"/>
          <w:szCs w:val="24"/>
        </w:rPr>
        <w:t>ivelazione di Dio</w:t>
      </w:r>
      <w:r w:rsidR="00ED02CA">
        <w:rPr>
          <w:rFonts w:ascii="Times New Roman" w:hAnsi="Times New Roman"/>
          <w:color w:val="000000"/>
          <w:szCs w:val="24"/>
        </w:rPr>
        <w:t xml:space="preserve"> contenuta nei libri  della Bibbia; la Sapienza </w:t>
      </w:r>
      <w:r w:rsidR="00ED02CA" w:rsidRPr="00813E79">
        <w:rPr>
          <w:rFonts w:ascii="Times New Roman" w:hAnsi="Times New Roman"/>
          <w:b/>
          <w:color w:val="000000"/>
          <w:szCs w:val="24"/>
        </w:rPr>
        <w:t>come Provvidenza di Dio</w:t>
      </w:r>
      <w:r w:rsidR="00ED02CA">
        <w:rPr>
          <w:rFonts w:ascii="Times New Roman" w:hAnsi="Times New Roman"/>
          <w:color w:val="000000"/>
          <w:szCs w:val="24"/>
        </w:rPr>
        <w:t xml:space="preserve"> che agisce nella creazione e nella storia, idealmente personificata nella «</w:t>
      </w:r>
      <w:r w:rsidR="00ED02CA" w:rsidRPr="00813E79">
        <w:rPr>
          <w:rFonts w:ascii="Times New Roman" w:hAnsi="Times New Roman"/>
          <w:b/>
          <w:i/>
          <w:color w:val="000000"/>
          <w:szCs w:val="24"/>
        </w:rPr>
        <w:t>Parola</w:t>
      </w:r>
      <w:r w:rsidR="00ED02CA">
        <w:rPr>
          <w:rFonts w:ascii="Times New Roman" w:hAnsi="Times New Roman"/>
          <w:color w:val="000000"/>
          <w:szCs w:val="24"/>
        </w:rPr>
        <w:t>» (</w:t>
      </w:r>
      <w:r w:rsidR="00ED02CA" w:rsidRPr="00813E79">
        <w:rPr>
          <w:rFonts w:ascii="Times New Roman" w:hAnsi="Times New Roman"/>
          <w:i/>
          <w:color w:val="000000"/>
          <w:szCs w:val="24"/>
        </w:rPr>
        <w:t>Logos</w:t>
      </w:r>
      <w:r w:rsidR="00ED02CA">
        <w:rPr>
          <w:rFonts w:ascii="Times New Roman" w:hAnsi="Times New Roman"/>
          <w:color w:val="000000"/>
          <w:szCs w:val="24"/>
        </w:rPr>
        <w:t>).</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Default="00ED02CA" w:rsidP="00A932B0">
      <w:pPr>
        <w:autoSpaceDE w:val="0"/>
        <w:autoSpaceDN w:val="0"/>
        <w:adjustRightInd w:val="0"/>
        <w:ind w:firstLine="709"/>
        <w:jc w:val="both"/>
        <w:rPr>
          <w:rFonts w:ascii="Times New Roman" w:hAnsi="Times New Roman"/>
          <w:color w:val="000000"/>
          <w:szCs w:val="24"/>
        </w:rPr>
      </w:pPr>
      <w:r>
        <w:rPr>
          <w:rFonts w:ascii="Times New Roman" w:hAnsi="Times New Roman"/>
          <w:color w:val="000000"/>
          <w:szCs w:val="24"/>
        </w:rPr>
        <w:t xml:space="preserve">Il libro della Sapienza conclude e riassume la ricerca di fede dei libri che lo hanno preceduto, perché fornisce finalmente </w:t>
      </w:r>
      <w:r w:rsidRPr="00F657A2">
        <w:rPr>
          <w:rFonts w:ascii="Times New Roman" w:hAnsi="Times New Roman"/>
          <w:b/>
          <w:color w:val="000000"/>
          <w:szCs w:val="24"/>
        </w:rPr>
        <w:t>una risposta sul</w:t>
      </w:r>
      <w:r>
        <w:rPr>
          <w:rFonts w:ascii="Times New Roman" w:hAnsi="Times New Roman"/>
          <w:b/>
          <w:color w:val="000000"/>
          <w:szCs w:val="24"/>
        </w:rPr>
        <w:t>la</w:t>
      </w:r>
      <w:r w:rsidRPr="00F657A2">
        <w:rPr>
          <w:rFonts w:ascii="Times New Roman" w:hAnsi="Times New Roman"/>
          <w:b/>
          <w:color w:val="000000"/>
          <w:szCs w:val="24"/>
        </w:rPr>
        <w:t xml:space="preserve"> </w:t>
      </w:r>
      <w:r>
        <w:rPr>
          <w:rFonts w:ascii="Times New Roman" w:hAnsi="Times New Roman"/>
          <w:b/>
          <w:color w:val="000000"/>
          <w:szCs w:val="24"/>
        </w:rPr>
        <w:t>sorte</w:t>
      </w:r>
      <w:r w:rsidRPr="00F657A2">
        <w:rPr>
          <w:rFonts w:ascii="Times New Roman" w:hAnsi="Times New Roman"/>
          <w:b/>
          <w:color w:val="000000"/>
          <w:szCs w:val="24"/>
        </w:rPr>
        <w:t xml:space="preserve"> della vita umana</w:t>
      </w:r>
      <w:r w:rsidRPr="00214C6E">
        <w:rPr>
          <w:rFonts w:ascii="Times New Roman" w:hAnsi="Times New Roman"/>
          <w:b/>
          <w:color w:val="000000"/>
          <w:szCs w:val="24"/>
        </w:rPr>
        <w:t xml:space="preserve"> dopo la morte</w:t>
      </w:r>
      <w:r>
        <w:rPr>
          <w:rFonts w:ascii="Times New Roman" w:hAnsi="Times New Roman"/>
          <w:color w:val="000000"/>
          <w:szCs w:val="24"/>
        </w:rPr>
        <w:t>, prospettando la diversa situazione dei buoni e dei cattivi. Esso si apre con un canto alla vita:</w:t>
      </w:r>
      <w:r w:rsidR="00CA587E">
        <w:rPr>
          <w:rFonts w:ascii="Times New Roman" w:hAnsi="Times New Roman"/>
          <w:color w:val="000000"/>
          <w:szCs w:val="24"/>
        </w:rPr>
        <w:t xml:space="preserve"> </w:t>
      </w:r>
      <w:r>
        <w:rPr>
          <w:rFonts w:ascii="Times New Roman" w:hAnsi="Times New Roman"/>
          <w:color w:val="000000"/>
          <w:szCs w:val="24"/>
        </w:rPr>
        <w:t>«</w:t>
      </w:r>
      <w:r w:rsidRPr="00E80B7F">
        <w:rPr>
          <w:rFonts w:ascii="Times New Roman" w:hAnsi="Times New Roman"/>
          <w:i/>
          <w:color w:val="000000"/>
        </w:rPr>
        <w:t xml:space="preserve">Dio non ha creato la morte e non gode per la rovina dei viventi. Egli infatti ha creato tutte le cose perché esistano; le creature del mondo </w:t>
      </w:r>
      <w:r w:rsidRPr="00E80B7F">
        <w:rPr>
          <w:rFonts w:ascii="Times New Roman" w:hAnsi="Times New Roman"/>
          <w:i/>
          <w:color w:val="000000"/>
        </w:rPr>
        <w:lastRenderedPageBreak/>
        <w:t>sono portatrici di salvezza, in esse non c’è veleno di morte né il regno dei morti è sulla terra</w:t>
      </w:r>
      <w:r>
        <w:rPr>
          <w:rFonts w:ascii="Times New Roman" w:hAnsi="Times New Roman"/>
          <w:color w:val="000000"/>
          <w:szCs w:val="24"/>
        </w:rPr>
        <w:t>» (</w:t>
      </w:r>
      <w:proofErr w:type="spellStart"/>
      <w:r>
        <w:rPr>
          <w:rFonts w:ascii="Times New Roman" w:hAnsi="Times New Roman"/>
          <w:color w:val="000000"/>
          <w:szCs w:val="24"/>
        </w:rPr>
        <w:t>Sap</w:t>
      </w:r>
      <w:proofErr w:type="spellEnd"/>
      <w:r>
        <w:rPr>
          <w:rFonts w:ascii="Times New Roman" w:hAnsi="Times New Roman"/>
          <w:color w:val="000000"/>
          <w:szCs w:val="24"/>
        </w:rPr>
        <w:t xml:space="preserve"> 1,13s). Davanti ai rischi che correvano i credenti nell’ambiente pagano ostile di Alessandria, l’autore afferma l’utilità e la </w:t>
      </w:r>
      <w:r w:rsidRPr="00214C6E">
        <w:rPr>
          <w:rFonts w:ascii="Times New Roman" w:hAnsi="Times New Roman"/>
          <w:b/>
          <w:color w:val="000000"/>
          <w:szCs w:val="24"/>
        </w:rPr>
        <w:t>validità della fede</w:t>
      </w:r>
      <w:r>
        <w:rPr>
          <w:rFonts w:ascii="Times New Roman" w:hAnsi="Times New Roman"/>
          <w:color w:val="000000"/>
          <w:szCs w:val="24"/>
        </w:rPr>
        <w:t xml:space="preserve"> nell’unico Dio per vincere la morte. Il libro nasce  in </w:t>
      </w:r>
      <w:r w:rsidRPr="0006411E">
        <w:rPr>
          <w:rFonts w:ascii="Times New Roman" w:hAnsi="Times New Roman"/>
          <w:b/>
          <w:color w:val="000000"/>
          <w:szCs w:val="24"/>
        </w:rPr>
        <w:t>polemica con i circoli culturali epicurei</w:t>
      </w:r>
      <w:r>
        <w:rPr>
          <w:rFonts w:ascii="Times New Roman" w:hAnsi="Times New Roman"/>
          <w:color w:val="000000"/>
          <w:szCs w:val="24"/>
        </w:rPr>
        <w:t xml:space="preserve"> che disprezzavano e persegui</w:t>
      </w:r>
      <w:r w:rsidR="00CA587E">
        <w:rPr>
          <w:rFonts w:ascii="Times New Roman" w:hAnsi="Times New Roman"/>
          <w:color w:val="000000"/>
          <w:szCs w:val="24"/>
        </w:rPr>
        <w:t>-</w:t>
      </w:r>
      <w:r>
        <w:rPr>
          <w:rFonts w:ascii="Times New Roman" w:hAnsi="Times New Roman"/>
          <w:color w:val="000000"/>
          <w:szCs w:val="24"/>
        </w:rPr>
        <w:t>tavano i credenti: «</w:t>
      </w:r>
      <w:r w:rsidRPr="00384843">
        <w:rPr>
          <w:rFonts w:ascii="Times New Roman" w:hAnsi="Times New Roman"/>
          <w:i/>
          <w:color w:val="000000"/>
        </w:rPr>
        <w:t>Dicono fra loro sragionando:</w:t>
      </w:r>
      <w:r>
        <w:rPr>
          <w:rFonts w:ascii="Times New Roman" w:hAnsi="Times New Roman"/>
          <w:i/>
          <w:color w:val="000000"/>
        </w:rPr>
        <w:t>”</w:t>
      </w:r>
      <w:r w:rsidRPr="00384843">
        <w:rPr>
          <w:rFonts w:ascii="Times New Roman" w:hAnsi="Times New Roman"/>
          <w:i/>
          <w:color w:val="000000"/>
        </w:rPr>
        <w:t>La  nostra vita è breve e triste; non  c’è rimedio quando l’uomo muore,</w:t>
      </w:r>
      <w:r>
        <w:rPr>
          <w:rFonts w:ascii="Times New Roman" w:hAnsi="Times New Roman"/>
          <w:i/>
          <w:color w:val="000000"/>
        </w:rPr>
        <w:t xml:space="preserve"> </w:t>
      </w:r>
      <w:r w:rsidRPr="00384843">
        <w:rPr>
          <w:rFonts w:ascii="Times New Roman" w:hAnsi="Times New Roman"/>
          <w:i/>
          <w:color w:val="000000"/>
        </w:rPr>
        <w:t>e</w:t>
      </w:r>
      <w:r w:rsidRPr="00E80B7F">
        <w:rPr>
          <w:rFonts w:ascii="Times New Roman" w:hAnsi="Times New Roman"/>
          <w:b/>
          <w:i/>
          <w:color w:val="000000"/>
        </w:rPr>
        <w:t xml:space="preserve"> non si conosce nessuno che liberi dal regno dei morti</w:t>
      </w:r>
      <w:r w:rsidRPr="00384843">
        <w:rPr>
          <w:rFonts w:ascii="Times New Roman" w:hAnsi="Times New Roman"/>
          <w:i/>
          <w:color w:val="000000"/>
        </w:rPr>
        <w:t>.  Siamo nati per caso e dopo saremo come se non fossimo stati</w:t>
      </w:r>
      <w:r>
        <w:rPr>
          <w:rFonts w:ascii="Times New Roman" w:hAnsi="Times New Roman"/>
          <w:i/>
          <w:color w:val="000000"/>
        </w:rPr>
        <w:t>.</w:t>
      </w:r>
      <w:r w:rsidRPr="00384843">
        <w:rPr>
          <w:rFonts w:ascii="Times New Roman" w:hAnsi="Times New Roman"/>
          <w:i/>
          <w:color w:val="000000"/>
        </w:rPr>
        <w:t xml:space="preserve"> Venite dunque  e godiamo dei beni presenti, gustiamo delle creature come nel tempo della giovinezza!  </w:t>
      </w:r>
      <w:r>
        <w:rPr>
          <w:rFonts w:ascii="Times New Roman" w:hAnsi="Times New Roman"/>
          <w:i/>
          <w:color w:val="000000"/>
        </w:rPr>
        <w:t>N</w:t>
      </w:r>
      <w:r w:rsidRPr="00384843">
        <w:rPr>
          <w:rFonts w:ascii="Times New Roman" w:hAnsi="Times New Roman"/>
          <w:i/>
          <w:color w:val="000000"/>
        </w:rPr>
        <w:t xml:space="preserve">essuno di noi sia escluso dalle nostre dissolutezze. Spadroneggiamo  sul giusto. Tendiamo  insidie al giusto, che per noi è d’incomodo, ci rimprovera le colpe contro la legge. Proclama  beata la sorte finale dei giusti e  si vanta di avere Dio per padre. Vediamo se le sue parole sono vere, consideriamo ciò che gli accadrà alla fine. </w:t>
      </w:r>
      <w:r>
        <w:rPr>
          <w:rFonts w:ascii="Times New Roman" w:hAnsi="Times New Roman"/>
          <w:b/>
          <w:i/>
          <w:color w:val="000000"/>
        </w:rPr>
        <w:t>Se</w:t>
      </w:r>
      <w:r w:rsidRPr="00D010EB">
        <w:rPr>
          <w:rFonts w:ascii="Times New Roman" w:hAnsi="Times New Roman"/>
          <w:b/>
          <w:i/>
          <w:color w:val="000000"/>
        </w:rPr>
        <w:t xml:space="preserve"> infatti il giusto è figlio di Dio, egli verrà in suo aiuto e lo libererà dalle mani dei suoi avversari. Condanniamolo a una morte infamante, perché, secondo le sue parole, il soccorso gli verrà</w:t>
      </w:r>
      <w:r>
        <w:rPr>
          <w:rFonts w:ascii="Times New Roman" w:hAnsi="Times New Roman"/>
          <w:i/>
          <w:color w:val="000000"/>
        </w:rPr>
        <w:t>”</w:t>
      </w:r>
      <w:r w:rsidRPr="0006411E">
        <w:rPr>
          <w:rFonts w:ascii="Times New Roman" w:hAnsi="Times New Roman"/>
          <w:color w:val="000000"/>
          <w:szCs w:val="24"/>
        </w:rPr>
        <w:t xml:space="preserve"> </w:t>
      </w:r>
      <w:r>
        <w:rPr>
          <w:rFonts w:ascii="Times New Roman" w:hAnsi="Times New Roman"/>
          <w:color w:val="000000"/>
          <w:szCs w:val="24"/>
        </w:rPr>
        <w:t>(</w:t>
      </w:r>
      <w:proofErr w:type="spellStart"/>
      <w:r>
        <w:rPr>
          <w:rFonts w:ascii="Times New Roman" w:hAnsi="Times New Roman"/>
          <w:color w:val="000000"/>
          <w:szCs w:val="24"/>
        </w:rPr>
        <w:t>Sap</w:t>
      </w:r>
      <w:proofErr w:type="spellEnd"/>
      <w:r>
        <w:rPr>
          <w:rFonts w:ascii="Times New Roman" w:hAnsi="Times New Roman"/>
          <w:color w:val="000000"/>
          <w:szCs w:val="24"/>
        </w:rPr>
        <w:t xml:space="preserve"> 2,1-</w:t>
      </w:r>
      <w:r>
        <w:rPr>
          <w:rFonts w:ascii="Times New Roman" w:hAnsi="Times New Roman"/>
          <w:i/>
          <w:color w:val="000000"/>
        </w:rPr>
        <w:t xml:space="preserve"> </w:t>
      </w:r>
      <w:r w:rsidRPr="0006411E">
        <w:rPr>
          <w:rFonts w:ascii="Times New Roman" w:hAnsi="Times New Roman"/>
          <w:color w:val="000000"/>
          <w:szCs w:val="24"/>
        </w:rPr>
        <w:t>20</w:t>
      </w:r>
      <w:r>
        <w:rPr>
          <w:rFonts w:ascii="Times New Roman" w:hAnsi="Times New Roman"/>
          <w:color w:val="000000"/>
        </w:rPr>
        <w:t>).</w:t>
      </w:r>
      <w:r>
        <w:rPr>
          <w:rFonts w:ascii="Times New Roman" w:hAnsi="Times New Roman"/>
          <w:i/>
          <w:color w:val="000000"/>
        </w:rPr>
        <w:t xml:space="preserve"> </w:t>
      </w:r>
      <w:r>
        <w:rPr>
          <w:rFonts w:ascii="Times New Roman" w:hAnsi="Times New Roman"/>
          <w:color w:val="000000"/>
          <w:szCs w:val="24"/>
        </w:rPr>
        <w:t xml:space="preserve">In queste ultime parole sentiamo l’eco degli insulti rivolti a Gesù sotto la croce (Mt 27,43 par). </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Default="00E33DB3" w:rsidP="00207083">
      <w:pPr>
        <w:autoSpaceDE w:val="0"/>
        <w:autoSpaceDN w:val="0"/>
        <w:adjustRightInd w:val="0"/>
        <w:ind w:firstLine="709"/>
        <w:jc w:val="both"/>
        <w:rPr>
          <w:rFonts w:ascii="Times New Roman" w:hAnsi="Times New Roman"/>
          <w:color w:val="000000"/>
          <w:szCs w:val="24"/>
        </w:rPr>
      </w:pPr>
      <w:r>
        <w:rPr>
          <w:noProof/>
        </w:rPr>
        <w:drawing>
          <wp:anchor distT="0" distB="0" distL="114300" distR="114300" simplePos="0" relativeHeight="251793408" behindDoc="0" locked="0" layoutInCell="1" allowOverlap="1">
            <wp:simplePos x="0" y="0"/>
            <wp:positionH relativeFrom="margin">
              <wp:posOffset>4604385</wp:posOffset>
            </wp:positionH>
            <wp:positionV relativeFrom="margin">
              <wp:posOffset>4319270</wp:posOffset>
            </wp:positionV>
            <wp:extent cx="1581150" cy="2667000"/>
            <wp:effectExtent l="19050" t="0" r="0" b="0"/>
            <wp:wrapSquare wrapText="bothSides"/>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
                    <a:srcRect/>
                    <a:stretch>
                      <a:fillRect/>
                    </a:stretch>
                  </pic:blipFill>
                  <pic:spPr bwMode="auto">
                    <a:xfrm>
                      <a:off x="0" y="0"/>
                      <a:ext cx="1581150" cy="2667000"/>
                    </a:xfrm>
                    <a:prstGeom prst="rect">
                      <a:avLst/>
                    </a:prstGeom>
                    <a:noFill/>
                  </pic:spPr>
                </pic:pic>
              </a:graphicData>
            </a:graphic>
          </wp:anchor>
        </w:drawing>
      </w:r>
      <w:r w:rsidR="00ED02CA">
        <w:rPr>
          <w:rFonts w:ascii="Times New Roman" w:hAnsi="Times New Roman"/>
          <w:color w:val="000000"/>
          <w:szCs w:val="24"/>
        </w:rPr>
        <w:t xml:space="preserve">Ma </w:t>
      </w:r>
      <w:r w:rsidR="00ED02CA" w:rsidRPr="0006411E">
        <w:rPr>
          <w:rFonts w:ascii="Times New Roman" w:hAnsi="Times New Roman"/>
          <w:b/>
          <w:color w:val="000000"/>
          <w:szCs w:val="24"/>
        </w:rPr>
        <w:t xml:space="preserve">la vera conquista delle rivelazione biblica </w:t>
      </w:r>
      <w:r w:rsidR="00ED02CA">
        <w:rPr>
          <w:rFonts w:ascii="Times New Roman" w:hAnsi="Times New Roman"/>
          <w:color w:val="000000"/>
          <w:szCs w:val="24"/>
        </w:rPr>
        <w:t>dell’Antico Testamento sta in queste parole nette: «</w:t>
      </w:r>
      <w:r w:rsidR="00ED02CA" w:rsidRPr="0006411E">
        <w:rPr>
          <w:rFonts w:ascii="Times New Roman" w:hAnsi="Times New Roman"/>
          <w:i/>
          <w:color w:val="000000"/>
        </w:rPr>
        <w:t xml:space="preserve">Non conoscono i misteriosi segreti di Dio, non sperano </w:t>
      </w:r>
      <w:r w:rsidR="00ED02CA" w:rsidRPr="0006411E">
        <w:rPr>
          <w:rFonts w:ascii="Times New Roman" w:hAnsi="Times New Roman"/>
          <w:b/>
          <w:i/>
          <w:color w:val="000000"/>
        </w:rPr>
        <w:t>ricompensa</w:t>
      </w:r>
      <w:r w:rsidR="00ED02CA" w:rsidRPr="0006411E">
        <w:rPr>
          <w:rFonts w:ascii="Times New Roman" w:hAnsi="Times New Roman"/>
          <w:i/>
          <w:color w:val="000000"/>
        </w:rPr>
        <w:t xml:space="preserve"> per la rettitudine né credono a </w:t>
      </w:r>
      <w:r w:rsidR="00ED02CA" w:rsidRPr="0006411E">
        <w:rPr>
          <w:rFonts w:ascii="Times New Roman" w:hAnsi="Times New Roman"/>
          <w:b/>
          <w:i/>
          <w:color w:val="000000"/>
        </w:rPr>
        <w:t>un premio per una vita irreprensibile</w:t>
      </w:r>
      <w:r w:rsidR="00867709">
        <w:rPr>
          <w:rFonts w:ascii="Times New Roman" w:hAnsi="Times New Roman"/>
          <w:i/>
          <w:color w:val="000000"/>
        </w:rPr>
        <w:t>. Sì,</w:t>
      </w:r>
      <w:r w:rsidR="00ED02CA" w:rsidRPr="0006411E">
        <w:rPr>
          <w:rFonts w:ascii="Times New Roman" w:hAnsi="Times New Roman"/>
          <w:i/>
          <w:color w:val="000000"/>
        </w:rPr>
        <w:t xml:space="preserve"> Dio ha creato l’uomo per </w:t>
      </w:r>
      <w:r w:rsidR="00ED02CA" w:rsidRPr="0006411E">
        <w:rPr>
          <w:rFonts w:ascii="Times New Roman" w:hAnsi="Times New Roman"/>
          <w:b/>
          <w:i/>
          <w:color w:val="000000"/>
        </w:rPr>
        <w:t>l’incorruttibilità</w:t>
      </w:r>
      <w:r w:rsidR="00ED02CA" w:rsidRPr="0006411E">
        <w:rPr>
          <w:rFonts w:ascii="Times New Roman" w:hAnsi="Times New Roman"/>
          <w:i/>
          <w:color w:val="000000"/>
        </w:rPr>
        <w:t xml:space="preserve">, lo  ha fatto immagine della propria natura. Ma </w:t>
      </w:r>
      <w:r w:rsidR="00ED02CA" w:rsidRPr="0006411E">
        <w:rPr>
          <w:rFonts w:ascii="Times New Roman" w:hAnsi="Times New Roman"/>
          <w:b/>
          <w:i/>
          <w:color w:val="000000"/>
        </w:rPr>
        <w:t xml:space="preserve"> per l’invidia del diavolo la morte è entrata nel mondo</w:t>
      </w:r>
      <w:r w:rsidR="00ED02CA" w:rsidRPr="0006411E">
        <w:rPr>
          <w:rFonts w:ascii="Times New Roman" w:hAnsi="Times New Roman"/>
          <w:i/>
          <w:color w:val="000000"/>
        </w:rPr>
        <w:t xml:space="preserve"> e ne fanno esperienza coloro che le appartengono</w:t>
      </w:r>
      <w:r w:rsidR="00ED02CA" w:rsidRPr="00D010EB">
        <w:rPr>
          <w:rFonts w:ascii="Verdana" w:hAnsi="Georgia"/>
          <w:color w:val="000000"/>
          <w:sz w:val="18"/>
          <w:szCs w:val="24"/>
        </w:rPr>
        <w:t>.</w:t>
      </w:r>
      <w:r w:rsidR="00ED02CA" w:rsidRPr="00214C6E">
        <w:rPr>
          <w:rFonts w:ascii="Georgia" w:hAnsi="Georgia" w:cs="Georgia"/>
          <w:color w:val="000000"/>
          <w:szCs w:val="24"/>
        </w:rPr>
        <w:t xml:space="preserve"> </w:t>
      </w:r>
      <w:r w:rsidR="00ED02CA" w:rsidRPr="008950B0">
        <w:rPr>
          <w:rFonts w:ascii="Times New Roman" w:hAnsi="Times New Roman"/>
          <w:b/>
          <w:i/>
          <w:color w:val="000000"/>
        </w:rPr>
        <w:t>Le  anime dei giusti, invece, sono nelle mani di Dio</w:t>
      </w:r>
      <w:r w:rsidR="00ED02CA" w:rsidRPr="008950B0">
        <w:rPr>
          <w:rFonts w:ascii="Times New Roman" w:hAnsi="Times New Roman"/>
          <w:i/>
          <w:color w:val="000000"/>
        </w:rPr>
        <w:t xml:space="preserve">, nessun tormento li toccherà.  Agli  occhi degli stolti parve che morissero, la loro fine fu ritenuta una sciagura,  la loro partenza da noi una rovina, ma </w:t>
      </w:r>
      <w:r w:rsidR="00ED02CA" w:rsidRPr="008950B0">
        <w:rPr>
          <w:rFonts w:ascii="Times New Roman" w:hAnsi="Times New Roman"/>
          <w:b/>
          <w:i/>
          <w:color w:val="000000"/>
        </w:rPr>
        <w:t xml:space="preserve"> essi sono nella pace</w:t>
      </w:r>
      <w:r w:rsidR="00ED02CA" w:rsidRPr="008950B0">
        <w:rPr>
          <w:rFonts w:ascii="Times New Roman" w:hAnsi="Times New Roman"/>
          <w:i/>
          <w:color w:val="000000"/>
        </w:rPr>
        <w:t xml:space="preserve">. Anche se agli occhi degli uomini subiscono castighi, </w:t>
      </w:r>
      <w:r w:rsidR="00867709">
        <w:rPr>
          <w:rFonts w:ascii="Times New Roman" w:hAnsi="Times New Roman"/>
          <w:b/>
          <w:i/>
          <w:color w:val="000000"/>
        </w:rPr>
        <w:t>la</w:t>
      </w:r>
      <w:r w:rsidR="00ED02CA" w:rsidRPr="008950B0">
        <w:rPr>
          <w:rFonts w:ascii="Times New Roman" w:hAnsi="Times New Roman"/>
          <w:b/>
          <w:i/>
          <w:color w:val="000000"/>
        </w:rPr>
        <w:t xml:space="preserve"> loro speranza resta piena d’immortalità</w:t>
      </w:r>
      <w:r w:rsidR="00867709">
        <w:rPr>
          <w:rFonts w:ascii="Times New Roman" w:hAnsi="Times New Roman"/>
          <w:i/>
          <w:color w:val="000000"/>
        </w:rPr>
        <w:t xml:space="preserve">. In </w:t>
      </w:r>
      <w:r w:rsidR="00ED02CA" w:rsidRPr="008950B0">
        <w:rPr>
          <w:rFonts w:ascii="Times New Roman" w:hAnsi="Times New Roman"/>
          <w:i/>
          <w:color w:val="000000"/>
        </w:rPr>
        <w:t xml:space="preserve">cambio di una breve pena riceveranno grandi benefici, perché  Dio li ha provati e li ha trovati degni di sé;  li ha saggiati come oro nel crogiuolo e </w:t>
      </w:r>
      <w:r w:rsidR="00ED02CA" w:rsidRPr="008950B0">
        <w:rPr>
          <w:rFonts w:ascii="Times New Roman" w:hAnsi="Times New Roman"/>
          <w:b/>
          <w:i/>
          <w:color w:val="000000"/>
        </w:rPr>
        <w:t>li ha graditi come l’offerta di un olocausto</w:t>
      </w:r>
      <w:r w:rsidR="00ED02CA" w:rsidRPr="008950B0">
        <w:rPr>
          <w:rFonts w:ascii="Times New Roman" w:hAnsi="Times New Roman"/>
          <w:i/>
          <w:color w:val="000000"/>
        </w:rPr>
        <w:t xml:space="preserve">. Nel  giorno del loro giudizio </w:t>
      </w:r>
      <w:r w:rsidR="00ED02CA" w:rsidRPr="008950B0">
        <w:rPr>
          <w:rFonts w:ascii="Times New Roman" w:hAnsi="Times New Roman"/>
          <w:b/>
          <w:i/>
          <w:color w:val="000000"/>
        </w:rPr>
        <w:t>risplenderanno</w:t>
      </w:r>
      <w:r w:rsidR="00ED02CA" w:rsidRPr="008950B0">
        <w:rPr>
          <w:rFonts w:ascii="Times New Roman" w:hAnsi="Times New Roman"/>
          <w:i/>
          <w:color w:val="000000"/>
        </w:rPr>
        <w:t>,</w:t>
      </w:r>
      <w:r w:rsidR="00867709">
        <w:rPr>
          <w:rFonts w:ascii="Times New Roman" w:hAnsi="Times New Roman"/>
          <w:i/>
          <w:color w:val="000000"/>
        </w:rPr>
        <w:t xml:space="preserve"> </w:t>
      </w:r>
      <w:r w:rsidR="00ED02CA" w:rsidRPr="008950B0">
        <w:rPr>
          <w:rFonts w:ascii="Times New Roman" w:hAnsi="Times New Roman"/>
          <w:i/>
          <w:color w:val="000000"/>
        </w:rPr>
        <w:t>come scintille nella stoppia correranno qua e là. Governeranno  le nazioni, avranno potere sui popoli e il Signore regnerà per sempre su di loro.  Coloro  che confidano in lui comprenderanno la verità,</w:t>
      </w:r>
      <w:r w:rsidR="00867709">
        <w:rPr>
          <w:rFonts w:ascii="Times New Roman" w:hAnsi="Times New Roman"/>
          <w:i/>
          <w:color w:val="000000"/>
        </w:rPr>
        <w:t xml:space="preserve"> </w:t>
      </w:r>
      <w:r w:rsidR="00ED02CA" w:rsidRPr="008950B0">
        <w:rPr>
          <w:rFonts w:ascii="Times New Roman" w:hAnsi="Times New Roman"/>
          <w:b/>
          <w:i/>
          <w:color w:val="000000"/>
        </w:rPr>
        <w:t>i fedeli nell’amore rimarranno presso di lui</w:t>
      </w:r>
      <w:r w:rsidR="00ED02CA" w:rsidRPr="008950B0">
        <w:rPr>
          <w:rFonts w:ascii="Times New Roman" w:hAnsi="Times New Roman"/>
          <w:i/>
          <w:color w:val="000000"/>
        </w:rPr>
        <w:t>, perché  grazia e misericordia sono per i suoi eletti</w:t>
      </w:r>
      <w:r w:rsidR="00ED02CA">
        <w:rPr>
          <w:rFonts w:ascii="Times New Roman" w:hAnsi="Times New Roman"/>
          <w:color w:val="000000"/>
          <w:szCs w:val="24"/>
        </w:rPr>
        <w:t xml:space="preserve"> (</w:t>
      </w:r>
      <w:proofErr w:type="spellStart"/>
      <w:r w:rsidR="00ED02CA">
        <w:rPr>
          <w:rFonts w:ascii="Times New Roman" w:hAnsi="Times New Roman"/>
          <w:color w:val="000000"/>
          <w:szCs w:val="24"/>
        </w:rPr>
        <w:t>Sap</w:t>
      </w:r>
      <w:proofErr w:type="spellEnd"/>
      <w:r w:rsidR="00ED02CA">
        <w:rPr>
          <w:rFonts w:ascii="Times New Roman" w:hAnsi="Times New Roman"/>
          <w:color w:val="000000"/>
          <w:szCs w:val="24"/>
        </w:rPr>
        <w:t xml:space="preserve"> 2,22-3,9). Manca un solo passo per essere in piena fede cristiana: la verità della </w:t>
      </w:r>
      <w:r w:rsidR="00ED02CA" w:rsidRPr="008950B0">
        <w:rPr>
          <w:rFonts w:ascii="Times New Roman" w:hAnsi="Times New Roman"/>
          <w:b/>
          <w:color w:val="000000"/>
          <w:szCs w:val="24"/>
        </w:rPr>
        <w:t>resurrezione dei corpi</w:t>
      </w:r>
      <w:r w:rsidR="00ED02CA">
        <w:rPr>
          <w:rFonts w:ascii="Verdana" w:hAnsi="Georgia"/>
          <w:color w:val="000000"/>
          <w:sz w:val="18"/>
          <w:szCs w:val="24"/>
        </w:rPr>
        <w:t>.</w:t>
      </w:r>
      <w:r w:rsidR="00ED02CA" w:rsidRPr="00D54486">
        <w:rPr>
          <w:rFonts w:ascii="Times New Roman" w:hAnsi="Times New Roman"/>
          <w:color w:val="000000"/>
          <w:szCs w:val="24"/>
        </w:rPr>
        <w:t xml:space="preserve"> L’</w:t>
      </w:r>
      <w:r w:rsidR="00ED02CA" w:rsidRPr="00D54486">
        <w:rPr>
          <w:rFonts w:ascii="Times New Roman" w:hAnsi="Times New Roman"/>
          <w:color w:val="000000"/>
          <w:sz w:val="18"/>
          <w:szCs w:val="24"/>
        </w:rPr>
        <w:t xml:space="preserve"> </w:t>
      </w:r>
      <w:r w:rsidR="00ED02CA">
        <w:rPr>
          <w:rFonts w:ascii="Times New Roman" w:hAnsi="Times New Roman"/>
          <w:color w:val="000000"/>
          <w:szCs w:val="24"/>
        </w:rPr>
        <w:t>autore viveva in ambiente ellenistico imbevuto di filosofia platonica che svalorizzava il corpo; la carne era ritenuta la prigione dello spirito che diventava veramente libero con la morte. Non era dunque possibile per lui parlare di risurrezione. Dio non opera salti improvvisi di cultura, si inserisce gradualmente in essa. Questa ultima verità nacque nel</w:t>
      </w:r>
      <w:r w:rsidR="00867709">
        <w:rPr>
          <w:rFonts w:ascii="Times New Roman" w:hAnsi="Times New Roman"/>
          <w:color w:val="000000"/>
          <w:szCs w:val="24"/>
        </w:rPr>
        <w:t>l’</w:t>
      </w:r>
      <w:r w:rsidR="00ED02CA">
        <w:rPr>
          <w:rFonts w:ascii="Times New Roman" w:hAnsi="Times New Roman"/>
          <w:color w:val="000000"/>
          <w:szCs w:val="24"/>
        </w:rPr>
        <w:t xml:space="preserve"> ambiente  culturale ebraico che valorizzava l’uomo tutto intero (carne, vita e spirito), ed era stata  enunciata poco prima durante le persecuzioni </w:t>
      </w:r>
      <w:proofErr w:type="spellStart"/>
      <w:r w:rsidR="00ED02CA">
        <w:rPr>
          <w:rFonts w:ascii="Times New Roman" w:hAnsi="Times New Roman"/>
          <w:color w:val="000000"/>
          <w:szCs w:val="24"/>
        </w:rPr>
        <w:t>seleucida</w:t>
      </w:r>
      <w:proofErr w:type="spellEnd"/>
      <w:r w:rsidR="00ED02CA">
        <w:rPr>
          <w:rFonts w:ascii="Times New Roman" w:hAnsi="Times New Roman"/>
          <w:color w:val="000000"/>
          <w:szCs w:val="24"/>
        </w:rPr>
        <w:t xml:space="preserve"> (Dan 12,1-3; 2</w:t>
      </w:r>
      <w:r w:rsidR="00867709">
        <w:rPr>
          <w:rFonts w:ascii="Times New Roman" w:hAnsi="Times New Roman"/>
          <w:color w:val="000000"/>
          <w:szCs w:val="24"/>
        </w:rPr>
        <w:t xml:space="preserve"> </w:t>
      </w:r>
      <w:proofErr w:type="spellStart"/>
      <w:r w:rsidR="00ED02CA">
        <w:rPr>
          <w:rFonts w:ascii="Times New Roman" w:hAnsi="Times New Roman"/>
          <w:color w:val="000000"/>
          <w:szCs w:val="24"/>
        </w:rPr>
        <w:t>Mac</w:t>
      </w:r>
      <w:proofErr w:type="spellEnd"/>
      <w:r w:rsidR="00ED02CA">
        <w:rPr>
          <w:rFonts w:ascii="Times New Roman" w:hAnsi="Times New Roman"/>
          <w:color w:val="000000"/>
          <w:szCs w:val="24"/>
        </w:rPr>
        <w:t xml:space="preserve"> 7,9.11.14.23). </w:t>
      </w:r>
    </w:p>
    <w:p w:rsidR="00ED02CA" w:rsidRDefault="00ED02CA" w:rsidP="00207083">
      <w:pPr>
        <w:autoSpaceDE w:val="0"/>
        <w:autoSpaceDN w:val="0"/>
        <w:adjustRightInd w:val="0"/>
        <w:ind w:firstLine="709"/>
        <w:jc w:val="both"/>
        <w:rPr>
          <w:rFonts w:ascii="Times New Roman" w:hAnsi="Times New Roman"/>
          <w:color w:val="000000"/>
          <w:szCs w:val="24"/>
        </w:rPr>
      </w:pPr>
    </w:p>
    <w:p w:rsidR="00ED02CA" w:rsidRPr="00207083" w:rsidRDefault="00E33DB3" w:rsidP="00207083">
      <w:pPr>
        <w:autoSpaceDE w:val="0"/>
        <w:autoSpaceDN w:val="0"/>
        <w:adjustRightInd w:val="0"/>
        <w:ind w:firstLine="709"/>
        <w:jc w:val="both"/>
        <w:rPr>
          <w:rFonts w:ascii="Times New Roman" w:hAnsi="Times New Roman"/>
          <w:color w:val="000000"/>
          <w:szCs w:val="24"/>
        </w:rPr>
      </w:pPr>
      <w:r>
        <w:rPr>
          <w:noProof/>
        </w:rPr>
        <w:drawing>
          <wp:anchor distT="0" distB="0" distL="114300" distR="114300" simplePos="0" relativeHeight="251796480" behindDoc="0" locked="0" layoutInCell="1" allowOverlap="1">
            <wp:simplePos x="0" y="0"/>
            <wp:positionH relativeFrom="margin">
              <wp:align>left</wp:align>
            </wp:positionH>
            <wp:positionV relativeFrom="margin">
              <wp:posOffset>424180</wp:posOffset>
            </wp:positionV>
            <wp:extent cx="2306955" cy="1981835"/>
            <wp:effectExtent l="19050" t="0" r="0" b="0"/>
            <wp:wrapSquare wrapText="bothSides"/>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
                    <a:srcRect/>
                    <a:stretch>
                      <a:fillRect/>
                    </a:stretch>
                  </pic:blipFill>
                  <pic:spPr bwMode="auto">
                    <a:xfrm>
                      <a:off x="0" y="0"/>
                      <a:ext cx="2306955" cy="1981835"/>
                    </a:xfrm>
                    <a:prstGeom prst="rect">
                      <a:avLst/>
                    </a:prstGeom>
                    <a:noFill/>
                  </pic:spPr>
                </pic:pic>
              </a:graphicData>
            </a:graphic>
          </wp:anchor>
        </w:drawing>
      </w:r>
      <w:r w:rsidR="00ED02CA" w:rsidRPr="00207083">
        <w:rPr>
          <w:rFonts w:ascii="Times New Roman" w:hAnsi="Times New Roman"/>
        </w:rPr>
        <w:t xml:space="preserve">Un altro tema centrale occupa le pagine del libro: </w:t>
      </w:r>
      <w:r w:rsidR="00ED02CA" w:rsidRPr="00207083">
        <w:rPr>
          <w:rFonts w:ascii="Times New Roman" w:hAnsi="Times New Roman"/>
          <w:b/>
        </w:rPr>
        <w:t>la polemica contro l’ambiente pagano di Alessandria</w:t>
      </w:r>
      <w:r w:rsidR="00ED02CA" w:rsidRPr="00207083">
        <w:rPr>
          <w:rFonts w:ascii="Times New Roman" w:hAnsi="Times New Roman"/>
        </w:rPr>
        <w:t xml:space="preserve">. L’autore mette in luce tutta l’illogicità del culto idolatrico, tracciandone un quadro vivace nei cc. 13-15, dove afferma fra l’altro: « </w:t>
      </w:r>
      <w:r w:rsidR="00ED02CA" w:rsidRPr="00207083">
        <w:rPr>
          <w:rFonts w:ascii="Times New Roman" w:hAnsi="Times New Roman"/>
          <w:i/>
        </w:rPr>
        <w:t>Sono davvero vani per natura tutti gli uomini che vivevano nell’ignoranza di Dio, e dai beni visibili non furo</w:t>
      </w:r>
      <w:r w:rsidR="00ED02CA">
        <w:rPr>
          <w:rFonts w:ascii="Times New Roman" w:hAnsi="Times New Roman"/>
          <w:i/>
        </w:rPr>
        <w:t xml:space="preserve">no capaci di riconoscere colui </w:t>
      </w:r>
      <w:r w:rsidR="00ED02CA" w:rsidRPr="00207083">
        <w:rPr>
          <w:rFonts w:ascii="Times New Roman" w:hAnsi="Times New Roman"/>
          <w:i/>
        </w:rPr>
        <w:t xml:space="preserve">che è, né , esaminandone le opere, riconobbero l’artefice. Difatti dalla grandezza e bellezza delle creature per  </w:t>
      </w:r>
      <w:r w:rsidR="00ED02CA" w:rsidRPr="00207083">
        <w:rPr>
          <w:rFonts w:ascii="Times New Roman" w:hAnsi="Times New Roman"/>
          <w:i/>
        </w:rPr>
        <w:lastRenderedPageBreak/>
        <w:t>analogia si contempla il loro autore. Tuttavia  per costoro leggero è il rimprovero, perché essi f</w:t>
      </w:r>
      <w:r w:rsidR="00867709">
        <w:rPr>
          <w:rFonts w:ascii="Times New Roman" w:hAnsi="Times New Roman"/>
          <w:i/>
        </w:rPr>
        <w:t xml:space="preserve">acilmente s’ingannano cercando Dio e volendolo trovare. </w:t>
      </w:r>
      <w:r w:rsidR="00ED02CA" w:rsidRPr="00207083">
        <w:rPr>
          <w:rFonts w:ascii="Times New Roman" w:hAnsi="Times New Roman"/>
          <w:i/>
        </w:rPr>
        <w:t>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sidR="00867709">
        <w:rPr>
          <w:rFonts w:ascii="Times New Roman" w:hAnsi="Times New Roman"/>
          <w:i/>
        </w:rPr>
        <w:t xml:space="preserve"> </w:t>
      </w:r>
      <w:r w:rsidR="00ED02CA" w:rsidRPr="00207083">
        <w:rPr>
          <w:rFonts w:ascii="Times New Roman" w:hAnsi="Times New Roman"/>
        </w:rPr>
        <w:t>(13,1-9). Si può conoscere l’esistenza del vero Dio risalendo dagli effetti alla causa: l’ordine e la bellezza del creato suppongono un Dio creatore (</w:t>
      </w:r>
      <w:proofErr w:type="spellStart"/>
      <w:r w:rsidR="00ED02CA" w:rsidRPr="00207083">
        <w:rPr>
          <w:rFonts w:ascii="Times New Roman" w:hAnsi="Times New Roman"/>
        </w:rPr>
        <w:t>S</w:t>
      </w:r>
      <w:r w:rsidR="00867709">
        <w:rPr>
          <w:rFonts w:ascii="Times New Roman" w:hAnsi="Times New Roman"/>
        </w:rPr>
        <w:t>a</w:t>
      </w:r>
      <w:r w:rsidR="00ED02CA" w:rsidRPr="00207083">
        <w:rPr>
          <w:rFonts w:ascii="Times New Roman" w:hAnsi="Times New Roman"/>
        </w:rPr>
        <w:t>l</w:t>
      </w:r>
      <w:proofErr w:type="spellEnd"/>
      <w:r w:rsidR="00867709">
        <w:rPr>
          <w:rFonts w:ascii="Times New Roman" w:hAnsi="Times New Roman"/>
        </w:rPr>
        <w:t>.</w:t>
      </w:r>
      <w:r w:rsidR="00ED02CA" w:rsidRPr="00207083">
        <w:rPr>
          <w:rFonts w:ascii="Times New Roman" w:hAnsi="Times New Roman"/>
        </w:rPr>
        <w:t xml:space="preserve"> 8). E’ un argomento usat</w:t>
      </w:r>
      <w:r w:rsidR="00867709">
        <w:rPr>
          <w:rFonts w:ascii="Times New Roman" w:hAnsi="Times New Roman"/>
        </w:rPr>
        <w:t>o</w:t>
      </w:r>
      <w:r w:rsidR="00ED02CA" w:rsidRPr="00207083">
        <w:rPr>
          <w:rFonts w:ascii="Times New Roman" w:hAnsi="Times New Roman"/>
        </w:rPr>
        <w:t xml:space="preserve"> da S. Paolo (Rom 1,18-20) </w:t>
      </w:r>
      <w:r w:rsidR="00867709">
        <w:rPr>
          <w:rFonts w:ascii="Times New Roman" w:hAnsi="Times New Roman"/>
        </w:rPr>
        <w:t>è</w:t>
      </w:r>
      <w:r w:rsidR="00ED02CA" w:rsidRPr="00207083">
        <w:rPr>
          <w:rFonts w:ascii="Times New Roman" w:hAnsi="Times New Roman"/>
        </w:rPr>
        <w:t xml:space="preserve"> un argomento oggi postulato da molti scienziati per spiegare le leggi che guidano l’universo. La polemica diventa sarcastica verso coloro che adorano divinità d’oro, d’argento, di pietra e di legno fabbricate con le loro mani e vi si prostrano davanti chiedendo aiuto e protezione che non possono dare. L’autore traccia un abbozzo di sociologia della religione pagana (</w:t>
      </w:r>
      <w:proofErr w:type="spellStart"/>
      <w:r w:rsidR="00ED02CA">
        <w:rPr>
          <w:rFonts w:ascii="Times New Roman" w:hAnsi="Times New Roman"/>
        </w:rPr>
        <w:t>Sap</w:t>
      </w:r>
      <w:proofErr w:type="spellEnd"/>
      <w:r w:rsidR="00ED02CA">
        <w:rPr>
          <w:rFonts w:ascii="Times New Roman" w:hAnsi="Times New Roman"/>
        </w:rPr>
        <w:t xml:space="preserve"> </w:t>
      </w:r>
      <w:r w:rsidR="00ED02CA" w:rsidRPr="00207083">
        <w:rPr>
          <w:rFonts w:ascii="Times New Roman" w:hAnsi="Times New Roman"/>
        </w:rPr>
        <w:t>13,10-15,19).</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Default="00ED02CA" w:rsidP="00A932B0">
      <w:pPr>
        <w:autoSpaceDE w:val="0"/>
        <w:autoSpaceDN w:val="0"/>
        <w:adjustRightInd w:val="0"/>
        <w:ind w:firstLine="709"/>
        <w:jc w:val="both"/>
        <w:rPr>
          <w:rFonts w:ascii="Times New Roman" w:hAnsi="Times New Roman"/>
          <w:color w:val="000000"/>
          <w:szCs w:val="24"/>
        </w:rPr>
      </w:pPr>
      <w:r>
        <w:rPr>
          <w:rFonts w:ascii="Times New Roman" w:hAnsi="Times New Roman"/>
          <w:color w:val="000000"/>
          <w:szCs w:val="24"/>
        </w:rPr>
        <w:t>Infine l’autore ins</w:t>
      </w:r>
      <w:r w:rsidR="00867709">
        <w:rPr>
          <w:rFonts w:ascii="Times New Roman" w:hAnsi="Times New Roman"/>
          <w:color w:val="000000"/>
          <w:szCs w:val="24"/>
        </w:rPr>
        <w:t xml:space="preserve">iste molto sull’attualità </w:t>
      </w:r>
      <w:r>
        <w:rPr>
          <w:rFonts w:ascii="Times New Roman" w:hAnsi="Times New Roman"/>
          <w:color w:val="000000"/>
          <w:szCs w:val="24"/>
        </w:rPr>
        <w:t xml:space="preserve">della </w:t>
      </w:r>
      <w:r w:rsidRPr="00AD504A">
        <w:rPr>
          <w:rFonts w:ascii="Times New Roman" w:hAnsi="Times New Roman"/>
          <w:b/>
          <w:color w:val="000000"/>
          <w:szCs w:val="24"/>
        </w:rPr>
        <w:t xml:space="preserve">storia della salvezza </w:t>
      </w:r>
      <w:r>
        <w:rPr>
          <w:rFonts w:ascii="Times New Roman" w:hAnsi="Times New Roman"/>
          <w:color w:val="000000"/>
          <w:szCs w:val="24"/>
        </w:rPr>
        <w:t>operata da Dio che ebbe</w:t>
      </w:r>
      <w:r w:rsidRPr="00AD504A">
        <w:rPr>
          <w:rFonts w:ascii="Times New Roman" w:hAnsi="Times New Roman"/>
          <w:b/>
          <w:color w:val="000000"/>
          <w:szCs w:val="24"/>
        </w:rPr>
        <w:t xml:space="preserve"> per centro l’Esodo</w:t>
      </w:r>
      <w:r>
        <w:rPr>
          <w:rFonts w:ascii="Times New Roman" w:hAnsi="Times New Roman"/>
          <w:b/>
          <w:color w:val="000000"/>
          <w:szCs w:val="24"/>
        </w:rPr>
        <w:t xml:space="preserve"> </w:t>
      </w:r>
      <w:r w:rsidRPr="00793B79">
        <w:rPr>
          <w:rFonts w:ascii="Times New Roman" w:hAnsi="Times New Roman"/>
          <w:color w:val="000000"/>
          <w:szCs w:val="24"/>
        </w:rPr>
        <w:t>(</w:t>
      </w:r>
      <w:proofErr w:type="spellStart"/>
      <w:r>
        <w:rPr>
          <w:rFonts w:ascii="Times New Roman" w:hAnsi="Times New Roman"/>
          <w:color w:val="000000"/>
          <w:szCs w:val="24"/>
        </w:rPr>
        <w:t>Sap</w:t>
      </w:r>
      <w:proofErr w:type="spellEnd"/>
      <w:r>
        <w:rPr>
          <w:rFonts w:ascii="Times New Roman" w:hAnsi="Times New Roman"/>
          <w:color w:val="000000"/>
          <w:szCs w:val="24"/>
        </w:rPr>
        <w:t xml:space="preserve"> cc.</w:t>
      </w:r>
      <w:r w:rsidRPr="00793B79">
        <w:rPr>
          <w:rFonts w:ascii="Times New Roman" w:hAnsi="Times New Roman"/>
          <w:color w:val="000000"/>
          <w:szCs w:val="24"/>
        </w:rPr>
        <w:t>10-12</w:t>
      </w:r>
      <w:r>
        <w:rPr>
          <w:rFonts w:ascii="Times New Roman" w:hAnsi="Times New Roman"/>
          <w:color w:val="000000"/>
          <w:szCs w:val="24"/>
        </w:rPr>
        <w:t>; 16-19)</w:t>
      </w:r>
      <w:r>
        <w:rPr>
          <w:rFonts w:ascii="Times New Roman" w:hAnsi="Times New Roman"/>
          <w:b/>
          <w:color w:val="000000"/>
          <w:szCs w:val="24"/>
        </w:rPr>
        <w:t xml:space="preserve">. </w:t>
      </w:r>
      <w:r w:rsidRPr="00AD504A">
        <w:rPr>
          <w:rFonts w:ascii="Times New Roman" w:hAnsi="Times New Roman"/>
          <w:color w:val="000000"/>
          <w:szCs w:val="24"/>
        </w:rPr>
        <w:t xml:space="preserve">Ciò si spiega </w:t>
      </w:r>
      <w:r>
        <w:rPr>
          <w:rFonts w:ascii="Times New Roman" w:hAnsi="Times New Roman"/>
          <w:color w:val="000000"/>
          <w:szCs w:val="24"/>
        </w:rPr>
        <w:t>con il fatto</w:t>
      </w:r>
      <w:r w:rsidRPr="00AD504A">
        <w:rPr>
          <w:rFonts w:ascii="Times New Roman" w:hAnsi="Times New Roman"/>
          <w:color w:val="000000"/>
          <w:szCs w:val="24"/>
        </w:rPr>
        <w:t xml:space="preserve"> che l’autore scrive in Egitto </w:t>
      </w:r>
      <w:r>
        <w:rPr>
          <w:rFonts w:ascii="Times New Roman" w:hAnsi="Times New Roman"/>
          <w:color w:val="000000"/>
          <w:szCs w:val="24"/>
        </w:rPr>
        <w:t xml:space="preserve">per gli ebrei che vivono con lui in quel paese. Era facile evocare la storia passata </w:t>
      </w:r>
      <w:r w:rsidRPr="00793B79">
        <w:rPr>
          <w:rFonts w:ascii="Times New Roman" w:hAnsi="Times New Roman"/>
          <w:b/>
          <w:color w:val="000000"/>
          <w:szCs w:val="24"/>
        </w:rPr>
        <w:t>per dare coraggio e speranza</w:t>
      </w:r>
      <w:r>
        <w:rPr>
          <w:rFonts w:ascii="Times New Roman" w:hAnsi="Times New Roman"/>
          <w:color w:val="000000"/>
          <w:szCs w:val="24"/>
        </w:rPr>
        <w:t xml:space="preserve"> a chi sentiva </w:t>
      </w:r>
      <w:r w:rsidRPr="00793B79">
        <w:rPr>
          <w:rFonts w:ascii="Times New Roman" w:hAnsi="Times New Roman"/>
          <w:b/>
          <w:color w:val="000000"/>
          <w:szCs w:val="24"/>
        </w:rPr>
        <w:t>l’oppressione e il disagio morale</w:t>
      </w:r>
      <w:r>
        <w:rPr>
          <w:rFonts w:ascii="Times New Roman" w:hAnsi="Times New Roman"/>
          <w:color w:val="000000"/>
          <w:szCs w:val="24"/>
        </w:rPr>
        <w:t xml:space="preserve"> di un ambiente egiziano ostile come quello che vissero i padri, quando la Sapienza divina «</w:t>
      </w:r>
      <w:r w:rsidRPr="00EE3CA5">
        <w:rPr>
          <w:rFonts w:ascii="Times New Roman" w:hAnsi="Times New Roman"/>
          <w:i/>
          <w:color w:val="000000"/>
          <w:szCs w:val="24"/>
        </w:rPr>
        <w:t>liberò il popolo santo e la stirpe senza macchia da una nazione di oppressori</w:t>
      </w:r>
      <w:r>
        <w:rPr>
          <w:rFonts w:ascii="Times New Roman" w:hAnsi="Times New Roman"/>
          <w:color w:val="000000"/>
          <w:szCs w:val="24"/>
        </w:rPr>
        <w:t>» (</w:t>
      </w:r>
      <w:proofErr w:type="spellStart"/>
      <w:r>
        <w:rPr>
          <w:rFonts w:ascii="Times New Roman" w:hAnsi="Times New Roman"/>
          <w:color w:val="000000"/>
          <w:szCs w:val="24"/>
        </w:rPr>
        <w:t>Sap</w:t>
      </w:r>
      <w:proofErr w:type="spellEnd"/>
      <w:r>
        <w:rPr>
          <w:rFonts w:ascii="Times New Roman" w:hAnsi="Times New Roman"/>
          <w:color w:val="000000"/>
          <w:szCs w:val="24"/>
        </w:rPr>
        <w:t xml:space="preserve"> 10,15).</w:t>
      </w:r>
      <w:r w:rsidRPr="00793B79">
        <w:rPr>
          <w:rFonts w:ascii="Times New Roman" w:hAnsi="Times New Roman"/>
          <w:color w:val="000000"/>
          <w:szCs w:val="24"/>
        </w:rPr>
        <w:t xml:space="preserve"> La storia del passato</w:t>
      </w:r>
      <w:r>
        <w:rPr>
          <w:rFonts w:ascii="Times New Roman" w:hAnsi="Times New Roman"/>
          <w:color w:val="000000"/>
          <w:szCs w:val="24"/>
        </w:rPr>
        <w:t xml:space="preserve"> serve ad illuminare il presente, mediante un’esegesi di tipo esistenziale, una specie di «</w:t>
      </w:r>
      <w:proofErr w:type="spellStart"/>
      <w:r w:rsidRPr="00EE3CA5">
        <w:rPr>
          <w:rFonts w:ascii="Times New Roman" w:hAnsi="Times New Roman"/>
          <w:i/>
          <w:color w:val="000000"/>
          <w:szCs w:val="24"/>
        </w:rPr>
        <w:t>Midrash</w:t>
      </w:r>
      <w:proofErr w:type="spellEnd"/>
      <w:r>
        <w:rPr>
          <w:rFonts w:ascii="Times New Roman" w:hAnsi="Times New Roman"/>
          <w:color w:val="000000"/>
          <w:szCs w:val="24"/>
        </w:rPr>
        <w:t>» (</w:t>
      </w:r>
      <w:r w:rsidRPr="00EE3CA5">
        <w:rPr>
          <w:rFonts w:ascii="Times New Roman" w:hAnsi="Times New Roman"/>
          <w:i/>
          <w:color w:val="000000"/>
          <w:szCs w:val="24"/>
        </w:rPr>
        <w:t>interpretazione</w:t>
      </w:r>
      <w:r>
        <w:rPr>
          <w:rFonts w:ascii="Times New Roman" w:hAnsi="Times New Roman"/>
          <w:color w:val="000000"/>
          <w:szCs w:val="24"/>
        </w:rPr>
        <w:t xml:space="preserve">), che arricchisce i fatti narrati nel libro dell’Esodo con amplificazioni e leggende popolari. </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Default="00E33DB3" w:rsidP="00A932B0">
      <w:pPr>
        <w:autoSpaceDE w:val="0"/>
        <w:autoSpaceDN w:val="0"/>
        <w:adjustRightInd w:val="0"/>
        <w:ind w:firstLine="709"/>
        <w:jc w:val="both"/>
        <w:rPr>
          <w:rFonts w:ascii="Times New Roman" w:hAnsi="Times New Roman"/>
          <w:color w:val="000000"/>
          <w:szCs w:val="24"/>
        </w:rPr>
      </w:pPr>
      <w:r>
        <w:rPr>
          <w:noProof/>
        </w:rPr>
        <w:drawing>
          <wp:anchor distT="0" distB="0" distL="114300" distR="114300" simplePos="0" relativeHeight="251795456" behindDoc="0" locked="0" layoutInCell="1" allowOverlap="1">
            <wp:simplePos x="0" y="0"/>
            <wp:positionH relativeFrom="margin">
              <wp:posOffset>3007360</wp:posOffset>
            </wp:positionH>
            <wp:positionV relativeFrom="margin">
              <wp:posOffset>5698490</wp:posOffset>
            </wp:positionV>
            <wp:extent cx="3067685" cy="2026285"/>
            <wp:effectExtent l="19050" t="0" r="0" b="0"/>
            <wp:wrapSquare wrapText="bothSides"/>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
                    <a:srcRect/>
                    <a:stretch>
                      <a:fillRect/>
                    </a:stretch>
                  </pic:blipFill>
                  <pic:spPr bwMode="auto">
                    <a:xfrm>
                      <a:off x="0" y="0"/>
                      <a:ext cx="3067685" cy="2026285"/>
                    </a:xfrm>
                    <a:prstGeom prst="rect">
                      <a:avLst/>
                    </a:prstGeom>
                    <a:noFill/>
                  </pic:spPr>
                </pic:pic>
              </a:graphicData>
            </a:graphic>
          </wp:anchor>
        </w:drawing>
      </w:r>
      <w:r w:rsidR="00ED02CA">
        <w:rPr>
          <w:rFonts w:ascii="Times New Roman" w:hAnsi="Times New Roman"/>
          <w:color w:val="000000"/>
          <w:szCs w:val="24"/>
        </w:rPr>
        <w:t xml:space="preserve">Introducendo la sua carrellata storica, l’autore formula la tesi che </w:t>
      </w:r>
      <w:r w:rsidR="00ED02CA" w:rsidRPr="009F38AA">
        <w:rPr>
          <w:rFonts w:ascii="Times New Roman" w:hAnsi="Times New Roman"/>
          <w:b/>
          <w:color w:val="000000"/>
          <w:szCs w:val="24"/>
        </w:rPr>
        <w:t>tutto è opera dell’amore di Dio</w:t>
      </w:r>
      <w:r w:rsidR="00ED02CA">
        <w:rPr>
          <w:rFonts w:ascii="Times New Roman" w:hAnsi="Times New Roman"/>
          <w:b/>
          <w:color w:val="000000"/>
          <w:szCs w:val="24"/>
        </w:rPr>
        <w:t>,</w:t>
      </w:r>
      <w:r w:rsidR="00ED02CA">
        <w:rPr>
          <w:rFonts w:ascii="Times New Roman" w:hAnsi="Times New Roman"/>
          <w:color w:val="000000"/>
          <w:szCs w:val="24"/>
        </w:rPr>
        <w:t xml:space="preserve"> che non ama solo gli ebrei ma </w:t>
      </w:r>
      <w:r w:rsidR="00ED02CA" w:rsidRPr="009F38AA">
        <w:rPr>
          <w:rFonts w:ascii="Times New Roman" w:hAnsi="Times New Roman"/>
          <w:b/>
          <w:color w:val="000000"/>
          <w:szCs w:val="24"/>
        </w:rPr>
        <w:t>tutti gli esseri da lui creati, perfino  i popoli oppressori</w:t>
      </w:r>
      <w:r w:rsidR="00ED02CA">
        <w:rPr>
          <w:rFonts w:ascii="Times New Roman" w:hAnsi="Times New Roman"/>
          <w:color w:val="000000"/>
          <w:szCs w:val="24"/>
        </w:rPr>
        <w:t xml:space="preserve">  di ogni  tempo. Così è detto in questa preghiera rivolta al Dio creatore e liberatore: «</w:t>
      </w:r>
      <w:r w:rsidR="00ED02CA" w:rsidRPr="009F38AA">
        <w:rPr>
          <w:rFonts w:ascii="Times New Roman" w:hAnsi="Times New Roman"/>
          <w:i/>
          <w:color w:val="000000"/>
        </w:rPr>
        <w:t>Prevalere con la forza ti è sempre possibile ; chi si opporrebbe alla potenza del tuo braccio? Tutto il mondo, infatti, davanti a te è come polvere sulla bilancia, come una stil</w:t>
      </w:r>
      <w:r w:rsidR="00ED02CA">
        <w:rPr>
          <w:rFonts w:ascii="Times New Roman" w:hAnsi="Times New Roman"/>
          <w:i/>
          <w:color w:val="000000"/>
        </w:rPr>
        <w:t>l</w:t>
      </w:r>
      <w:r w:rsidR="00ED02CA" w:rsidRPr="009F38AA">
        <w:rPr>
          <w:rFonts w:ascii="Times New Roman" w:hAnsi="Times New Roman"/>
          <w:i/>
          <w:color w:val="000000"/>
        </w:rPr>
        <w:t xml:space="preserve">a di rugiada mattutina caduta sulla terra. </w:t>
      </w:r>
      <w:r w:rsidR="00ED02CA" w:rsidRPr="009F38AA">
        <w:rPr>
          <w:rFonts w:ascii="Times New Roman" w:hAnsi="Times New Roman"/>
          <w:b/>
          <w:i/>
          <w:color w:val="000000"/>
        </w:rPr>
        <w:t>Hai compassione di tutti, perché tutto puoi, chiudi gli occhi sui peccati degli uomini, aspettando il loro pentimento</w:t>
      </w:r>
      <w:r w:rsidR="00ED02CA" w:rsidRPr="009F38AA">
        <w:rPr>
          <w:rFonts w:ascii="Times New Roman" w:hAnsi="Times New Roman"/>
          <w:i/>
          <w:color w:val="000000"/>
        </w:rPr>
        <w:t xml:space="preserve">. Tu infatti </w:t>
      </w:r>
      <w:r w:rsidR="00ED02CA" w:rsidRPr="009F38AA">
        <w:rPr>
          <w:rFonts w:ascii="Times New Roman" w:hAnsi="Times New Roman"/>
          <w:b/>
          <w:i/>
          <w:color w:val="000000"/>
        </w:rPr>
        <w:t>ami tutte le cose che esistono e non provi disgusto per nessuna</w:t>
      </w:r>
      <w:r w:rsidR="00ED02CA" w:rsidRPr="009F38AA">
        <w:rPr>
          <w:rFonts w:ascii="Times New Roman" w:hAnsi="Times New Roman"/>
          <w:i/>
          <w:color w:val="000000"/>
        </w:rPr>
        <w:t xml:space="preserve"> delle cose che hai creato; se avessi odiato qualcosa non l’avresti neppure formata.</w:t>
      </w:r>
      <w:r w:rsidR="00ED02CA" w:rsidRPr="009F38AA">
        <w:rPr>
          <w:rFonts w:ascii="Times New Roman" w:hAnsi="Times New Roman"/>
          <w:b/>
          <w:i/>
          <w:color w:val="000000"/>
        </w:rPr>
        <w:t xml:space="preserve"> Tu sei indulgente con tutte le cose perché sono tue, </w:t>
      </w:r>
      <w:r w:rsidR="00867709">
        <w:rPr>
          <w:rFonts w:ascii="Times New Roman" w:hAnsi="Times New Roman"/>
          <w:b/>
          <w:i/>
          <w:color w:val="000000"/>
        </w:rPr>
        <w:t xml:space="preserve"> </w:t>
      </w:r>
      <w:bookmarkStart w:id="0" w:name="_GoBack"/>
      <w:bookmarkEnd w:id="0"/>
      <w:r w:rsidR="00ED02CA" w:rsidRPr="009F38AA">
        <w:rPr>
          <w:rFonts w:ascii="Times New Roman" w:hAnsi="Times New Roman"/>
          <w:b/>
          <w:i/>
          <w:color w:val="000000"/>
        </w:rPr>
        <w:t>Signore amante dell</w:t>
      </w:r>
      <w:r w:rsidR="00ED02CA">
        <w:rPr>
          <w:rFonts w:ascii="Times New Roman" w:hAnsi="Times New Roman"/>
          <w:b/>
          <w:i/>
          <w:color w:val="000000"/>
        </w:rPr>
        <w:t>a</w:t>
      </w:r>
      <w:r w:rsidR="00ED02CA" w:rsidRPr="009F38AA">
        <w:rPr>
          <w:rFonts w:ascii="Times New Roman" w:hAnsi="Times New Roman"/>
          <w:b/>
          <w:i/>
          <w:color w:val="000000"/>
        </w:rPr>
        <w:t xml:space="preserve"> vita</w:t>
      </w:r>
      <w:r w:rsidR="00ED02CA">
        <w:rPr>
          <w:rFonts w:ascii="Times New Roman" w:hAnsi="Times New Roman"/>
          <w:color w:val="000000"/>
          <w:szCs w:val="24"/>
        </w:rPr>
        <w:t>» (</w:t>
      </w:r>
      <w:proofErr w:type="spellStart"/>
      <w:r w:rsidR="00ED02CA">
        <w:rPr>
          <w:rFonts w:ascii="Times New Roman" w:hAnsi="Times New Roman"/>
          <w:color w:val="000000"/>
          <w:szCs w:val="24"/>
        </w:rPr>
        <w:t>Sap</w:t>
      </w:r>
      <w:proofErr w:type="spellEnd"/>
      <w:r w:rsidR="00ED02CA">
        <w:rPr>
          <w:rFonts w:ascii="Times New Roman" w:hAnsi="Times New Roman"/>
          <w:color w:val="000000"/>
          <w:szCs w:val="24"/>
        </w:rPr>
        <w:t xml:space="preserve"> 11,21-26).</w:t>
      </w: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Default="00ED02CA" w:rsidP="00A932B0">
      <w:pPr>
        <w:autoSpaceDE w:val="0"/>
        <w:autoSpaceDN w:val="0"/>
        <w:adjustRightInd w:val="0"/>
        <w:ind w:firstLine="709"/>
        <w:jc w:val="both"/>
        <w:rPr>
          <w:rFonts w:ascii="Times New Roman" w:hAnsi="Times New Roman"/>
          <w:color w:val="000000"/>
          <w:szCs w:val="24"/>
        </w:rPr>
      </w:pPr>
    </w:p>
    <w:p w:rsidR="00ED02CA" w:rsidRPr="00793B79" w:rsidRDefault="00ED02CA" w:rsidP="00A932B0">
      <w:pPr>
        <w:autoSpaceDE w:val="0"/>
        <w:autoSpaceDN w:val="0"/>
        <w:adjustRightInd w:val="0"/>
        <w:ind w:firstLine="709"/>
        <w:jc w:val="both"/>
        <w:rPr>
          <w:rFonts w:ascii="Times New Roman" w:hAnsi="Times New Roman"/>
          <w:color w:val="000000"/>
          <w:szCs w:val="24"/>
        </w:rPr>
      </w:pPr>
    </w:p>
    <w:p w:rsidR="00ED02CA" w:rsidRPr="00E017EF" w:rsidRDefault="00ED02CA" w:rsidP="00A932B0">
      <w:pPr>
        <w:ind w:right="-1" w:firstLine="709"/>
        <w:jc w:val="both"/>
        <w:rPr>
          <w:rFonts w:ascii="Times New Roman" w:hAnsi="Times New Roman"/>
          <w:szCs w:val="24"/>
        </w:rPr>
      </w:pPr>
    </w:p>
    <w:sectPr w:rsidR="00ED02CA" w:rsidRPr="00E017EF" w:rsidSect="006E3F79">
      <w:footerReference w:type="default" r:id="rId32"/>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42B" w:rsidRPr="00F474CA" w:rsidRDefault="009A642B" w:rsidP="00B45E57">
      <w:r w:rsidRPr="00F474CA">
        <w:separator/>
      </w:r>
    </w:p>
  </w:endnote>
  <w:endnote w:type="continuationSeparator" w:id="0">
    <w:p w:rsidR="009A642B" w:rsidRPr="00F474CA" w:rsidRDefault="009A642B" w:rsidP="00B45E57">
      <w:r w:rsidRPr="00F474CA">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D4" w:rsidRPr="00F474CA" w:rsidRDefault="00463ABE">
    <w:pPr>
      <w:pStyle w:val="Pidipagina"/>
      <w:jc w:val="center"/>
    </w:pPr>
    <w:fldSimple w:instr=" PAGE   \* MERGEFORMAT ">
      <w:r w:rsidR="0010435F">
        <w:rPr>
          <w:noProof/>
        </w:rPr>
        <w:t>2</w:t>
      </w:r>
    </w:fldSimple>
  </w:p>
  <w:p w:rsidR="00AC06D4" w:rsidRPr="00F474CA" w:rsidRDefault="00AC06D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42B" w:rsidRPr="00F474CA" w:rsidRDefault="009A642B" w:rsidP="00B45E57">
      <w:r w:rsidRPr="00F474CA">
        <w:separator/>
      </w:r>
    </w:p>
  </w:footnote>
  <w:footnote w:type="continuationSeparator" w:id="0">
    <w:p w:rsidR="009A642B" w:rsidRPr="00F474CA" w:rsidRDefault="009A642B" w:rsidP="00B45E57">
      <w:r w:rsidRPr="00F474CA">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B44"/>
    <w:multiLevelType w:val="singleLevel"/>
    <w:tmpl w:val="81923DDA"/>
    <w:lvl w:ilvl="0">
      <w:start w:val="1"/>
      <w:numFmt w:val="decimal"/>
      <w:lvlText w:val="%1."/>
      <w:lvlJc w:val="left"/>
      <w:pPr>
        <w:tabs>
          <w:tab w:val="num" w:pos="360"/>
        </w:tabs>
        <w:ind w:left="360" w:hanging="360"/>
      </w:pPr>
      <w:rPr>
        <w:rFonts w:cs="Times New Roman"/>
        <w:sz w:val="24"/>
      </w:rPr>
    </w:lvl>
  </w:abstractNum>
  <w:abstractNum w:abstractNumId="1">
    <w:nsid w:val="03950EAD"/>
    <w:multiLevelType w:val="hybridMultilevel"/>
    <w:tmpl w:val="4B14D2A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
    <w:nsid w:val="0A0A4BA5"/>
    <w:multiLevelType w:val="hybridMultilevel"/>
    <w:tmpl w:val="1A9C4DFC"/>
    <w:lvl w:ilvl="0" w:tplc="5F06CAD6">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0D291D6B"/>
    <w:multiLevelType w:val="hybridMultilevel"/>
    <w:tmpl w:val="6C487DE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3111E0D"/>
    <w:multiLevelType w:val="hybridMultilevel"/>
    <w:tmpl w:val="7122B952"/>
    <w:lvl w:ilvl="0" w:tplc="49E0AC4C">
      <w:start w:val="1"/>
      <w:numFmt w:val="decimal"/>
      <w:lvlText w:val="%1."/>
      <w:lvlJc w:val="left"/>
      <w:pPr>
        <w:ind w:left="1494" w:hanging="360"/>
      </w:pPr>
      <w:rPr>
        <w:rFonts w:cs="Times New Roman" w:hint="default"/>
      </w:rPr>
    </w:lvl>
    <w:lvl w:ilvl="1" w:tplc="04100019" w:tentative="1">
      <w:start w:val="1"/>
      <w:numFmt w:val="lowerLetter"/>
      <w:lvlText w:val="%2."/>
      <w:lvlJc w:val="left"/>
      <w:pPr>
        <w:ind w:left="2214" w:hanging="360"/>
      </w:pPr>
      <w:rPr>
        <w:rFonts w:cs="Times New Roman"/>
      </w:rPr>
    </w:lvl>
    <w:lvl w:ilvl="2" w:tplc="0410001B" w:tentative="1">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5">
    <w:nsid w:val="28935945"/>
    <w:multiLevelType w:val="hybridMultilevel"/>
    <w:tmpl w:val="6A468E2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A9975B2"/>
    <w:multiLevelType w:val="hybridMultilevel"/>
    <w:tmpl w:val="8BC47BE0"/>
    <w:lvl w:ilvl="0" w:tplc="615A397A">
      <w:start w:val="1"/>
      <w:numFmt w:val="decimal"/>
      <w:lvlText w:val="%1."/>
      <w:lvlJc w:val="left"/>
      <w:pPr>
        <w:ind w:left="1080" w:hanging="360"/>
      </w:pPr>
      <w:rPr>
        <w:rFonts w:ascii="Times New Roman" w:eastAsia="Times New Roman" w:hAnsi="Times New Roman"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7">
    <w:nsid w:val="2C4512E2"/>
    <w:multiLevelType w:val="hybridMultilevel"/>
    <w:tmpl w:val="57E432C4"/>
    <w:lvl w:ilvl="0" w:tplc="1ED639AE">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
    <w:nsid w:val="2CBE25C5"/>
    <w:multiLevelType w:val="singleLevel"/>
    <w:tmpl w:val="75908B4C"/>
    <w:lvl w:ilvl="0">
      <w:start w:val="1"/>
      <w:numFmt w:val="bullet"/>
      <w:lvlText w:val="-"/>
      <w:lvlJc w:val="left"/>
      <w:pPr>
        <w:tabs>
          <w:tab w:val="num" w:pos="720"/>
        </w:tabs>
        <w:ind w:left="720" w:hanging="360"/>
      </w:pPr>
      <w:rPr>
        <w:b/>
      </w:rPr>
    </w:lvl>
  </w:abstractNum>
  <w:abstractNum w:abstractNumId="9">
    <w:nsid w:val="38820186"/>
    <w:multiLevelType w:val="hybridMultilevel"/>
    <w:tmpl w:val="71765948"/>
    <w:lvl w:ilvl="0" w:tplc="BE2063E2">
      <w:start w:val="1"/>
      <w:numFmt w:val="decimal"/>
      <w:lvlText w:val="%1."/>
      <w:lvlJc w:val="left"/>
      <w:pPr>
        <w:ind w:left="885" w:hanging="360"/>
      </w:pPr>
      <w:rPr>
        <w:rFonts w:cs="Times New Roman" w:hint="default"/>
        <w:b/>
        <w:i w:val="0"/>
      </w:rPr>
    </w:lvl>
    <w:lvl w:ilvl="1" w:tplc="04100019">
      <w:start w:val="1"/>
      <w:numFmt w:val="lowerLetter"/>
      <w:lvlText w:val="%2."/>
      <w:lvlJc w:val="left"/>
      <w:pPr>
        <w:ind w:left="1605" w:hanging="360"/>
      </w:pPr>
      <w:rPr>
        <w:rFonts w:cs="Times New Roman"/>
      </w:rPr>
    </w:lvl>
    <w:lvl w:ilvl="2" w:tplc="0410001B" w:tentative="1">
      <w:start w:val="1"/>
      <w:numFmt w:val="lowerRoman"/>
      <w:lvlText w:val="%3."/>
      <w:lvlJc w:val="right"/>
      <w:pPr>
        <w:ind w:left="2325" w:hanging="180"/>
      </w:pPr>
      <w:rPr>
        <w:rFonts w:cs="Times New Roman"/>
      </w:rPr>
    </w:lvl>
    <w:lvl w:ilvl="3" w:tplc="0410000F" w:tentative="1">
      <w:start w:val="1"/>
      <w:numFmt w:val="decimal"/>
      <w:lvlText w:val="%4."/>
      <w:lvlJc w:val="left"/>
      <w:pPr>
        <w:ind w:left="3045" w:hanging="360"/>
      </w:pPr>
      <w:rPr>
        <w:rFonts w:cs="Times New Roman"/>
      </w:rPr>
    </w:lvl>
    <w:lvl w:ilvl="4" w:tplc="04100019" w:tentative="1">
      <w:start w:val="1"/>
      <w:numFmt w:val="lowerLetter"/>
      <w:lvlText w:val="%5."/>
      <w:lvlJc w:val="left"/>
      <w:pPr>
        <w:ind w:left="3765" w:hanging="360"/>
      </w:pPr>
      <w:rPr>
        <w:rFonts w:cs="Times New Roman"/>
      </w:rPr>
    </w:lvl>
    <w:lvl w:ilvl="5" w:tplc="0410001B" w:tentative="1">
      <w:start w:val="1"/>
      <w:numFmt w:val="lowerRoman"/>
      <w:lvlText w:val="%6."/>
      <w:lvlJc w:val="right"/>
      <w:pPr>
        <w:ind w:left="4485" w:hanging="180"/>
      </w:pPr>
      <w:rPr>
        <w:rFonts w:cs="Times New Roman"/>
      </w:rPr>
    </w:lvl>
    <w:lvl w:ilvl="6" w:tplc="0410000F" w:tentative="1">
      <w:start w:val="1"/>
      <w:numFmt w:val="decimal"/>
      <w:lvlText w:val="%7."/>
      <w:lvlJc w:val="left"/>
      <w:pPr>
        <w:ind w:left="5205" w:hanging="360"/>
      </w:pPr>
      <w:rPr>
        <w:rFonts w:cs="Times New Roman"/>
      </w:rPr>
    </w:lvl>
    <w:lvl w:ilvl="7" w:tplc="04100019" w:tentative="1">
      <w:start w:val="1"/>
      <w:numFmt w:val="lowerLetter"/>
      <w:lvlText w:val="%8."/>
      <w:lvlJc w:val="left"/>
      <w:pPr>
        <w:ind w:left="5925" w:hanging="360"/>
      </w:pPr>
      <w:rPr>
        <w:rFonts w:cs="Times New Roman"/>
      </w:rPr>
    </w:lvl>
    <w:lvl w:ilvl="8" w:tplc="0410001B" w:tentative="1">
      <w:start w:val="1"/>
      <w:numFmt w:val="lowerRoman"/>
      <w:lvlText w:val="%9."/>
      <w:lvlJc w:val="right"/>
      <w:pPr>
        <w:ind w:left="6645" w:hanging="180"/>
      </w:pPr>
      <w:rPr>
        <w:rFonts w:cs="Times New Roman"/>
      </w:rPr>
    </w:lvl>
  </w:abstractNum>
  <w:abstractNum w:abstractNumId="10">
    <w:nsid w:val="38CB7793"/>
    <w:multiLevelType w:val="hybridMultilevel"/>
    <w:tmpl w:val="47CA7300"/>
    <w:lvl w:ilvl="0" w:tplc="615A397A">
      <w:start w:val="1"/>
      <w:numFmt w:val="decimal"/>
      <w:lvlText w:val="%1."/>
      <w:lvlJc w:val="left"/>
      <w:pPr>
        <w:ind w:left="1800" w:hanging="360"/>
      </w:pPr>
      <w:rPr>
        <w:rFonts w:ascii="Times New Roman" w:eastAsia="Times New Roman" w:hAnsi="Times New Roman"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nsid w:val="3AF50DFF"/>
    <w:multiLevelType w:val="hybridMultilevel"/>
    <w:tmpl w:val="DAD4856E"/>
    <w:lvl w:ilvl="0" w:tplc="13FAA97E">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E0C01BF"/>
    <w:multiLevelType w:val="hybridMultilevel"/>
    <w:tmpl w:val="C7D4B918"/>
    <w:lvl w:ilvl="0" w:tplc="727A4AB0">
      <w:start w:val="1"/>
      <w:numFmt w:val="decimal"/>
      <w:lvlText w:val="%1."/>
      <w:lvlJc w:val="left"/>
      <w:pPr>
        <w:ind w:left="1114" w:hanging="360"/>
      </w:pPr>
      <w:rPr>
        <w:rFonts w:cs="Times New Roman" w:hint="default"/>
        <w:b/>
      </w:rPr>
    </w:lvl>
    <w:lvl w:ilvl="1" w:tplc="04100019" w:tentative="1">
      <w:start w:val="1"/>
      <w:numFmt w:val="lowerLetter"/>
      <w:lvlText w:val="%2."/>
      <w:lvlJc w:val="left"/>
      <w:pPr>
        <w:ind w:left="1834" w:hanging="360"/>
      </w:pPr>
      <w:rPr>
        <w:rFonts w:cs="Times New Roman"/>
      </w:rPr>
    </w:lvl>
    <w:lvl w:ilvl="2" w:tplc="0410001B" w:tentative="1">
      <w:start w:val="1"/>
      <w:numFmt w:val="lowerRoman"/>
      <w:lvlText w:val="%3."/>
      <w:lvlJc w:val="right"/>
      <w:pPr>
        <w:ind w:left="2554" w:hanging="180"/>
      </w:pPr>
      <w:rPr>
        <w:rFonts w:cs="Times New Roman"/>
      </w:rPr>
    </w:lvl>
    <w:lvl w:ilvl="3" w:tplc="0410000F" w:tentative="1">
      <w:start w:val="1"/>
      <w:numFmt w:val="decimal"/>
      <w:lvlText w:val="%4."/>
      <w:lvlJc w:val="left"/>
      <w:pPr>
        <w:ind w:left="3274" w:hanging="360"/>
      </w:pPr>
      <w:rPr>
        <w:rFonts w:cs="Times New Roman"/>
      </w:rPr>
    </w:lvl>
    <w:lvl w:ilvl="4" w:tplc="04100019" w:tentative="1">
      <w:start w:val="1"/>
      <w:numFmt w:val="lowerLetter"/>
      <w:lvlText w:val="%5."/>
      <w:lvlJc w:val="left"/>
      <w:pPr>
        <w:ind w:left="3994" w:hanging="360"/>
      </w:pPr>
      <w:rPr>
        <w:rFonts w:cs="Times New Roman"/>
      </w:rPr>
    </w:lvl>
    <w:lvl w:ilvl="5" w:tplc="0410001B" w:tentative="1">
      <w:start w:val="1"/>
      <w:numFmt w:val="lowerRoman"/>
      <w:lvlText w:val="%6."/>
      <w:lvlJc w:val="right"/>
      <w:pPr>
        <w:ind w:left="4714" w:hanging="180"/>
      </w:pPr>
      <w:rPr>
        <w:rFonts w:cs="Times New Roman"/>
      </w:rPr>
    </w:lvl>
    <w:lvl w:ilvl="6" w:tplc="0410000F" w:tentative="1">
      <w:start w:val="1"/>
      <w:numFmt w:val="decimal"/>
      <w:lvlText w:val="%7."/>
      <w:lvlJc w:val="left"/>
      <w:pPr>
        <w:ind w:left="5434" w:hanging="360"/>
      </w:pPr>
      <w:rPr>
        <w:rFonts w:cs="Times New Roman"/>
      </w:rPr>
    </w:lvl>
    <w:lvl w:ilvl="7" w:tplc="04100019" w:tentative="1">
      <w:start w:val="1"/>
      <w:numFmt w:val="lowerLetter"/>
      <w:lvlText w:val="%8."/>
      <w:lvlJc w:val="left"/>
      <w:pPr>
        <w:ind w:left="6154" w:hanging="360"/>
      </w:pPr>
      <w:rPr>
        <w:rFonts w:cs="Times New Roman"/>
      </w:rPr>
    </w:lvl>
    <w:lvl w:ilvl="8" w:tplc="0410001B" w:tentative="1">
      <w:start w:val="1"/>
      <w:numFmt w:val="lowerRoman"/>
      <w:lvlText w:val="%9."/>
      <w:lvlJc w:val="right"/>
      <w:pPr>
        <w:ind w:left="6874" w:hanging="180"/>
      </w:pPr>
      <w:rPr>
        <w:rFonts w:cs="Times New Roman"/>
      </w:rPr>
    </w:lvl>
  </w:abstractNum>
  <w:abstractNum w:abstractNumId="13">
    <w:nsid w:val="43D805FC"/>
    <w:multiLevelType w:val="hybridMultilevel"/>
    <w:tmpl w:val="15687B1C"/>
    <w:lvl w:ilvl="0" w:tplc="C77C9754">
      <w:start w:val="1"/>
      <w:numFmt w:val="decimal"/>
      <w:lvlText w:val="%1."/>
      <w:lvlJc w:val="left"/>
      <w:pPr>
        <w:ind w:left="1614" w:hanging="360"/>
      </w:pPr>
      <w:rPr>
        <w:rFonts w:cs="Times New Roman" w:hint="default"/>
      </w:rPr>
    </w:lvl>
    <w:lvl w:ilvl="1" w:tplc="04100019" w:tentative="1">
      <w:start w:val="1"/>
      <w:numFmt w:val="lowerLetter"/>
      <w:lvlText w:val="%2."/>
      <w:lvlJc w:val="left"/>
      <w:pPr>
        <w:ind w:left="2334" w:hanging="360"/>
      </w:pPr>
      <w:rPr>
        <w:rFonts w:cs="Times New Roman"/>
      </w:rPr>
    </w:lvl>
    <w:lvl w:ilvl="2" w:tplc="0410001B" w:tentative="1">
      <w:start w:val="1"/>
      <w:numFmt w:val="lowerRoman"/>
      <w:lvlText w:val="%3."/>
      <w:lvlJc w:val="right"/>
      <w:pPr>
        <w:ind w:left="3054" w:hanging="180"/>
      </w:pPr>
      <w:rPr>
        <w:rFonts w:cs="Times New Roman"/>
      </w:rPr>
    </w:lvl>
    <w:lvl w:ilvl="3" w:tplc="0410000F" w:tentative="1">
      <w:start w:val="1"/>
      <w:numFmt w:val="decimal"/>
      <w:lvlText w:val="%4."/>
      <w:lvlJc w:val="left"/>
      <w:pPr>
        <w:ind w:left="3774" w:hanging="360"/>
      </w:pPr>
      <w:rPr>
        <w:rFonts w:cs="Times New Roman"/>
      </w:rPr>
    </w:lvl>
    <w:lvl w:ilvl="4" w:tplc="04100019" w:tentative="1">
      <w:start w:val="1"/>
      <w:numFmt w:val="lowerLetter"/>
      <w:lvlText w:val="%5."/>
      <w:lvlJc w:val="left"/>
      <w:pPr>
        <w:ind w:left="4494" w:hanging="360"/>
      </w:pPr>
      <w:rPr>
        <w:rFonts w:cs="Times New Roman"/>
      </w:rPr>
    </w:lvl>
    <w:lvl w:ilvl="5" w:tplc="0410001B" w:tentative="1">
      <w:start w:val="1"/>
      <w:numFmt w:val="lowerRoman"/>
      <w:lvlText w:val="%6."/>
      <w:lvlJc w:val="right"/>
      <w:pPr>
        <w:ind w:left="5214" w:hanging="180"/>
      </w:pPr>
      <w:rPr>
        <w:rFonts w:cs="Times New Roman"/>
      </w:rPr>
    </w:lvl>
    <w:lvl w:ilvl="6" w:tplc="0410000F" w:tentative="1">
      <w:start w:val="1"/>
      <w:numFmt w:val="decimal"/>
      <w:lvlText w:val="%7."/>
      <w:lvlJc w:val="left"/>
      <w:pPr>
        <w:ind w:left="5934" w:hanging="360"/>
      </w:pPr>
      <w:rPr>
        <w:rFonts w:cs="Times New Roman"/>
      </w:rPr>
    </w:lvl>
    <w:lvl w:ilvl="7" w:tplc="04100019" w:tentative="1">
      <w:start w:val="1"/>
      <w:numFmt w:val="lowerLetter"/>
      <w:lvlText w:val="%8."/>
      <w:lvlJc w:val="left"/>
      <w:pPr>
        <w:ind w:left="6654" w:hanging="360"/>
      </w:pPr>
      <w:rPr>
        <w:rFonts w:cs="Times New Roman"/>
      </w:rPr>
    </w:lvl>
    <w:lvl w:ilvl="8" w:tplc="0410001B" w:tentative="1">
      <w:start w:val="1"/>
      <w:numFmt w:val="lowerRoman"/>
      <w:lvlText w:val="%9."/>
      <w:lvlJc w:val="right"/>
      <w:pPr>
        <w:ind w:left="7374" w:hanging="180"/>
      </w:pPr>
      <w:rPr>
        <w:rFonts w:cs="Times New Roman"/>
      </w:rPr>
    </w:lvl>
  </w:abstractNum>
  <w:abstractNum w:abstractNumId="14">
    <w:nsid w:val="44633AC7"/>
    <w:multiLevelType w:val="hybridMultilevel"/>
    <w:tmpl w:val="27F2E4AE"/>
    <w:lvl w:ilvl="0" w:tplc="EDD47E64">
      <w:start w:val="3"/>
      <w:numFmt w:val="decimal"/>
      <w:lvlText w:val="%1"/>
      <w:lvlJc w:val="left"/>
      <w:pPr>
        <w:ind w:left="1674" w:hanging="360"/>
      </w:pPr>
      <w:rPr>
        <w:rFonts w:cs="Times New Roman" w:hint="default"/>
      </w:rPr>
    </w:lvl>
    <w:lvl w:ilvl="1" w:tplc="04100019" w:tentative="1">
      <w:start w:val="1"/>
      <w:numFmt w:val="lowerLetter"/>
      <w:lvlText w:val="%2."/>
      <w:lvlJc w:val="left"/>
      <w:pPr>
        <w:ind w:left="2394" w:hanging="360"/>
      </w:pPr>
      <w:rPr>
        <w:rFonts w:cs="Times New Roman"/>
      </w:rPr>
    </w:lvl>
    <w:lvl w:ilvl="2" w:tplc="0410001B" w:tentative="1">
      <w:start w:val="1"/>
      <w:numFmt w:val="lowerRoman"/>
      <w:lvlText w:val="%3."/>
      <w:lvlJc w:val="right"/>
      <w:pPr>
        <w:ind w:left="3114" w:hanging="180"/>
      </w:pPr>
      <w:rPr>
        <w:rFonts w:cs="Times New Roman"/>
      </w:rPr>
    </w:lvl>
    <w:lvl w:ilvl="3" w:tplc="0410000F" w:tentative="1">
      <w:start w:val="1"/>
      <w:numFmt w:val="decimal"/>
      <w:lvlText w:val="%4."/>
      <w:lvlJc w:val="left"/>
      <w:pPr>
        <w:ind w:left="3834" w:hanging="360"/>
      </w:pPr>
      <w:rPr>
        <w:rFonts w:cs="Times New Roman"/>
      </w:rPr>
    </w:lvl>
    <w:lvl w:ilvl="4" w:tplc="04100019" w:tentative="1">
      <w:start w:val="1"/>
      <w:numFmt w:val="lowerLetter"/>
      <w:lvlText w:val="%5."/>
      <w:lvlJc w:val="left"/>
      <w:pPr>
        <w:ind w:left="4554" w:hanging="360"/>
      </w:pPr>
      <w:rPr>
        <w:rFonts w:cs="Times New Roman"/>
      </w:rPr>
    </w:lvl>
    <w:lvl w:ilvl="5" w:tplc="0410001B" w:tentative="1">
      <w:start w:val="1"/>
      <w:numFmt w:val="lowerRoman"/>
      <w:lvlText w:val="%6."/>
      <w:lvlJc w:val="right"/>
      <w:pPr>
        <w:ind w:left="5274" w:hanging="180"/>
      </w:pPr>
      <w:rPr>
        <w:rFonts w:cs="Times New Roman"/>
      </w:rPr>
    </w:lvl>
    <w:lvl w:ilvl="6" w:tplc="0410000F" w:tentative="1">
      <w:start w:val="1"/>
      <w:numFmt w:val="decimal"/>
      <w:lvlText w:val="%7."/>
      <w:lvlJc w:val="left"/>
      <w:pPr>
        <w:ind w:left="5994" w:hanging="360"/>
      </w:pPr>
      <w:rPr>
        <w:rFonts w:cs="Times New Roman"/>
      </w:rPr>
    </w:lvl>
    <w:lvl w:ilvl="7" w:tplc="04100019" w:tentative="1">
      <w:start w:val="1"/>
      <w:numFmt w:val="lowerLetter"/>
      <w:lvlText w:val="%8."/>
      <w:lvlJc w:val="left"/>
      <w:pPr>
        <w:ind w:left="6714" w:hanging="360"/>
      </w:pPr>
      <w:rPr>
        <w:rFonts w:cs="Times New Roman"/>
      </w:rPr>
    </w:lvl>
    <w:lvl w:ilvl="8" w:tplc="0410001B" w:tentative="1">
      <w:start w:val="1"/>
      <w:numFmt w:val="lowerRoman"/>
      <w:lvlText w:val="%9."/>
      <w:lvlJc w:val="right"/>
      <w:pPr>
        <w:ind w:left="7434" w:hanging="180"/>
      </w:pPr>
      <w:rPr>
        <w:rFonts w:cs="Times New Roman"/>
      </w:rPr>
    </w:lvl>
  </w:abstractNum>
  <w:abstractNum w:abstractNumId="15">
    <w:nsid w:val="49EA596C"/>
    <w:multiLevelType w:val="singleLevel"/>
    <w:tmpl w:val="745455CC"/>
    <w:lvl w:ilvl="0">
      <w:start w:val="1"/>
      <w:numFmt w:val="decimal"/>
      <w:lvlText w:val="%1."/>
      <w:lvlJc w:val="left"/>
      <w:pPr>
        <w:tabs>
          <w:tab w:val="num" w:pos="480"/>
        </w:tabs>
        <w:ind w:left="480" w:hanging="360"/>
      </w:pPr>
      <w:rPr>
        <w:rFonts w:cs="Times New Roman"/>
        <w:b/>
        <w:u w:val="single"/>
      </w:rPr>
    </w:lvl>
  </w:abstractNum>
  <w:abstractNum w:abstractNumId="16">
    <w:nsid w:val="4C331757"/>
    <w:multiLevelType w:val="hybridMultilevel"/>
    <w:tmpl w:val="F95CC1AE"/>
    <w:lvl w:ilvl="0" w:tplc="23CA4148">
      <w:start w:val="1"/>
      <w:numFmt w:val="decimal"/>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abstractNum w:abstractNumId="17">
    <w:nsid w:val="4E666C9D"/>
    <w:multiLevelType w:val="hybridMultilevel"/>
    <w:tmpl w:val="37004350"/>
    <w:lvl w:ilvl="0" w:tplc="F52ADCFC">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54B02D56"/>
    <w:multiLevelType w:val="hybridMultilevel"/>
    <w:tmpl w:val="81D2D7EC"/>
    <w:lvl w:ilvl="0" w:tplc="46EE8792">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9">
    <w:nsid w:val="5A332B3C"/>
    <w:multiLevelType w:val="hybridMultilevel"/>
    <w:tmpl w:val="0D944394"/>
    <w:lvl w:ilvl="0" w:tplc="76541856">
      <w:start w:val="1"/>
      <w:numFmt w:val="decimal"/>
      <w:lvlText w:val="%1."/>
      <w:lvlJc w:val="left"/>
      <w:pPr>
        <w:ind w:left="1080" w:hanging="360"/>
      </w:pPr>
      <w:rPr>
        <w:rFonts w:cs="Times New Roman" w:hint="default"/>
        <w:b/>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0">
    <w:nsid w:val="647C3E5D"/>
    <w:multiLevelType w:val="hybridMultilevel"/>
    <w:tmpl w:val="2D4AB40E"/>
    <w:lvl w:ilvl="0" w:tplc="705E5326">
      <w:start w:val="1"/>
      <w:numFmt w:val="decimal"/>
      <w:lvlText w:val="%1."/>
      <w:lvlJc w:val="left"/>
      <w:pPr>
        <w:ind w:left="1068" w:hanging="360"/>
      </w:pPr>
      <w:rPr>
        <w:rFonts w:cs="Times New Roman" w:hint="default"/>
        <w:b/>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1">
    <w:nsid w:val="679E71A7"/>
    <w:multiLevelType w:val="singleLevel"/>
    <w:tmpl w:val="A49C9534"/>
    <w:lvl w:ilvl="0">
      <w:start w:val="1"/>
      <w:numFmt w:val="decimal"/>
      <w:lvlText w:val="%1."/>
      <w:lvlJc w:val="left"/>
      <w:pPr>
        <w:tabs>
          <w:tab w:val="num" w:pos="360"/>
        </w:tabs>
        <w:ind w:left="360" w:hanging="360"/>
      </w:pPr>
      <w:rPr>
        <w:rFonts w:cs="Times New Roman"/>
        <w:sz w:val="24"/>
      </w:rPr>
    </w:lvl>
  </w:abstractNum>
  <w:abstractNum w:abstractNumId="22">
    <w:nsid w:val="6BA43C14"/>
    <w:multiLevelType w:val="hybridMultilevel"/>
    <w:tmpl w:val="F984D430"/>
    <w:lvl w:ilvl="0" w:tplc="327C0DCE">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6F025F4B"/>
    <w:multiLevelType w:val="hybridMultilevel"/>
    <w:tmpl w:val="7AE4E73E"/>
    <w:lvl w:ilvl="0" w:tplc="D9122562">
      <w:start w:val="1"/>
      <w:numFmt w:val="decimal"/>
      <w:lvlText w:val="%1."/>
      <w:lvlJc w:val="left"/>
      <w:pPr>
        <w:ind w:left="1069" w:hanging="360"/>
      </w:pPr>
      <w:rPr>
        <w:rFonts w:cs="Times New Roman" w:hint="default"/>
        <w:u w:val="single"/>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24">
    <w:nsid w:val="79743BB5"/>
    <w:multiLevelType w:val="hybridMultilevel"/>
    <w:tmpl w:val="E5CC865C"/>
    <w:lvl w:ilvl="0" w:tplc="E4D69A0A">
      <w:start w:val="1"/>
      <w:numFmt w:val="lowerLetter"/>
      <w:lvlText w:val="%1."/>
      <w:lvlJc w:val="left"/>
      <w:pPr>
        <w:ind w:left="1884" w:hanging="360"/>
      </w:pPr>
      <w:rPr>
        <w:rFonts w:cs="Times New Roman" w:hint="default"/>
        <w:b/>
      </w:rPr>
    </w:lvl>
    <w:lvl w:ilvl="1" w:tplc="04100019" w:tentative="1">
      <w:start w:val="1"/>
      <w:numFmt w:val="lowerLetter"/>
      <w:lvlText w:val="%2."/>
      <w:lvlJc w:val="left"/>
      <w:pPr>
        <w:ind w:left="2604" w:hanging="360"/>
      </w:pPr>
      <w:rPr>
        <w:rFonts w:cs="Times New Roman"/>
      </w:rPr>
    </w:lvl>
    <w:lvl w:ilvl="2" w:tplc="0410001B" w:tentative="1">
      <w:start w:val="1"/>
      <w:numFmt w:val="lowerRoman"/>
      <w:lvlText w:val="%3."/>
      <w:lvlJc w:val="right"/>
      <w:pPr>
        <w:ind w:left="3324" w:hanging="180"/>
      </w:pPr>
      <w:rPr>
        <w:rFonts w:cs="Times New Roman"/>
      </w:rPr>
    </w:lvl>
    <w:lvl w:ilvl="3" w:tplc="0410000F" w:tentative="1">
      <w:start w:val="1"/>
      <w:numFmt w:val="decimal"/>
      <w:lvlText w:val="%4."/>
      <w:lvlJc w:val="left"/>
      <w:pPr>
        <w:ind w:left="4044" w:hanging="360"/>
      </w:pPr>
      <w:rPr>
        <w:rFonts w:cs="Times New Roman"/>
      </w:rPr>
    </w:lvl>
    <w:lvl w:ilvl="4" w:tplc="04100019" w:tentative="1">
      <w:start w:val="1"/>
      <w:numFmt w:val="lowerLetter"/>
      <w:lvlText w:val="%5."/>
      <w:lvlJc w:val="left"/>
      <w:pPr>
        <w:ind w:left="4764" w:hanging="360"/>
      </w:pPr>
      <w:rPr>
        <w:rFonts w:cs="Times New Roman"/>
      </w:rPr>
    </w:lvl>
    <w:lvl w:ilvl="5" w:tplc="0410001B" w:tentative="1">
      <w:start w:val="1"/>
      <w:numFmt w:val="lowerRoman"/>
      <w:lvlText w:val="%6."/>
      <w:lvlJc w:val="right"/>
      <w:pPr>
        <w:ind w:left="5484" w:hanging="180"/>
      </w:pPr>
      <w:rPr>
        <w:rFonts w:cs="Times New Roman"/>
      </w:rPr>
    </w:lvl>
    <w:lvl w:ilvl="6" w:tplc="0410000F" w:tentative="1">
      <w:start w:val="1"/>
      <w:numFmt w:val="decimal"/>
      <w:lvlText w:val="%7."/>
      <w:lvlJc w:val="left"/>
      <w:pPr>
        <w:ind w:left="6204" w:hanging="360"/>
      </w:pPr>
      <w:rPr>
        <w:rFonts w:cs="Times New Roman"/>
      </w:rPr>
    </w:lvl>
    <w:lvl w:ilvl="7" w:tplc="04100019" w:tentative="1">
      <w:start w:val="1"/>
      <w:numFmt w:val="lowerLetter"/>
      <w:lvlText w:val="%8."/>
      <w:lvlJc w:val="left"/>
      <w:pPr>
        <w:ind w:left="6924" w:hanging="360"/>
      </w:pPr>
      <w:rPr>
        <w:rFonts w:cs="Times New Roman"/>
      </w:rPr>
    </w:lvl>
    <w:lvl w:ilvl="8" w:tplc="0410001B" w:tentative="1">
      <w:start w:val="1"/>
      <w:numFmt w:val="lowerRoman"/>
      <w:lvlText w:val="%9."/>
      <w:lvlJc w:val="right"/>
      <w:pPr>
        <w:ind w:left="7644" w:hanging="180"/>
      </w:pPr>
      <w:rPr>
        <w:rFonts w:cs="Times New Roman"/>
      </w:rPr>
    </w:lvl>
  </w:abstractNum>
  <w:abstractNum w:abstractNumId="25">
    <w:nsid w:val="7AC35BF6"/>
    <w:multiLevelType w:val="hybridMultilevel"/>
    <w:tmpl w:val="7CD6ACF0"/>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6">
    <w:nsid w:val="7C1C0BE8"/>
    <w:multiLevelType w:val="hybridMultilevel"/>
    <w:tmpl w:val="9D3EC206"/>
    <w:lvl w:ilvl="0" w:tplc="D708F272">
      <w:start w:val="1"/>
      <w:numFmt w:val="decimal"/>
      <w:lvlText w:val="%1."/>
      <w:lvlJc w:val="left"/>
      <w:pPr>
        <w:ind w:left="645" w:hanging="360"/>
      </w:pPr>
      <w:rPr>
        <w:rFonts w:cs="Times New Roman" w:hint="default"/>
      </w:rPr>
    </w:lvl>
    <w:lvl w:ilvl="1" w:tplc="04100019" w:tentative="1">
      <w:start w:val="1"/>
      <w:numFmt w:val="lowerLetter"/>
      <w:lvlText w:val="%2."/>
      <w:lvlJc w:val="left"/>
      <w:pPr>
        <w:ind w:left="1365" w:hanging="360"/>
      </w:pPr>
      <w:rPr>
        <w:rFonts w:cs="Times New Roman"/>
      </w:rPr>
    </w:lvl>
    <w:lvl w:ilvl="2" w:tplc="0410001B" w:tentative="1">
      <w:start w:val="1"/>
      <w:numFmt w:val="lowerRoman"/>
      <w:lvlText w:val="%3."/>
      <w:lvlJc w:val="right"/>
      <w:pPr>
        <w:ind w:left="2085" w:hanging="180"/>
      </w:pPr>
      <w:rPr>
        <w:rFonts w:cs="Times New Roman"/>
      </w:rPr>
    </w:lvl>
    <w:lvl w:ilvl="3" w:tplc="0410000F" w:tentative="1">
      <w:start w:val="1"/>
      <w:numFmt w:val="decimal"/>
      <w:lvlText w:val="%4."/>
      <w:lvlJc w:val="left"/>
      <w:pPr>
        <w:ind w:left="2805" w:hanging="360"/>
      </w:pPr>
      <w:rPr>
        <w:rFonts w:cs="Times New Roman"/>
      </w:rPr>
    </w:lvl>
    <w:lvl w:ilvl="4" w:tplc="04100019" w:tentative="1">
      <w:start w:val="1"/>
      <w:numFmt w:val="lowerLetter"/>
      <w:lvlText w:val="%5."/>
      <w:lvlJc w:val="left"/>
      <w:pPr>
        <w:ind w:left="3525" w:hanging="360"/>
      </w:pPr>
      <w:rPr>
        <w:rFonts w:cs="Times New Roman"/>
      </w:rPr>
    </w:lvl>
    <w:lvl w:ilvl="5" w:tplc="0410001B" w:tentative="1">
      <w:start w:val="1"/>
      <w:numFmt w:val="lowerRoman"/>
      <w:lvlText w:val="%6."/>
      <w:lvlJc w:val="right"/>
      <w:pPr>
        <w:ind w:left="4245" w:hanging="180"/>
      </w:pPr>
      <w:rPr>
        <w:rFonts w:cs="Times New Roman"/>
      </w:rPr>
    </w:lvl>
    <w:lvl w:ilvl="6" w:tplc="0410000F" w:tentative="1">
      <w:start w:val="1"/>
      <w:numFmt w:val="decimal"/>
      <w:lvlText w:val="%7."/>
      <w:lvlJc w:val="left"/>
      <w:pPr>
        <w:ind w:left="4965" w:hanging="360"/>
      </w:pPr>
      <w:rPr>
        <w:rFonts w:cs="Times New Roman"/>
      </w:rPr>
    </w:lvl>
    <w:lvl w:ilvl="7" w:tplc="04100019" w:tentative="1">
      <w:start w:val="1"/>
      <w:numFmt w:val="lowerLetter"/>
      <w:lvlText w:val="%8."/>
      <w:lvlJc w:val="left"/>
      <w:pPr>
        <w:ind w:left="5685" w:hanging="360"/>
      </w:pPr>
      <w:rPr>
        <w:rFonts w:cs="Times New Roman"/>
      </w:rPr>
    </w:lvl>
    <w:lvl w:ilvl="8" w:tplc="0410001B" w:tentative="1">
      <w:start w:val="1"/>
      <w:numFmt w:val="lowerRoman"/>
      <w:lvlText w:val="%9."/>
      <w:lvlJc w:val="right"/>
      <w:pPr>
        <w:ind w:left="6405" w:hanging="180"/>
      </w:pPr>
      <w:rPr>
        <w:rFonts w:cs="Times New Roman"/>
      </w:rPr>
    </w:lvl>
  </w:abstractNum>
  <w:abstractNum w:abstractNumId="27">
    <w:nsid w:val="7C2D0DF3"/>
    <w:multiLevelType w:val="singleLevel"/>
    <w:tmpl w:val="0410000F"/>
    <w:lvl w:ilvl="0">
      <w:start w:val="3"/>
      <w:numFmt w:val="decimal"/>
      <w:lvlText w:val="%1."/>
      <w:lvlJc w:val="left"/>
      <w:pPr>
        <w:tabs>
          <w:tab w:val="num" w:pos="360"/>
        </w:tabs>
        <w:ind w:left="360" w:hanging="360"/>
      </w:pPr>
      <w:rPr>
        <w:rFonts w:cs="Times New Roman"/>
      </w:rPr>
    </w:lvl>
  </w:abstractNum>
  <w:abstractNum w:abstractNumId="28">
    <w:nsid w:val="7C9A614A"/>
    <w:multiLevelType w:val="hybridMultilevel"/>
    <w:tmpl w:val="B4E40FB0"/>
    <w:lvl w:ilvl="0" w:tplc="E1169904">
      <w:start w:val="1"/>
      <w:numFmt w:val="lowerLetter"/>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num w:numId="1">
    <w:abstractNumId w:val="7"/>
  </w:num>
  <w:num w:numId="2">
    <w:abstractNumId w:val="26"/>
  </w:num>
  <w:num w:numId="3">
    <w:abstractNumId w:val="25"/>
  </w:num>
  <w:num w:numId="4">
    <w:abstractNumId w:val="14"/>
  </w:num>
  <w:num w:numId="5">
    <w:abstractNumId w:val="6"/>
  </w:num>
  <w:num w:numId="6">
    <w:abstractNumId w:val="1"/>
  </w:num>
  <w:num w:numId="7">
    <w:abstractNumId w:val="10"/>
  </w:num>
  <w:num w:numId="8">
    <w:abstractNumId w:val="4"/>
  </w:num>
  <w:num w:numId="9">
    <w:abstractNumId w:val="13"/>
  </w:num>
  <w:num w:numId="10">
    <w:abstractNumId w:val="24"/>
  </w:num>
  <w:num w:numId="11">
    <w:abstractNumId w:val="28"/>
  </w:num>
  <w:num w:numId="12">
    <w:abstractNumId w:val="11"/>
  </w:num>
  <w:num w:numId="13">
    <w:abstractNumId w:val="0"/>
    <w:lvlOverride w:ilvl="0">
      <w:startOverride w:val="1"/>
    </w:lvlOverride>
  </w:num>
  <w:num w:numId="14">
    <w:abstractNumId w:val="8"/>
  </w:num>
  <w:num w:numId="15">
    <w:abstractNumId w:val="27"/>
    <w:lvlOverride w:ilvl="0">
      <w:startOverride w:val="3"/>
    </w:lvlOverride>
  </w:num>
  <w:num w:numId="16">
    <w:abstractNumId w:val="15"/>
    <w:lvlOverride w:ilvl="0">
      <w:startOverride w:val="1"/>
    </w:lvlOverride>
  </w:num>
  <w:num w:numId="17">
    <w:abstractNumId w:val="3"/>
  </w:num>
  <w:num w:numId="18">
    <w:abstractNumId w:val="5"/>
  </w:num>
  <w:num w:numId="19">
    <w:abstractNumId w:val="22"/>
  </w:num>
  <w:num w:numId="20">
    <w:abstractNumId w:val="19"/>
  </w:num>
  <w:num w:numId="21">
    <w:abstractNumId w:val="9"/>
  </w:num>
  <w:num w:numId="22">
    <w:abstractNumId w:val="21"/>
    <w:lvlOverride w:ilvl="0">
      <w:startOverride w:val="1"/>
    </w:lvlOverride>
  </w:num>
  <w:num w:numId="23">
    <w:abstractNumId w:val="2"/>
  </w:num>
  <w:num w:numId="24">
    <w:abstractNumId w:val="16"/>
  </w:num>
  <w:num w:numId="25">
    <w:abstractNumId w:val="20"/>
  </w:num>
  <w:num w:numId="26">
    <w:abstractNumId w:val="17"/>
  </w:num>
  <w:num w:numId="27">
    <w:abstractNumId w:val="12"/>
  </w:num>
  <w:num w:numId="28">
    <w:abstractNumId w:val="18"/>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124484"/>
    <w:rsid w:val="0000094E"/>
    <w:rsid w:val="00004960"/>
    <w:rsid w:val="0001046F"/>
    <w:rsid w:val="00012544"/>
    <w:rsid w:val="00013634"/>
    <w:rsid w:val="00014DF4"/>
    <w:rsid w:val="00016D23"/>
    <w:rsid w:val="00020E93"/>
    <w:rsid w:val="00021F8A"/>
    <w:rsid w:val="00022C0D"/>
    <w:rsid w:val="00023C10"/>
    <w:rsid w:val="000300C4"/>
    <w:rsid w:val="00030682"/>
    <w:rsid w:val="00031FE6"/>
    <w:rsid w:val="000324D8"/>
    <w:rsid w:val="00032796"/>
    <w:rsid w:val="00032863"/>
    <w:rsid w:val="000335A1"/>
    <w:rsid w:val="000349A2"/>
    <w:rsid w:val="000376D3"/>
    <w:rsid w:val="0004006F"/>
    <w:rsid w:val="00040C00"/>
    <w:rsid w:val="000412BC"/>
    <w:rsid w:val="000437AA"/>
    <w:rsid w:val="000442F2"/>
    <w:rsid w:val="00045952"/>
    <w:rsid w:val="00051E46"/>
    <w:rsid w:val="0006411E"/>
    <w:rsid w:val="000657EF"/>
    <w:rsid w:val="0006622C"/>
    <w:rsid w:val="00067CE5"/>
    <w:rsid w:val="000716F3"/>
    <w:rsid w:val="00077135"/>
    <w:rsid w:val="00082F66"/>
    <w:rsid w:val="000836AB"/>
    <w:rsid w:val="000924F7"/>
    <w:rsid w:val="00095C2E"/>
    <w:rsid w:val="000A474F"/>
    <w:rsid w:val="000A61A0"/>
    <w:rsid w:val="000A74B3"/>
    <w:rsid w:val="000B3C69"/>
    <w:rsid w:val="000B557E"/>
    <w:rsid w:val="000C79B6"/>
    <w:rsid w:val="000D1086"/>
    <w:rsid w:val="000D161E"/>
    <w:rsid w:val="000D2AD2"/>
    <w:rsid w:val="000D311E"/>
    <w:rsid w:val="000D437A"/>
    <w:rsid w:val="000D4899"/>
    <w:rsid w:val="000D4ACE"/>
    <w:rsid w:val="000E3CB9"/>
    <w:rsid w:val="000E50E1"/>
    <w:rsid w:val="000F37AB"/>
    <w:rsid w:val="000F6F1C"/>
    <w:rsid w:val="000F7380"/>
    <w:rsid w:val="000F7B5B"/>
    <w:rsid w:val="00102D9F"/>
    <w:rsid w:val="0010435F"/>
    <w:rsid w:val="00104857"/>
    <w:rsid w:val="00106ADD"/>
    <w:rsid w:val="00106F6C"/>
    <w:rsid w:val="00112B88"/>
    <w:rsid w:val="00112EA5"/>
    <w:rsid w:val="00113193"/>
    <w:rsid w:val="001140E6"/>
    <w:rsid w:val="00116689"/>
    <w:rsid w:val="001166A1"/>
    <w:rsid w:val="001173E8"/>
    <w:rsid w:val="00117495"/>
    <w:rsid w:val="001179FC"/>
    <w:rsid w:val="0012191E"/>
    <w:rsid w:val="00121FBF"/>
    <w:rsid w:val="00122578"/>
    <w:rsid w:val="00124484"/>
    <w:rsid w:val="001249DF"/>
    <w:rsid w:val="00127C0A"/>
    <w:rsid w:val="001308D9"/>
    <w:rsid w:val="0013184E"/>
    <w:rsid w:val="00132881"/>
    <w:rsid w:val="00132FE0"/>
    <w:rsid w:val="001338FA"/>
    <w:rsid w:val="001404D9"/>
    <w:rsid w:val="00140895"/>
    <w:rsid w:val="00141043"/>
    <w:rsid w:val="0014240E"/>
    <w:rsid w:val="00142E98"/>
    <w:rsid w:val="00144D4E"/>
    <w:rsid w:val="00151B6B"/>
    <w:rsid w:val="001526D9"/>
    <w:rsid w:val="0015474C"/>
    <w:rsid w:val="00154C02"/>
    <w:rsid w:val="00154E10"/>
    <w:rsid w:val="001554F2"/>
    <w:rsid w:val="00156B49"/>
    <w:rsid w:val="00157A87"/>
    <w:rsid w:val="001635D5"/>
    <w:rsid w:val="00163BE2"/>
    <w:rsid w:val="001641C3"/>
    <w:rsid w:val="00166C6D"/>
    <w:rsid w:val="00170AB0"/>
    <w:rsid w:val="001713B2"/>
    <w:rsid w:val="00172BF7"/>
    <w:rsid w:val="001743F0"/>
    <w:rsid w:val="0017616E"/>
    <w:rsid w:val="00176649"/>
    <w:rsid w:val="00177B3F"/>
    <w:rsid w:val="00180F57"/>
    <w:rsid w:val="00181025"/>
    <w:rsid w:val="00183F32"/>
    <w:rsid w:val="001863F6"/>
    <w:rsid w:val="001944B2"/>
    <w:rsid w:val="00195A5F"/>
    <w:rsid w:val="00195E01"/>
    <w:rsid w:val="001967D9"/>
    <w:rsid w:val="001A0259"/>
    <w:rsid w:val="001B0610"/>
    <w:rsid w:val="001B73F1"/>
    <w:rsid w:val="001B7F4C"/>
    <w:rsid w:val="001C0D37"/>
    <w:rsid w:val="001C0DCD"/>
    <w:rsid w:val="001C1411"/>
    <w:rsid w:val="001C1C6E"/>
    <w:rsid w:val="001C2502"/>
    <w:rsid w:val="001C69AE"/>
    <w:rsid w:val="001D2304"/>
    <w:rsid w:val="001E0B8F"/>
    <w:rsid w:val="001E32EB"/>
    <w:rsid w:val="001E3E92"/>
    <w:rsid w:val="001E4DA2"/>
    <w:rsid w:val="001E566F"/>
    <w:rsid w:val="001E5A76"/>
    <w:rsid w:val="001E5B85"/>
    <w:rsid w:val="001F04AB"/>
    <w:rsid w:val="001F1551"/>
    <w:rsid w:val="001F1B0E"/>
    <w:rsid w:val="001F1E27"/>
    <w:rsid w:val="001F2270"/>
    <w:rsid w:val="001F29AD"/>
    <w:rsid w:val="001F4C9A"/>
    <w:rsid w:val="001F5362"/>
    <w:rsid w:val="001F565E"/>
    <w:rsid w:val="001F5C7F"/>
    <w:rsid w:val="00200435"/>
    <w:rsid w:val="00200D05"/>
    <w:rsid w:val="002016E7"/>
    <w:rsid w:val="002036A7"/>
    <w:rsid w:val="002042F0"/>
    <w:rsid w:val="00204BBA"/>
    <w:rsid w:val="002060B2"/>
    <w:rsid w:val="00207083"/>
    <w:rsid w:val="002131FE"/>
    <w:rsid w:val="00214C6E"/>
    <w:rsid w:val="00215FB7"/>
    <w:rsid w:val="00222F23"/>
    <w:rsid w:val="00230D0F"/>
    <w:rsid w:val="00234057"/>
    <w:rsid w:val="002349EB"/>
    <w:rsid w:val="00236507"/>
    <w:rsid w:val="002379D0"/>
    <w:rsid w:val="0024148D"/>
    <w:rsid w:val="00242939"/>
    <w:rsid w:val="00242D08"/>
    <w:rsid w:val="00244204"/>
    <w:rsid w:val="00244E4D"/>
    <w:rsid w:val="00250E91"/>
    <w:rsid w:val="00253241"/>
    <w:rsid w:val="002539FF"/>
    <w:rsid w:val="00253A37"/>
    <w:rsid w:val="00253C8D"/>
    <w:rsid w:val="00256DF9"/>
    <w:rsid w:val="00260E1E"/>
    <w:rsid w:val="0026198F"/>
    <w:rsid w:val="00262A45"/>
    <w:rsid w:val="00262A71"/>
    <w:rsid w:val="00263237"/>
    <w:rsid w:val="00264DC6"/>
    <w:rsid w:val="00270CDC"/>
    <w:rsid w:val="0027128E"/>
    <w:rsid w:val="00272E68"/>
    <w:rsid w:val="00275DE1"/>
    <w:rsid w:val="0027603B"/>
    <w:rsid w:val="002765A8"/>
    <w:rsid w:val="00276DD9"/>
    <w:rsid w:val="0028096D"/>
    <w:rsid w:val="00280BA7"/>
    <w:rsid w:val="002813DA"/>
    <w:rsid w:val="002817BE"/>
    <w:rsid w:val="00281A18"/>
    <w:rsid w:val="00282084"/>
    <w:rsid w:val="00282164"/>
    <w:rsid w:val="002877D3"/>
    <w:rsid w:val="002914F0"/>
    <w:rsid w:val="002927FC"/>
    <w:rsid w:val="002941BE"/>
    <w:rsid w:val="002A04AF"/>
    <w:rsid w:val="002A37B9"/>
    <w:rsid w:val="002A3E76"/>
    <w:rsid w:val="002A4133"/>
    <w:rsid w:val="002A6094"/>
    <w:rsid w:val="002A7941"/>
    <w:rsid w:val="002B01CB"/>
    <w:rsid w:val="002B0BC8"/>
    <w:rsid w:val="002B209E"/>
    <w:rsid w:val="002B68D8"/>
    <w:rsid w:val="002B7F2D"/>
    <w:rsid w:val="002C29B7"/>
    <w:rsid w:val="002C6635"/>
    <w:rsid w:val="002C667D"/>
    <w:rsid w:val="002C7084"/>
    <w:rsid w:val="002D1AE8"/>
    <w:rsid w:val="002D64E1"/>
    <w:rsid w:val="002D7C2E"/>
    <w:rsid w:val="002E0223"/>
    <w:rsid w:val="002F09D9"/>
    <w:rsid w:val="002F3B94"/>
    <w:rsid w:val="002F3E24"/>
    <w:rsid w:val="002F4C99"/>
    <w:rsid w:val="002F7155"/>
    <w:rsid w:val="002F735F"/>
    <w:rsid w:val="002F7465"/>
    <w:rsid w:val="002F7DBD"/>
    <w:rsid w:val="00301246"/>
    <w:rsid w:val="00301F32"/>
    <w:rsid w:val="003049AA"/>
    <w:rsid w:val="00306B04"/>
    <w:rsid w:val="0031180A"/>
    <w:rsid w:val="00314212"/>
    <w:rsid w:val="00317302"/>
    <w:rsid w:val="00317E5D"/>
    <w:rsid w:val="00320D17"/>
    <w:rsid w:val="00321F60"/>
    <w:rsid w:val="0032309F"/>
    <w:rsid w:val="003232B2"/>
    <w:rsid w:val="00325B40"/>
    <w:rsid w:val="003321FA"/>
    <w:rsid w:val="003337D3"/>
    <w:rsid w:val="003379E4"/>
    <w:rsid w:val="00340307"/>
    <w:rsid w:val="00345BA4"/>
    <w:rsid w:val="003464B1"/>
    <w:rsid w:val="00350E0D"/>
    <w:rsid w:val="003524A0"/>
    <w:rsid w:val="00357BEA"/>
    <w:rsid w:val="00360093"/>
    <w:rsid w:val="00366A3C"/>
    <w:rsid w:val="00372385"/>
    <w:rsid w:val="00372B99"/>
    <w:rsid w:val="00374BF3"/>
    <w:rsid w:val="0037705B"/>
    <w:rsid w:val="00382801"/>
    <w:rsid w:val="00384843"/>
    <w:rsid w:val="003869E2"/>
    <w:rsid w:val="00386D5A"/>
    <w:rsid w:val="0039036A"/>
    <w:rsid w:val="00390DA6"/>
    <w:rsid w:val="00390EDD"/>
    <w:rsid w:val="003920C3"/>
    <w:rsid w:val="003961E6"/>
    <w:rsid w:val="003A049A"/>
    <w:rsid w:val="003A4D5F"/>
    <w:rsid w:val="003B0763"/>
    <w:rsid w:val="003B4671"/>
    <w:rsid w:val="003B5B65"/>
    <w:rsid w:val="003B6086"/>
    <w:rsid w:val="003B64BE"/>
    <w:rsid w:val="003C1D02"/>
    <w:rsid w:val="003C412C"/>
    <w:rsid w:val="003C70F7"/>
    <w:rsid w:val="003D0D6B"/>
    <w:rsid w:val="003D1B0A"/>
    <w:rsid w:val="003D232D"/>
    <w:rsid w:val="003D366F"/>
    <w:rsid w:val="003D5746"/>
    <w:rsid w:val="003D5F8E"/>
    <w:rsid w:val="003D7990"/>
    <w:rsid w:val="003E14FD"/>
    <w:rsid w:val="003E28A4"/>
    <w:rsid w:val="003F0516"/>
    <w:rsid w:val="003F240F"/>
    <w:rsid w:val="003F45ED"/>
    <w:rsid w:val="004007A2"/>
    <w:rsid w:val="00401E58"/>
    <w:rsid w:val="004028AD"/>
    <w:rsid w:val="00402E77"/>
    <w:rsid w:val="00403E11"/>
    <w:rsid w:val="004050B6"/>
    <w:rsid w:val="00407AFD"/>
    <w:rsid w:val="00411405"/>
    <w:rsid w:val="0041168D"/>
    <w:rsid w:val="004148D3"/>
    <w:rsid w:val="0042000E"/>
    <w:rsid w:val="00421151"/>
    <w:rsid w:val="004241C5"/>
    <w:rsid w:val="00427599"/>
    <w:rsid w:val="00432040"/>
    <w:rsid w:val="0043644B"/>
    <w:rsid w:val="00441DD4"/>
    <w:rsid w:val="004442D2"/>
    <w:rsid w:val="004448EC"/>
    <w:rsid w:val="004455BA"/>
    <w:rsid w:val="0044714C"/>
    <w:rsid w:val="004509B5"/>
    <w:rsid w:val="00454315"/>
    <w:rsid w:val="0045474D"/>
    <w:rsid w:val="00455F23"/>
    <w:rsid w:val="004602F2"/>
    <w:rsid w:val="0046148C"/>
    <w:rsid w:val="00461662"/>
    <w:rsid w:val="00461EA2"/>
    <w:rsid w:val="00463ABE"/>
    <w:rsid w:val="0046403C"/>
    <w:rsid w:val="00466310"/>
    <w:rsid w:val="00466996"/>
    <w:rsid w:val="00466F4B"/>
    <w:rsid w:val="00473B64"/>
    <w:rsid w:val="004742BE"/>
    <w:rsid w:val="00476397"/>
    <w:rsid w:val="004766A7"/>
    <w:rsid w:val="00476DD4"/>
    <w:rsid w:val="00476F0B"/>
    <w:rsid w:val="0048091B"/>
    <w:rsid w:val="004872E6"/>
    <w:rsid w:val="00491CE0"/>
    <w:rsid w:val="0049235A"/>
    <w:rsid w:val="00494C98"/>
    <w:rsid w:val="004954D4"/>
    <w:rsid w:val="00497EBB"/>
    <w:rsid w:val="004A0C75"/>
    <w:rsid w:val="004A10F0"/>
    <w:rsid w:val="004A15C5"/>
    <w:rsid w:val="004A1898"/>
    <w:rsid w:val="004A3F4F"/>
    <w:rsid w:val="004A51CB"/>
    <w:rsid w:val="004A6E45"/>
    <w:rsid w:val="004B035B"/>
    <w:rsid w:val="004B1E38"/>
    <w:rsid w:val="004B214A"/>
    <w:rsid w:val="004B5E73"/>
    <w:rsid w:val="004B79B8"/>
    <w:rsid w:val="004C0591"/>
    <w:rsid w:val="004C146E"/>
    <w:rsid w:val="004C5E6E"/>
    <w:rsid w:val="004D082C"/>
    <w:rsid w:val="004D14B2"/>
    <w:rsid w:val="004D3139"/>
    <w:rsid w:val="004D4790"/>
    <w:rsid w:val="004D4BBA"/>
    <w:rsid w:val="004D5A0F"/>
    <w:rsid w:val="004E2A6B"/>
    <w:rsid w:val="004E2A6C"/>
    <w:rsid w:val="004E326B"/>
    <w:rsid w:val="004E3E73"/>
    <w:rsid w:val="004E3EC2"/>
    <w:rsid w:val="004E6567"/>
    <w:rsid w:val="004E6DD9"/>
    <w:rsid w:val="004F0CE7"/>
    <w:rsid w:val="004F5B17"/>
    <w:rsid w:val="004F6891"/>
    <w:rsid w:val="004F6F56"/>
    <w:rsid w:val="00501EA6"/>
    <w:rsid w:val="00504109"/>
    <w:rsid w:val="005057BD"/>
    <w:rsid w:val="00506763"/>
    <w:rsid w:val="005074A7"/>
    <w:rsid w:val="005100D3"/>
    <w:rsid w:val="00510279"/>
    <w:rsid w:val="00514BCD"/>
    <w:rsid w:val="00516914"/>
    <w:rsid w:val="00516D08"/>
    <w:rsid w:val="0051710F"/>
    <w:rsid w:val="00517659"/>
    <w:rsid w:val="00520BEF"/>
    <w:rsid w:val="005214E0"/>
    <w:rsid w:val="005254DA"/>
    <w:rsid w:val="00525D06"/>
    <w:rsid w:val="00526858"/>
    <w:rsid w:val="0053134A"/>
    <w:rsid w:val="005313D6"/>
    <w:rsid w:val="00533E23"/>
    <w:rsid w:val="00536A26"/>
    <w:rsid w:val="00540840"/>
    <w:rsid w:val="005516E1"/>
    <w:rsid w:val="00554469"/>
    <w:rsid w:val="0055616D"/>
    <w:rsid w:val="005574A3"/>
    <w:rsid w:val="005604C9"/>
    <w:rsid w:val="00560FCC"/>
    <w:rsid w:val="00563F16"/>
    <w:rsid w:val="005660C5"/>
    <w:rsid w:val="00567584"/>
    <w:rsid w:val="00570AB9"/>
    <w:rsid w:val="0057359C"/>
    <w:rsid w:val="00573AC6"/>
    <w:rsid w:val="00573F73"/>
    <w:rsid w:val="00574200"/>
    <w:rsid w:val="00575940"/>
    <w:rsid w:val="00575B84"/>
    <w:rsid w:val="00580598"/>
    <w:rsid w:val="005805B8"/>
    <w:rsid w:val="00580CB9"/>
    <w:rsid w:val="00580D1F"/>
    <w:rsid w:val="005821A4"/>
    <w:rsid w:val="00585698"/>
    <w:rsid w:val="005874C3"/>
    <w:rsid w:val="00590F45"/>
    <w:rsid w:val="00592611"/>
    <w:rsid w:val="005928A1"/>
    <w:rsid w:val="00594903"/>
    <w:rsid w:val="00596B76"/>
    <w:rsid w:val="005A2D58"/>
    <w:rsid w:val="005A4D64"/>
    <w:rsid w:val="005B107A"/>
    <w:rsid w:val="005B4CC6"/>
    <w:rsid w:val="005B4F6A"/>
    <w:rsid w:val="005B65E2"/>
    <w:rsid w:val="005B7196"/>
    <w:rsid w:val="005C14AF"/>
    <w:rsid w:val="005C5627"/>
    <w:rsid w:val="005C6B3C"/>
    <w:rsid w:val="005C77D1"/>
    <w:rsid w:val="005D16E1"/>
    <w:rsid w:val="005D2DC5"/>
    <w:rsid w:val="005D329D"/>
    <w:rsid w:val="005D3681"/>
    <w:rsid w:val="005D376F"/>
    <w:rsid w:val="005D5038"/>
    <w:rsid w:val="005D604B"/>
    <w:rsid w:val="005D605C"/>
    <w:rsid w:val="005D6323"/>
    <w:rsid w:val="005E01BC"/>
    <w:rsid w:val="005E1F06"/>
    <w:rsid w:val="005E33CF"/>
    <w:rsid w:val="005E3C18"/>
    <w:rsid w:val="005E4DC9"/>
    <w:rsid w:val="005E50E0"/>
    <w:rsid w:val="005E772C"/>
    <w:rsid w:val="005E7ACA"/>
    <w:rsid w:val="005F03FB"/>
    <w:rsid w:val="005F393F"/>
    <w:rsid w:val="005F63AE"/>
    <w:rsid w:val="005F785D"/>
    <w:rsid w:val="00600AE3"/>
    <w:rsid w:val="0060331C"/>
    <w:rsid w:val="00603EAE"/>
    <w:rsid w:val="006043DE"/>
    <w:rsid w:val="0060635B"/>
    <w:rsid w:val="006066C6"/>
    <w:rsid w:val="00606938"/>
    <w:rsid w:val="0060768D"/>
    <w:rsid w:val="00607E3B"/>
    <w:rsid w:val="006116CE"/>
    <w:rsid w:val="00611890"/>
    <w:rsid w:val="006134E7"/>
    <w:rsid w:val="006144C0"/>
    <w:rsid w:val="0062152A"/>
    <w:rsid w:val="00622B6E"/>
    <w:rsid w:val="00623A6C"/>
    <w:rsid w:val="0062518F"/>
    <w:rsid w:val="00632384"/>
    <w:rsid w:val="006327F9"/>
    <w:rsid w:val="00633E97"/>
    <w:rsid w:val="006341BF"/>
    <w:rsid w:val="0063471B"/>
    <w:rsid w:val="006349B5"/>
    <w:rsid w:val="006373A9"/>
    <w:rsid w:val="00640CDA"/>
    <w:rsid w:val="006417E0"/>
    <w:rsid w:val="00643D97"/>
    <w:rsid w:val="00644953"/>
    <w:rsid w:val="006455EC"/>
    <w:rsid w:val="006536AE"/>
    <w:rsid w:val="006540AD"/>
    <w:rsid w:val="00655798"/>
    <w:rsid w:val="0065717B"/>
    <w:rsid w:val="006617A0"/>
    <w:rsid w:val="00664CF0"/>
    <w:rsid w:val="00672D59"/>
    <w:rsid w:val="006731E7"/>
    <w:rsid w:val="00676D2C"/>
    <w:rsid w:val="0068621F"/>
    <w:rsid w:val="00687627"/>
    <w:rsid w:val="006921DD"/>
    <w:rsid w:val="006928BA"/>
    <w:rsid w:val="006936A2"/>
    <w:rsid w:val="00695ACF"/>
    <w:rsid w:val="006960B0"/>
    <w:rsid w:val="00696A93"/>
    <w:rsid w:val="00697C49"/>
    <w:rsid w:val="006A21D0"/>
    <w:rsid w:val="006A2898"/>
    <w:rsid w:val="006A3BAD"/>
    <w:rsid w:val="006A69F8"/>
    <w:rsid w:val="006B069D"/>
    <w:rsid w:val="006B1D90"/>
    <w:rsid w:val="006B305B"/>
    <w:rsid w:val="006B3128"/>
    <w:rsid w:val="006B7F59"/>
    <w:rsid w:val="006C0002"/>
    <w:rsid w:val="006C29A9"/>
    <w:rsid w:val="006C29E9"/>
    <w:rsid w:val="006C2C57"/>
    <w:rsid w:val="006C2CB8"/>
    <w:rsid w:val="006C4023"/>
    <w:rsid w:val="006C6FC2"/>
    <w:rsid w:val="006C76A4"/>
    <w:rsid w:val="006D0F23"/>
    <w:rsid w:val="006D346B"/>
    <w:rsid w:val="006D5068"/>
    <w:rsid w:val="006D66B0"/>
    <w:rsid w:val="006E13FA"/>
    <w:rsid w:val="006E2859"/>
    <w:rsid w:val="006E3188"/>
    <w:rsid w:val="006E360F"/>
    <w:rsid w:val="006E3F79"/>
    <w:rsid w:val="006E4608"/>
    <w:rsid w:val="006F1AAB"/>
    <w:rsid w:val="006F2002"/>
    <w:rsid w:val="006F514D"/>
    <w:rsid w:val="006F519F"/>
    <w:rsid w:val="006F7993"/>
    <w:rsid w:val="00702451"/>
    <w:rsid w:val="00704041"/>
    <w:rsid w:val="007050B3"/>
    <w:rsid w:val="00705FEA"/>
    <w:rsid w:val="007122F8"/>
    <w:rsid w:val="00721206"/>
    <w:rsid w:val="00723D17"/>
    <w:rsid w:val="00724111"/>
    <w:rsid w:val="00725A61"/>
    <w:rsid w:val="00725D08"/>
    <w:rsid w:val="00727D58"/>
    <w:rsid w:val="00730235"/>
    <w:rsid w:val="00731497"/>
    <w:rsid w:val="007316AC"/>
    <w:rsid w:val="00732253"/>
    <w:rsid w:val="00733B04"/>
    <w:rsid w:val="00734903"/>
    <w:rsid w:val="00734E2C"/>
    <w:rsid w:val="00736CB6"/>
    <w:rsid w:val="007446B1"/>
    <w:rsid w:val="00745A2D"/>
    <w:rsid w:val="00745F57"/>
    <w:rsid w:val="007518F5"/>
    <w:rsid w:val="00754FED"/>
    <w:rsid w:val="007576FB"/>
    <w:rsid w:val="00757EF7"/>
    <w:rsid w:val="00760A64"/>
    <w:rsid w:val="00762EA5"/>
    <w:rsid w:val="00763261"/>
    <w:rsid w:val="007709B1"/>
    <w:rsid w:val="00771B2C"/>
    <w:rsid w:val="00781380"/>
    <w:rsid w:val="00783986"/>
    <w:rsid w:val="007841E5"/>
    <w:rsid w:val="00784375"/>
    <w:rsid w:val="00793B79"/>
    <w:rsid w:val="00794412"/>
    <w:rsid w:val="00794F8A"/>
    <w:rsid w:val="00795171"/>
    <w:rsid w:val="007A25B9"/>
    <w:rsid w:val="007A2E06"/>
    <w:rsid w:val="007A386B"/>
    <w:rsid w:val="007B6362"/>
    <w:rsid w:val="007B6513"/>
    <w:rsid w:val="007B7DCC"/>
    <w:rsid w:val="007C10CE"/>
    <w:rsid w:val="007C13AC"/>
    <w:rsid w:val="007C19B2"/>
    <w:rsid w:val="007C1B4B"/>
    <w:rsid w:val="007C3255"/>
    <w:rsid w:val="007C3CA9"/>
    <w:rsid w:val="007C4565"/>
    <w:rsid w:val="007C62D3"/>
    <w:rsid w:val="007D158B"/>
    <w:rsid w:val="007D16E7"/>
    <w:rsid w:val="007D1C3D"/>
    <w:rsid w:val="007D2E7B"/>
    <w:rsid w:val="007D5EE6"/>
    <w:rsid w:val="007D746C"/>
    <w:rsid w:val="007D7CDD"/>
    <w:rsid w:val="007D7F7C"/>
    <w:rsid w:val="007E041D"/>
    <w:rsid w:val="007E2129"/>
    <w:rsid w:val="007E2718"/>
    <w:rsid w:val="007E3C57"/>
    <w:rsid w:val="007E3E2C"/>
    <w:rsid w:val="007E6BD2"/>
    <w:rsid w:val="007E6DDD"/>
    <w:rsid w:val="007F11F6"/>
    <w:rsid w:val="007F1238"/>
    <w:rsid w:val="007F18B7"/>
    <w:rsid w:val="007F1CD4"/>
    <w:rsid w:val="007F353C"/>
    <w:rsid w:val="007F37C6"/>
    <w:rsid w:val="007F4462"/>
    <w:rsid w:val="007F4527"/>
    <w:rsid w:val="007F540B"/>
    <w:rsid w:val="007F618A"/>
    <w:rsid w:val="00800A45"/>
    <w:rsid w:val="00800CC1"/>
    <w:rsid w:val="00803111"/>
    <w:rsid w:val="00804419"/>
    <w:rsid w:val="008055D3"/>
    <w:rsid w:val="0080591E"/>
    <w:rsid w:val="00805BC3"/>
    <w:rsid w:val="00807CAB"/>
    <w:rsid w:val="00810FB3"/>
    <w:rsid w:val="008117F6"/>
    <w:rsid w:val="008123BF"/>
    <w:rsid w:val="00812420"/>
    <w:rsid w:val="00812CE8"/>
    <w:rsid w:val="00813E79"/>
    <w:rsid w:val="0081674B"/>
    <w:rsid w:val="008227C1"/>
    <w:rsid w:val="008264C2"/>
    <w:rsid w:val="00827DCB"/>
    <w:rsid w:val="008303D9"/>
    <w:rsid w:val="0083062E"/>
    <w:rsid w:val="00831A85"/>
    <w:rsid w:val="00832941"/>
    <w:rsid w:val="00833F73"/>
    <w:rsid w:val="008350AC"/>
    <w:rsid w:val="0083536C"/>
    <w:rsid w:val="0083613E"/>
    <w:rsid w:val="00841367"/>
    <w:rsid w:val="008419EF"/>
    <w:rsid w:val="00842C3D"/>
    <w:rsid w:val="00844109"/>
    <w:rsid w:val="00845E74"/>
    <w:rsid w:val="00853AA4"/>
    <w:rsid w:val="00854689"/>
    <w:rsid w:val="0086247A"/>
    <w:rsid w:val="00863E76"/>
    <w:rsid w:val="00864F17"/>
    <w:rsid w:val="008674C8"/>
    <w:rsid w:val="00867709"/>
    <w:rsid w:val="00870E99"/>
    <w:rsid w:val="00870FD1"/>
    <w:rsid w:val="00872B9B"/>
    <w:rsid w:val="00875305"/>
    <w:rsid w:val="00880493"/>
    <w:rsid w:val="0088219D"/>
    <w:rsid w:val="00883E53"/>
    <w:rsid w:val="008858FC"/>
    <w:rsid w:val="008866C4"/>
    <w:rsid w:val="008911CF"/>
    <w:rsid w:val="00892BFB"/>
    <w:rsid w:val="008950B0"/>
    <w:rsid w:val="008979D5"/>
    <w:rsid w:val="008A0C10"/>
    <w:rsid w:val="008A121D"/>
    <w:rsid w:val="008B2A10"/>
    <w:rsid w:val="008B2E62"/>
    <w:rsid w:val="008B7984"/>
    <w:rsid w:val="008B7EF4"/>
    <w:rsid w:val="008C22D3"/>
    <w:rsid w:val="008C7FB1"/>
    <w:rsid w:val="008D0E8B"/>
    <w:rsid w:val="008D278A"/>
    <w:rsid w:val="008D4147"/>
    <w:rsid w:val="008E0C5D"/>
    <w:rsid w:val="008E2AC5"/>
    <w:rsid w:val="008E39AC"/>
    <w:rsid w:val="008E5543"/>
    <w:rsid w:val="008E61FF"/>
    <w:rsid w:val="008F2503"/>
    <w:rsid w:val="008F31D5"/>
    <w:rsid w:val="008F5698"/>
    <w:rsid w:val="00901CCC"/>
    <w:rsid w:val="0090396B"/>
    <w:rsid w:val="00904BBF"/>
    <w:rsid w:val="009061F8"/>
    <w:rsid w:val="00907205"/>
    <w:rsid w:val="00911ED1"/>
    <w:rsid w:val="009125CB"/>
    <w:rsid w:val="0092084F"/>
    <w:rsid w:val="00922D34"/>
    <w:rsid w:val="009231DC"/>
    <w:rsid w:val="009232AA"/>
    <w:rsid w:val="00923A90"/>
    <w:rsid w:val="00923B5C"/>
    <w:rsid w:val="009272AA"/>
    <w:rsid w:val="00931008"/>
    <w:rsid w:val="009314BF"/>
    <w:rsid w:val="00934319"/>
    <w:rsid w:val="00936BB7"/>
    <w:rsid w:val="009371DC"/>
    <w:rsid w:val="00937D62"/>
    <w:rsid w:val="00941865"/>
    <w:rsid w:val="0094295A"/>
    <w:rsid w:val="00942A80"/>
    <w:rsid w:val="009449CE"/>
    <w:rsid w:val="00944AC2"/>
    <w:rsid w:val="00945F2C"/>
    <w:rsid w:val="00947823"/>
    <w:rsid w:val="00947955"/>
    <w:rsid w:val="0095171A"/>
    <w:rsid w:val="009535EA"/>
    <w:rsid w:val="00954232"/>
    <w:rsid w:val="00955411"/>
    <w:rsid w:val="00955604"/>
    <w:rsid w:val="009566DF"/>
    <w:rsid w:val="00956A0C"/>
    <w:rsid w:val="00956F0C"/>
    <w:rsid w:val="009709B9"/>
    <w:rsid w:val="0098420A"/>
    <w:rsid w:val="0098532F"/>
    <w:rsid w:val="009864D4"/>
    <w:rsid w:val="009910E2"/>
    <w:rsid w:val="00991804"/>
    <w:rsid w:val="00992458"/>
    <w:rsid w:val="00992779"/>
    <w:rsid w:val="009942BE"/>
    <w:rsid w:val="009958C3"/>
    <w:rsid w:val="009960FB"/>
    <w:rsid w:val="00996902"/>
    <w:rsid w:val="0099798B"/>
    <w:rsid w:val="009A0E9A"/>
    <w:rsid w:val="009A1642"/>
    <w:rsid w:val="009A2A37"/>
    <w:rsid w:val="009A32AE"/>
    <w:rsid w:val="009A6212"/>
    <w:rsid w:val="009A642B"/>
    <w:rsid w:val="009A71C8"/>
    <w:rsid w:val="009B0213"/>
    <w:rsid w:val="009B26A6"/>
    <w:rsid w:val="009B27FA"/>
    <w:rsid w:val="009B4765"/>
    <w:rsid w:val="009C048C"/>
    <w:rsid w:val="009C4EF8"/>
    <w:rsid w:val="009D06C7"/>
    <w:rsid w:val="009D085A"/>
    <w:rsid w:val="009D4C6A"/>
    <w:rsid w:val="009D65A0"/>
    <w:rsid w:val="009D6C03"/>
    <w:rsid w:val="009D6E88"/>
    <w:rsid w:val="009E0D5A"/>
    <w:rsid w:val="009E1529"/>
    <w:rsid w:val="009E31F9"/>
    <w:rsid w:val="009E51A5"/>
    <w:rsid w:val="009E5D16"/>
    <w:rsid w:val="009E61E6"/>
    <w:rsid w:val="009E7CFC"/>
    <w:rsid w:val="009F084E"/>
    <w:rsid w:val="009F0884"/>
    <w:rsid w:val="009F0E95"/>
    <w:rsid w:val="009F38AA"/>
    <w:rsid w:val="009F4C0F"/>
    <w:rsid w:val="00A01E2C"/>
    <w:rsid w:val="00A02103"/>
    <w:rsid w:val="00A02320"/>
    <w:rsid w:val="00A06B5E"/>
    <w:rsid w:val="00A10EFE"/>
    <w:rsid w:val="00A133E6"/>
    <w:rsid w:val="00A13FE1"/>
    <w:rsid w:val="00A14BE5"/>
    <w:rsid w:val="00A16224"/>
    <w:rsid w:val="00A164ED"/>
    <w:rsid w:val="00A179D1"/>
    <w:rsid w:val="00A17E55"/>
    <w:rsid w:val="00A20372"/>
    <w:rsid w:val="00A24C21"/>
    <w:rsid w:val="00A26C99"/>
    <w:rsid w:val="00A27B43"/>
    <w:rsid w:val="00A30223"/>
    <w:rsid w:val="00A32F18"/>
    <w:rsid w:val="00A33B4F"/>
    <w:rsid w:val="00A33B50"/>
    <w:rsid w:val="00A3465D"/>
    <w:rsid w:val="00A36B4B"/>
    <w:rsid w:val="00A36D66"/>
    <w:rsid w:val="00A373C0"/>
    <w:rsid w:val="00A374C8"/>
    <w:rsid w:val="00A379CD"/>
    <w:rsid w:val="00A40144"/>
    <w:rsid w:val="00A40331"/>
    <w:rsid w:val="00A4151D"/>
    <w:rsid w:val="00A447A7"/>
    <w:rsid w:val="00A4551C"/>
    <w:rsid w:val="00A46861"/>
    <w:rsid w:val="00A51FCB"/>
    <w:rsid w:val="00A52C78"/>
    <w:rsid w:val="00A53D4D"/>
    <w:rsid w:val="00A53DC1"/>
    <w:rsid w:val="00A5786E"/>
    <w:rsid w:val="00A57AB6"/>
    <w:rsid w:val="00A57F8D"/>
    <w:rsid w:val="00A60983"/>
    <w:rsid w:val="00A61322"/>
    <w:rsid w:val="00A61ABB"/>
    <w:rsid w:val="00A62B41"/>
    <w:rsid w:val="00A630D1"/>
    <w:rsid w:val="00A63C7C"/>
    <w:rsid w:val="00A641D7"/>
    <w:rsid w:val="00A669C6"/>
    <w:rsid w:val="00A67435"/>
    <w:rsid w:val="00A67F4C"/>
    <w:rsid w:val="00A7027B"/>
    <w:rsid w:val="00A702E1"/>
    <w:rsid w:val="00A72E75"/>
    <w:rsid w:val="00A73182"/>
    <w:rsid w:val="00A73717"/>
    <w:rsid w:val="00A737A6"/>
    <w:rsid w:val="00A749A1"/>
    <w:rsid w:val="00A753DB"/>
    <w:rsid w:val="00A7544B"/>
    <w:rsid w:val="00A763F0"/>
    <w:rsid w:val="00A77523"/>
    <w:rsid w:val="00A77D74"/>
    <w:rsid w:val="00A8260E"/>
    <w:rsid w:val="00A8342A"/>
    <w:rsid w:val="00A83D86"/>
    <w:rsid w:val="00A91665"/>
    <w:rsid w:val="00A9280A"/>
    <w:rsid w:val="00A932B0"/>
    <w:rsid w:val="00A94B81"/>
    <w:rsid w:val="00A9518C"/>
    <w:rsid w:val="00A95548"/>
    <w:rsid w:val="00A96129"/>
    <w:rsid w:val="00AA0204"/>
    <w:rsid w:val="00AA3DEE"/>
    <w:rsid w:val="00AA541B"/>
    <w:rsid w:val="00AA563C"/>
    <w:rsid w:val="00AA720F"/>
    <w:rsid w:val="00AB0AD0"/>
    <w:rsid w:val="00AB27B6"/>
    <w:rsid w:val="00AB3457"/>
    <w:rsid w:val="00AC06D4"/>
    <w:rsid w:val="00AC240C"/>
    <w:rsid w:val="00AC282C"/>
    <w:rsid w:val="00AC5BEC"/>
    <w:rsid w:val="00AC64BA"/>
    <w:rsid w:val="00AC7983"/>
    <w:rsid w:val="00AC7FCB"/>
    <w:rsid w:val="00AD1212"/>
    <w:rsid w:val="00AD25AB"/>
    <w:rsid w:val="00AD2C9C"/>
    <w:rsid w:val="00AD4E3F"/>
    <w:rsid w:val="00AD504A"/>
    <w:rsid w:val="00AD62B9"/>
    <w:rsid w:val="00AD6F7D"/>
    <w:rsid w:val="00AE09CA"/>
    <w:rsid w:val="00AE4FCE"/>
    <w:rsid w:val="00AF31A2"/>
    <w:rsid w:val="00AF427C"/>
    <w:rsid w:val="00AF43BF"/>
    <w:rsid w:val="00B004CF"/>
    <w:rsid w:val="00B04B46"/>
    <w:rsid w:val="00B066A3"/>
    <w:rsid w:val="00B067CF"/>
    <w:rsid w:val="00B07DAB"/>
    <w:rsid w:val="00B14BA1"/>
    <w:rsid w:val="00B155F3"/>
    <w:rsid w:val="00B15C72"/>
    <w:rsid w:val="00B17043"/>
    <w:rsid w:val="00B17283"/>
    <w:rsid w:val="00B177D5"/>
    <w:rsid w:val="00B20C84"/>
    <w:rsid w:val="00B23A96"/>
    <w:rsid w:val="00B25AAD"/>
    <w:rsid w:val="00B2749B"/>
    <w:rsid w:val="00B27E97"/>
    <w:rsid w:val="00B303D6"/>
    <w:rsid w:val="00B30EF2"/>
    <w:rsid w:val="00B330BE"/>
    <w:rsid w:val="00B36326"/>
    <w:rsid w:val="00B373D1"/>
    <w:rsid w:val="00B423C6"/>
    <w:rsid w:val="00B4546F"/>
    <w:rsid w:val="00B45E49"/>
    <w:rsid w:val="00B45E57"/>
    <w:rsid w:val="00B46AD2"/>
    <w:rsid w:val="00B47503"/>
    <w:rsid w:val="00B50438"/>
    <w:rsid w:val="00B504B0"/>
    <w:rsid w:val="00B5601B"/>
    <w:rsid w:val="00B5749E"/>
    <w:rsid w:val="00B57E30"/>
    <w:rsid w:val="00B61C2F"/>
    <w:rsid w:val="00B669D4"/>
    <w:rsid w:val="00B66C63"/>
    <w:rsid w:val="00B700E6"/>
    <w:rsid w:val="00B70A5F"/>
    <w:rsid w:val="00B720B0"/>
    <w:rsid w:val="00B750D8"/>
    <w:rsid w:val="00B7689E"/>
    <w:rsid w:val="00B77115"/>
    <w:rsid w:val="00B77279"/>
    <w:rsid w:val="00B81061"/>
    <w:rsid w:val="00B82DFD"/>
    <w:rsid w:val="00B83FF7"/>
    <w:rsid w:val="00B8748D"/>
    <w:rsid w:val="00B90B45"/>
    <w:rsid w:val="00B92366"/>
    <w:rsid w:val="00B92F20"/>
    <w:rsid w:val="00B94B3C"/>
    <w:rsid w:val="00B94E9C"/>
    <w:rsid w:val="00B9517F"/>
    <w:rsid w:val="00B954FC"/>
    <w:rsid w:val="00B959B0"/>
    <w:rsid w:val="00BA29E2"/>
    <w:rsid w:val="00BA418C"/>
    <w:rsid w:val="00BA4622"/>
    <w:rsid w:val="00BA49BF"/>
    <w:rsid w:val="00BA5066"/>
    <w:rsid w:val="00BA5F11"/>
    <w:rsid w:val="00BA6768"/>
    <w:rsid w:val="00BB09B4"/>
    <w:rsid w:val="00BB1A74"/>
    <w:rsid w:val="00BB2618"/>
    <w:rsid w:val="00BB30C9"/>
    <w:rsid w:val="00BB3956"/>
    <w:rsid w:val="00BB3BF6"/>
    <w:rsid w:val="00BB59A8"/>
    <w:rsid w:val="00BB7613"/>
    <w:rsid w:val="00BB7C35"/>
    <w:rsid w:val="00BC0E62"/>
    <w:rsid w:val="00BC0E8F"/>
    <w:rsid w:val="00BC189D"/>
    <w:rsid w:val="00BC6BD0"/>
    <w:rsid w:val="00BC73CB"/>
    <w:rsid w:val="00BD1C78"/>
    <w:rsid w:val="00BD269C"/>
    <w:rsid w:val="00BD2930"/>
    <w:rsid w:val="00BD298D"/>
    <w:rsid w:val="00BD36E2"/>
    <w:rsid w:val="00BD6111"/>
    <w:rsid w:val="00BD7D8F"/>
    <w:rsid w:val="00BE024A"/>
    <w:rsid w:val="00BE0682"/>
    <w:rsid w:val="00BE1308"/>
    <w:rsid w:val="00BE25EC"/>
    <w:rsid w:val="00BE2BA9"/>
    <w:rsid w:val="00BE3381"/>
    <w:rsid w:val="00BE3F09"/>
    <w:rsid w:val="00BE4796"/>
    <w:rsid w:val="00BE6BA2"/>
    <w:rsid w:val="00BF0D88"/>
    <w:rsid w:val="00BF0F3E"/>
    <w:rsid w:val="00BF3454"/>
    <w:rsid w:val="00BF4A34"/>
    <w:rsid w:val="00C006D4"/>
    <w:rsid w:val="00C03960"/>
    <w:rsid w:val="00C05573"/>
    <w:rsid w:val="00C076DD"/>
    <w:rsid w:val="00C076F7"/>
    <w:rsid w:val="00C17AFF"/>
    <w:rsid w:val="00C200A3"/>
    <w:rsid w:val="00C23B5A"/>
    <w:rsid w:val="00C24801"/>
    <w:rsid w:val="00C26A16"/>
    <w:rsid w:val="00C27DAD"/>
    <w:rsid w:val="00C30300"/>
    <w:rsid w:val="00C30CB0"/>
    <w:rsid w:val="00C31D39"/>
    <w:rsid w:val="00C31F60"/>
    <w:rsid w:val="00C330F9"/>
    <w:rsid w:val="00C342F5"/>
    <w:rsid w:val="00C356D3"/>
    <w:rsid w:val="00C3642E"/>
    <w:rsid w:val="00C36940"/>
    <w:rsid w:val="00C37C30"/>
    <w:rsid w:val="00C42C0B"/>
    <w:rsid w:val="00C461B2"/>
    <w:rsid w:val="00C472F7"/>
    <w:rsid w:val="00C47A67"/>
    <w:rsid w:val="00C50045"/>
    <w:rsid w:val="00C5275E"/>
    <w:rsid w:val="00C55224"/>
    <w:rsid w:val="00C60D70"/>
    <w:rsid w:val="00C60FF4"/>
    <w:rsid w:val="00C61673"/>
    <w:rsid w:val="00C61FD6"/>
    <w:rsid w:val="00C63498"/>
    <w:rsid w:val="00C657D3"/>
    <w:rsid w:val="00C66DAC"/>
    <w:rsid w:val="00C67FE2"/>
    <w:rsid w:val="00C71624"/>
    <w:rsid w:val="00C766F1"/>
    <w:rsid w:val="00C82C6D"/>
    <w:rsid w:val="00C84F55"/>
    <w:rsid w:val="00C850A2"/>
    <w:rsid w:val="00C85D9E"/>
    <w:rsid w:val="00C87C83"/>
    <w:rsid w:val="00C9093D"/>
    <w:rsid w:val="00C92794"/>
    <w:rsid w:val="00C92F6B"/>
    <w:rsid w:val="00C93449"/>
    <w:rsid w:val="00C9353D"/>
    <w:rsid w:val="00C96420"/>
    <w:rsid w:val="00CA156B"/>
    <w:rsid w:val="00CA2C77"/>
    <w:rsid w:val="00CA35E0"/>
    <w:rsid w:val="00CA4123"/>
    <w:rsid w:val="00CA587E"/>
    <w:rsid w:val="00CA6A9E"/>
    <w:rsid w:val="00CA783D"/>
    <w:rsid w:val="00CB28EA"/>
    <w:rsid w:val="00CB42DF"/>
    <w:rsid w:val="00CB4D43"/>
    <w:rsid w:val="00CB5341"/>
    <w:rsid w:val="00CB5EE8"/>
    <w:rsid w:val="00CB73DB"/>
    <w:rsid w:val="00CC4D76"/>
    <w:rsid w:val="00CC6DAE"/>
    <w:rsid w:val="00CC70E7"/>
    <w:rsid w:val="00CD2667"/>
    <w:rsid w:val="00CD3098"/>
    <w:rsid w:val="00CD3CD4"/>
    <w:rsid w:val="00CD669B"/>
    <w:rsid w:val="00CE0064"/>
    <w:rsid w:val="00CE0AAF"/>
    <w:rsid w:val="00CE334D"/>
    <w:rsid w:val="00CE38C4"/>
    <w:rsid w:val="00CE608D"/>
    <w:rsid w:val="00CE719D"/>
    <w:rsid w:val="00CE7D3F"/>
    <w:rsid w:val="00CF0914"/>
    <w:rsid w:val="00CF4E45"/>
    <w:rsid w:val="00CF5434"/>
    <w:rsid w:val="00CF5D36"/>
    <w:rsid w:val="00D010EB"/>
    <w:rsid w:val="00D037DF"/>
    <w:rsid w:val="00D07062"/>
    <w:rsid w:val="00D078C2"/>
    <w:rsid w:val="00D133C5"/>
    <w:rsid w:val="00D148C5"/>
    <w:rsid w:val="00D153DE"/>
    <w:rsid w:val="00D20188"/>
    <w:rsid w:val="00D20FA0"/>
    <w:rsid w:val="00D22044"/>
    <w:rsid w:val="00D26278"/>
    <w:rsid w:val="00D26964"/>
    <w:rsid w:val="00D34AB4"/>
    <w:rsid w:val="00D34C73"/>
    <w:rsid w:val="00D34CFC"/>
    <w:rsid w:val="00D36F2A"/>
    <w:rsid w:val="00D41D50"/>
    <w:rsid w:val="00D423C1"/>
    <w:rsid w:val="00D42DED"/>
    <w:rsid w:val="00D447A5"/>
    <w:rsid w:val="00D455AA"/>
    <w:rsid w:val="00D455BE"/>
    <w:rsid w:val="00D5041D"/>
    <w:rsid w:val="00D54486"/>
    <w:rsid w:val="00D57663"/>
    <w:rsid w:val="00D61B09"/>
    <w:rsid w:val="00D654F1"/>
    <w:rsid w:val="00D67098"/>
    <w:rsid w:val="00D725B4"/>
    <w:rsid w:val="00D732CF"/>
    <w:rsid w:val="00D75C7D"/>
    <w:rsid w:val="00D76FB6"/>
    <w:rsid w:val="00D776D6"/>
    <w:rsid w:val="00D779A1"/>
    <w:rsid w:val="00D77E77"/>
    <w:rsid w:val="00D82506"/>
    <w:rsid w:val="00D84C66"/>
    <w:rsid w:val="00D864FC"/>
    <w:rsid w:val="00D86787"/>
    <w:rsid w:val="00D924F8"/>
    <w:rsid w:val="00D970DD"/>
    <w:rsid w:val="00D977F0"/>
    <w:rsid w:val="00DA16F2"/>
    <w:rsid w:val="00DA6983"/>
    <w:rsid w:val="00DA7269"/>
    <w:rsid w:val="00DB09DB"/>
    <w:rsid w:val="00DB405F"/>
    <w:rsid w:val="00DB5606"/>
    <w:rsid w:val="00DC3748"/>
    <w:rsid w:val="00DC48A4"/>
    <w:rsid w:val="00DC7158"/>
    <w:rsid w:val="00DD1534"/>
    <w:rsid w:val="00DE1318"/>
    <w:rsid w:val="00DE165F"/>
    <w:rsid w:val="00DE4921"/>
    <w:rsid w:val="00DE4A7E"/>
    <w:rsid w:val="00DE74F5"/>
    <w:rsid w:val="00DF038C"/>
    <w:rsid w:val="00DF1207"/>
    <w:rsid w:val="00DF1704"/>
    <w:rsid w:val="00DF18E9"/>
    <w:rsid w:val="00DF2CBB"/>
    <w:rsid w:val="00DF32B6"/>
    <w:rsid w:val="00E009A3"/>
    <w:rsid w:val="00E017EF"/>
    <w:rsid w:val="00E01A70"/>
    <w:rsid w:val="00E01F2C"/>
    <w:rsid w:val="00E04FA8"/>
    <w:rsid w:val="00E06724"/>
    <w:rsid w:val="00E06D2B"/>
    <w:rsid w:val="00E06E5D"/>
    <w:rsid w:val="00E07F0E"/>
    <w:rsid w:val="00E11202"/>
    <w:rsid w:val="00E12554"/>
    <w:rsid w:val="00E13856"/>
    <w:rsid w:val="00E13AB1"/>
    <w:rsid w:val="00E13DED"/>
    <w:rsid w:val="00E16663"/>
    <w:rsid w:val="00E2124E"/>
    <w:rsid w:val="00E22BC4"/>
    <w:rsid w:val="00E235B8"/>
    <w:rsid w:val="00E246F3"/>
    <w:rsid w:val="00E25AC4"/>
    <w:rsid w:val="00E32948"/>
    <w:rsid w:val="00E33DB3"/>
    <w:rsid w:val="00E35BC9"/>
    <w:rsid w:val="00E36DFB"/>
    <w:rsid w:val="00E37F81"/>
    <w:rsid w:val="00E4105A"/>
    <w:rsid w:val="00E415D1"/>
    <w:rsid w:val="00E4324F"/>
    <w:rsid w:val="00E4393F"/>
    <w:rsid w:val="00E46E30"/>
    <w:rsid w:val="00E5307A"/>
    <w:rsid w:val="00E55FF0"/>
    <w:rsid w:val="00E60699"/>
    <w:rsid w:val="00E61A4B"/>
    <w:rsid w:val="00E656A1"/>
    <w:rsid w:val="00E66994"/>
    <w:rsid w:val="00E66C7F"/>
    <w:rsid w:val="00E67C37"/>
    <w:rsid w:val="00E70F7B"/>
    <w:rsid w:val="00E715C9"/>
    <w:rsid w:val="00E721D7"/>
    <w:rsid w:val="00E72571"/>
    <w:rsid w:val="00E729A2"/>
    <w:rsid w:val="00E72BF9"/>
    <w:rsid w:val="00E72DBE"/>
    <w:rsid w:val="00E7348C"/>
    <w:rsid w:val="00E77182"/>
    <w:rsid w:val="00E802AF"/>
    <w:rsid w:val="00E80B7F"/>
    <w:rsid w:val="00E815CB"/>
    <w:rsid w:val="00E85E5C"/>
    <w:rsid w:val="00E86093"/>
    <w:rsid w:val="00E86326"/>
    <w:rsid w:val="00E8699C"/>
    <w:rsid w:val="00E86F6C"/>
    <w:rsid w:val="00E902B9"/>
    <w:rsid w:val="00E90935"/>
    <w:rsid w:val="00E9484B"/>
    <w:rsid w:val="00E9608B"/>
    <w:rsid w:val="00EA0FD8"/>
    <w:rsid w:val="00EA2E25"/>
    <w:rsid w:val="00EA3039"/>
    <w:rsid w:val="00EA34C2"/>
    <w:rsid w:val="00EA44E8"/>
    <w:rsid w:val="00EA57F4"/>
    <w:rsid w:val="00EA74EE"/>
    <w:rsid w:val="00EA76F5"/>
    <w:rsid w:val="00EB0C8B"/>
    <w:rsid w:val="00EB0C92"/>
    <w:rsid w:val="00EB17E7"/>
    <w:rsid w:val="00EB1D68"/>
    <w:rsid w:val="00EB28C1"/>
    <w:rsid w:val="00EB2947"/>
    <w:rsid w:val="00EB5E55"/>
    <w:rsid w:val="00EB7A96"/>
    <w:rsid w:val="00EC1E27"/>
    <w:rsid w:val="00EC2268"/>
    <w:rsid w:val="00EC29F6"/>
    <w:rsid w:val="00EC417D"/>
    <w:rsid w:val="00EC452E"/>
    <w:rsid w:val="00EC62A1"/>
    <w:rsid w:val="00ED02CA"/>
    <w:rsid w:val="00ED43EC"/>
    <w:rsid w:val="00ED44D9"/>
    <w:rsid w:val="00ED6FB0"/>
    <w:rsid w:val="00ED795E"/>
    <w:rsid w:val="00EE06CA"/>
    <w:rsid w:val="00EE29C0"/>
    <w:rsid w:val="00EE3113"/>
    <w:rsid w:val="00EE3CA5"/>
    <w:rsid w:val="00EE57D3"/>
    <w:rsid w:val="00EE7BAE"/>
    <w:rsid w:val="00EF1355"/>
    <w:rsid w:val="00EF219D"/>
    <w:rsid w:val="00EF327E"/>
    <w:rsid w:val="00EF4F97"/>
    <w:rsid w:val="00EF51E5"/>
    <w:rsid w:val="00EF633F"/>
    <w:rsid w:val="00EF7FF0"/>
    <w:rsid w:val="00F0700C"/>
    <w:rsid w:val="00F10534"/>
    <w:rsid w:val="00F168E8"/>
    <w:rsid w:val="00F17866"/>
    <w:rsid w:val="00F2256F"/>
    <w:rsid w:val="00F24DF5"/>
    <w:rsid w:val="00F250C3"/>
    <w:rsid w:val="00F35666"/>
    <w:rsid w:val="00F42B26"/>
    <w:rsid w:val="00F43277"/>
    <w:rsid w:val="00F434A6"/>
    <w:rsid w:val="00F45FDC"/>
    <w:rsid w:val="00F470D7"/>
    <w:rsid w:val="00F474CA"/>
    <w:rsid w:val="00F50016"/>
    <w:rsid w:val="00F503F4"/>
    <w:rsid w:val="00F50B90"/>
    <w:rsid w:val="00F52763"/>
    <w:rsid w:val="00F557BE"/>
    <w:rsid w:val="00F55F8F"/>
    <w:rsid w:val="00F563A2"/>
    <w:rsid w:val="00F60752"/>
    <w:rsid w:val="00F62FD7"/>
    <w:rsid w:val="00F657A2"/>
    <w:rsid w:val="00F704C6"/>
    <w:rsid w:val="00F7093D"/>
    <w:rsid w:val="00F73458"/>
    <w:rsid w:val="00F74553"/>
    <w:rsid w:val="00F7540E"/>
    <w:rsid w:val="00F77D44"/>
    <w:rsid w:val="00F8081E"/>
    <w:rsid w:val="00F83BEF"/>
    <w:rsid w:val="00F84743"/>
    <w:rsid w:val="00F84CF2"/>
    <w:rsid w:val="00F85083"/>
    <w:rsid w:val="00F86178"/>
    <w:rsid w:val="00F87746"/>
    <w:rsid w:val="00F87BD1"/>
    <w:rsid w:val="00F92672"/>
    <w:rsid w:val="00F92AA0"/>
    <w:rsid w:val="00F934B3"/>
    <w:rsid w:val="00F936B5"/>
    <w:rsid w:val="00F955EB"/>
    <w:rsid w:val="00F957D7"/>
    <w:rsid w:val="00F96EA5"/>
    <w:rsid w:val="00F9758A"/>
    <w:rsid w:val="00FA342C"/>
    <w:rsid w:val="00FA3E4C"/>
    <w:rsid w:val="00FA50E2"/>
    <w:rsid w:val="00FA663E"/>
    <w:rsid w:val="00FB2565"/>
    <w:rsid w:val="00FB2EE6"/>
    <w:rsid w:val="00FB301D"/>
    <w:rsid w:val="00FB7356"/>
    <w:rsid w:val="00FC3BD6"/>
    <w:rsid w:val="00FC557D"/>
    <w:rsid w:val="00FC652B"/>
    <w:rsid w:val="00FC669C"/>
    <w:rsid w:val="00FC66A6"/>
    <w:rsid w:val="00FC6C34"/>
    <w:rsid w:val="00FD0B3D"/>
    <w:rsid w:val="00FD2C73"/>
    <w:rsid w:val="00FD3984"/>
    <w:rsid w:val="00FD5DE8"/>
    <w:rsid w:val="00FD6DD6"/>
    <w:rsid w:val="00FD7188"/>
    <w:rsid w:val="00FE1121"/>
    <w:rsid w:val="00FE2927"/>
    <w:rsid w:val="00FE434F"/>
    <w:rsid w:val="00FE4679"/>
    <w:rsid w:val="00FE5952"/>
    <w:rsid w:val="00FE6910"/>
    <w:rsid w:val="00FF12AA"/>
    <w:rsid w:val="00FF18DA"/>
    <w:rsid w:val="00FF29D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4484"/>
    <w:pPr>
      <w:widowControl w:val="0"/>
      <w:snapToGrid w:val="0"/>
    </w:pPr>
    <w:rPr>
      <w:rFonts w:ascii="Garamond" w:hAnsi="Garamond"/>
      <w:sz w:val="24"/>
      <w:szCs w:val="20"/>
    </w:rPr>
  </w:style>
  <w:style w:type="paragraph" w:styleId="Titolo1">
    <w:name w:val="heading 1"/>
    <w:basedOn w:val="Normale"/>
    <w:next w:val="Normale"/>
    <w:link w:val="Titolo1Carattere"/>
    <w:uiPriority w:val="99"/>
    <w:qFormat/>
    <w:rsid w:val="002765A8"/>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9"/>
    <w:qFormat/>
    <w:rsid w:val="002765A8"/>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C461B2"/>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C461B2"/>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iPriority w:val="99"/>
    <w:qFormat/>
    <w:rsid w:val="00C461B2"/>
    <w:pPr>
      <w:keepNext/>
      <w:keepLines/>
      <w:widowControl/>
      <w:snapToGrid/>
      <w:spacing w:before="200" w:line="276" w:lineRule="auto"/>
      <w:outlineLvl w:val="4"/>
    </w:pPr>
    <w:rPr>
      <w:rFonts w:ascii="Cambria" w:hAnsi="Cambria"/>
      <w:color w:val="243F60"/>
      <w:sz w:val="22"/>
      <w:szCs w:val="22"/>
    </w:rPr>
  </w:style>
  <w:style w:type="paragraph" w:styleId="Titolo6">
    <w:name w:val="heading 6"/>
    <w:basedOn w:val="Normale"/>
    <w:next w:val="Normale"/>
    <w:link w:val="Titolo6Carattere"/>
    <w:uiPriority w:val="99"/>
    <w:qFormat/>
    <w:rsid w:val="00C461B2"/>
    <w:pPr>
      <w:keepNext/>
      <w:keepLines/>
      <w:widowControl/>
      <w:snapToGrid/>
      <w:spacing w:before="200" w:line="276" w:lineRule="auto"/>
      <w:outlineLvl w:val="5"/>
    </w:pPr>
    <w:rPr>
      <w:rFonts w:ascii="Cambria" w:hAnsi="Cambria"/>
      <w:i/>
      <w:iCs/>
      <w:color w:val="243F60"/>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2765A8"/>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locked/>
    <w:rsid w:val="002765A8"/>
    <w:rPr>
      <w:rFonts w:ascii="Arial" w:hAnsi="Arial" w:cs="Arial"/>
      <w:b/>
      <w:bCs/>
      <w:i/>
      <w:iCs/>
      <w:sz w:val="28"/>
      <w:szCs w:val="28"/>
    </w:rPr>
  </w:style>
  <w:style w:type="character" w:customStyle="1" w:styleId="Titolo3Carattere">
    <w:name w:val="Titolo 3 Carattere"/>
    <w:basedOn w:val="Carpredefinitoparagrafo"/>
    <w:link w:val="Titolo3"/>
    <w:uiPriority w:val="99"/>
    <w:locked/>
    <w:rsid w:val="00C461B2"/>
    <w:rPr>
      <w:rFonts w:ascii="Cambria" w:hAnsi="Cambria" w:cs="Times New Roman"/>
      <w:b/>
      <w:bCs/>
      <w:color w:val="4F81BD"/>
      <w:sz w:val="24"/>
    </w:rPr>
  </w:style>
  <w:style w:type="character" w:customStyle="1" w:styleId="Titolo4Carattere">
    <w:name w:val="Titolo 4 Carattere"/>
    <w:basedOn w:val="Carpredefinitoparagrafo"/>
    <w:link w:val="Titolo4"/>
    <w:uiPriority w:val="99"/>
    <w:semiHidden/>
    <w:locked/>
    <w:rsid w:val="00C461B2"/>
    <w:rPr>
      <w:rFonts w:ascii="Cambria" w:hAnsi="Cambria" w:cs="Times New Roman"/>
      <w:b/>
      <w:bCs/>
      <w:i/>
      <w:iCs/>
      <w:color w:val="4F81BD"/>
      <w:sz w:val="24"/>
    </w:rPr>
  </w:style>
  <w:style w:type="character" w:customStyle="1" w:styleId="Titolo5Carattere">
    <w:name w:val="Titolo 5 Carattere"/>
    <w:basedOn w:val="Carpredefinitoparagrafo"/>
    <w:link w:val="Titolo5"/>
    <w:uiPriority w:val="99"/>
    <w:semiHidden/>
    <w:locked/>
    <w:rsid w:val="00C461B2"/>
    <w:rPr>
      <w:rFonts w:ascii="Cambria" w:hAnsi="Cambria" w:cs="Times New Roman"/>
      <w:color w:val="243F60"/>
      <w:sz w:val="22"/>
      <w:szCs w:val="22"/>
    </w:rPr>
  </w:style>
  <w:style w:type="character" w:customStyle="1" w:styleId="Titolo6Carattere">
    <w:name w:val="Titolo 6 Carattere"/>
    <w:basedOn w:val="Carpredefinitoparagrafo"/>
    <w:link w:val="Titolo6"/>
    <w:uiPriority w:val="99"/>
    <w:semiHidden/>
    <w:locked/>
    <w:rsid w:val="00C461B2"/>
    <w:rPr>
      <w:rFonts w:ascii="Cambria" w:hAnsi="Cambria" w:cs="Times New Roman"/>
      <w:i/>
      <w:iCs/>
      <w:color w:val="243F60"/>
      <w:sz w:val="22"/>
      <w:szCs w:val="22"/>
    </w:rPr>
  </w:style>
  <w:style w:type="paragraph" w:styleId="Intestazione">
    <w:name w:val="header"/>
    <w:basedOn w:val="Normale"/>
    <w:link w:val="IntestazioneCarattere"/>
    <w:uiPriority w:val="99"/>
    <w:semiHidden/>
    <w:rsid w:val="00B45E57"/>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B45E57"/>
    <w:rPr>
      <w:rFonts w:ascii="Garamond" w:hAnsi="Garamond" w:cs="Times New Roman"/>
      <w:sz w:val="24"/>
    </w:rPr>
  </w:style>
  <w:style w:type="paragraph" w:styleId="Pidipagina">
    <w:name w:val="footer"/>
    <w:basedOn w:val="Normale"/>
    <w:link w:val="PidipaginaCarattere"/>
    <w:uiPriority w:val="99"/>
    <w:rsid w:val="00B45E57"/>
    <w:pPr>
      <w:tabs>
        <w:tab w:val="center" w:pos="4819"/>
        <w:tab w:val="right" w:pos="9638"/>
      </w:tabs>
    </w:pPr>
  </w:style>
  <w:style w:type="character" w:customStyle="1" w:styleId="PidipaginaCarattere">
    <w:name w:val="Piè di pagina Carattere"/>
    <w:basedOn w:val="Carpredefinitoparagrafo"/>
    <w:link w:val="Pidipagina"/>
    <w:uiPriority w:val="99"/>
    <w:locked/>
    <w:rsid w:val="00B45E57"/>
    <w:rPr>
      <w:rFonts w:ascii="Garamond" w:hAnsi="Garamond" w:cs="Times New Roman"/>
      <w:sz w:val="24"/>
    </w:rPr>
  </w:style>
  <w:style w:type="paragraph" w:styleId="Testofumetto">
    <w:name w:val="Balloon Text"/>
    <w:basedOn w:val="Normale"/>
    <w:link w:val="TestofumettoCarattere"/>
    <w:uiPriority w:val="99"/>
    <w:semiHidden/>
    <w:rsid w:val="004028AD"/>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028AD"/>
    <w:rPr>
      <w:rFonts w:ascii="Tahoma" w:hAnsi="Tahoma" w:cs="Tahoma"/>
      <w:sz w:val="16"/>
      <w:szCs w:val="16"/>
    </w:rPr>
  </w:style>
  <w:style w:type="character" w:styleId="Rimandocommento">
    <w:name w:val="annotation reference"/>
    <w:basedOn w:val="Carpredefinitoparagrafo"/>
    <w:uiPriority w:val="99"/>
    <w:semiHidden/>
    <w:rsid w:val="004028AD"/>
    <w:rPr>
      <w:rFonts w:cs="Times New Roman"/>
      <w:sz w:val="16"/>
      <w:szCs w:val="16"/>
    </w:rPr>
  </w:style>
  <w:style w:type="paragraph" w:styleId="Testocommento">
    <w:name w:val="annotation text"/>
    <w:basedOn w:val="Normale"/>
    <w:link w:val="TestocommentoCarattere"/>
    <w:uiPriority w:val="99"/>
    <w:semiHidden/>
    <w:rsid w:val="004028AD"/>
    <w:rPr>
      <w:sz w:val="20"/>
    </w:rPr>
  </w:style>
  <w:style w:type="character" w:customStyle="1" w:styleId="TestocommentoCarattere">
    <w:name w:val="Testo commento Carattere"/>
    <w:basedOn w:val="Carpredefinitoparagrafo"/>
    <w:link w:val="Testocommento"/>
    <w:uiPriority w:val="99"/>
    <w:semiHidden/>
    <w:locked/>
    <w:rsid w:val="004028AD"/>
    <w:rPr>
      <w:rFonts w:ascii="Garamond" w:hAnsi="Garamond" w:cs="Times New Roman"/>
    </w:rPr>
  </w:style>
  <w:style w:type="paragraph" w:styleId="Soggettocommento">
    <w:name w:val="annotation subject"/>
    <w:basedOn w:val="Testocommento"/>
    <w:next w:val="Testocommento"/>
    <w:link w:val="SoggettocommentoCarattere"/>
    <w:uiPriority w:val="99"/>
    <w:semiHidden/>
    <w:rsid w:val="004028AD"/>
    <w:rPr>
      <w:b/>
      <w:bCs/>
    </w:rPr>
  </w:style>
  <w:style w:type="character" w:customStyle="1" w:styleId="SoggettocommentoCarattere">
    <w:name w:val="Soggetto commento Carattere"/>
    <w:basedOn w:val="TestocommentoCarattere"/>
    <w:link w:val="Soggettocommento"/>
    <w:uiPriority w:val="99"/>
    <w:semiHidden/>
    <w:locked/>
    <w:rsid w:val="004028AD"/>
    <w:rPr>
      <w:rFonts w:ascii="Garamond" w:hAnsi="Garamond" w:cs="Times New Roman"/>
      <w:b/>
      <w:bCs/>
    </w:rPr>
  </w:style>
  <w:style w:type="paragraph" w:styleId="Revisione">
    <w:name w:val="Revision"/>
    <w:hidden/>
    <w:uiPriority w:val="99"/>
    <w:semiHidden/>
    <w:rsid w:val="00104857"/>
    <w:rPr>
      <w:rFonts w:ascii="Garamond" w:hAnsi="Garamond"/>
      <w:sz w:val="24"/>
      <w:szCs w:val="20"/>
    </w:rPr>
  </w:style>
  <w:style w:type="paragraph" w:styleId="Paragrafoelenco">
    <w:name w:val="List Paragraph"/>
    <w:basedOn w:val="Normale"/>
    <w:uiPriority w:val="99"/>
    <w:qFormat/>
    <w:rsid w:val="00FD6DD6"/>
    <w:pPr>
      <w:ind w:left="720"/>
      <w:contextualSpacing/>
    </w:pPr>
  </w:style>
  <w:style w:type="paragraph" w:styleId="Didascalia">
    <w:name w:val="caption"/>
    <w:basedOn w:val="Normale"/>
    <w:next w:val="Normale"/>
    <w:uiPriority w:val="99"/>
    <w:qFormat/>
    <w:rsid w:val="001F1E27"/>
    <w:pPr>
      <w:spacing w:after="200"/>
    </w:pPr>
    <w:rPr>
      <w:b/>
      <w:bCs/>
      <w:color w:val="4F81BD"/>
      <w:sz w:val="18"/>
      <w:szCs w:val="18"/>
    </w:rPr>
  </w:style>
  <w:style w:type="character" w:styleId="Enfasigrassetto">
    <w:name w:val="Strong"/>
    <w:basedOn w:val="Carpredefinitoparagrafo"/>
    <w:uiPriority w:val="99"/>
    <w:qFormat/>
    <w:rsid w:val="00F7093D"/>
    <w:rPr>
      <w:rFonts w:cs="Times New Roman"/>
      <w:b/>
      <w:bCs/>
    </w:rPr>
  </w:style>
  <w:style w:type="paragraph" w:styleId="Titolo">
    <w:name w:val="Title"/>
    <w:basedOn w:val="Normale"/>
    <w:next w:val="Normale"/>
    <w:link w:val="TitoloCarattere"/>
    <w:uiPriority w:val="99"/>
    <w:qFormat/>
    <w:rsid w:val="00F7093D"/>
    <w:pPr>
      <w:widowControl/>
      <w:pBdr>
        <w:bottom w:val="single" w:sz="8" w:space="4" w:color="4F81BD"/>
      </w:pBdr>
      <w:snapToGrid/>
      <w:spacing w:after="300"/>
      <w:contextualSpacing/>
    </w:pPr>
    <w:rPr>
      <w:rFonts w:ascii="Cambria" w:hAnsi="Cambria"/>
      <w:color w:val="17365D"/>
      <w:spacing w:val="5"/>
      <w:kern w:val="28"/>
      <w:sz w:val="52"/>
      <w:szCs w:val="52"/>
    </w:rPr>
  </w:style>
  <w:style w:type="character" w:customStyle="1" w:styleId="TitoloCarattere">
    <w:name w:val="Titolo Carattere"/>
    <w:basedOn w:val="Carpredefinitoparagrafo"/>
    <w:link w:val="Titolo"/>
    <w:uiPriority w:val="99"/>
    <w:locked/>
    <w:rsid w:val="00F7093D"/>
    <w:rPr>
      <w:rFonts w:ascii="Cambria" w:hAnsi="Cambria" w:cs="Times New Roman"/>
      <w:color w:val="17365D"/>
      <w:spacing w:val="5"/>
      <w:kern w:val="28"/>
      <w:sz w:val="52"/>
      <w:szCs w:val="52"/>
    </w:rPr>
  </w:style>
  <w:style w:type="character" w:styleId="Collegamentoipertestuale">
    <w:name w:val="Hyperlink"/>
    <w:basedOn w:val="Carpredefinitoparagrafo"/>
    <w:uiPriority w:val="99"/>
    <w:semiHidden/>
    <w:rsid w:val="003E14FD"/>
    <w:rPr>
      <w:rFonts w:cs="Times New Roman"/>
      <w:color w:val="0000FF"/>
      <w:u w:val="single"/>
    </w:rPr>
  </w:style>
  <w:style w:type="paragraph" w:styleId="Sottotitolo">
    <w:name w:val="Subtitle"/>
    <w:basedOn w:val="Normale"/>
    <w:link w:val="SottotitoloCarattere"/>
    <w:uiPriority w:val="99"/>
    <w:qFormat/>
    <w:rsid w:val="00C461B2"/>
    <w:pPr>
      <w:widowControl/>
      <w:snapToGrid/>
    </w:pPr>
    <w:rPr>
      <w:rFonts w:ascii="Times New Roman" w:hAnsi="Times New Roman"/>
      <w:b/>
      <w:i/>
      <w:u w:val="single"/>
    </w:rPr>
  </w:style>
  <w:style w:type="character" w:customStyle="1" w:styleId="SottotitoloCarattere">
    <w:name w:val="Sottotitolo Carattere"/>
    <w:basedOn w:val="Carpredefinitoparagrafo"/>
    <w:link w:val="Sottotitolo"/>
    <w:uiPriority w:val="99"/>
    <w:locked/>
    <w:rsid w:val="00C461B2"/>
    <w:rPr>
      <w:rFonts w:cs="Times New Roman"/>
      <w:b/>
      <w:i/>
      <w:sz w:val="24"/>
      <w:u w:val="single"/>
    </w:rPr>
  </w:style>
  <w:style w:type="paragraph" w:styleId="Rientrocorpodeltesto">
    <w:name w:val="Body Text Indent"/>
    <w:basedOn w:val="Normale"/>
    <w:link w:val="RientrocorpodeltestoCarattere"/>
    <w:uiPriority w:val="99"/>
    <w:rsid w:val="00C461B2"/>
    <w:pPr>
      <w:widowControl/>
      <w:snapToGrid/>
      <w:ind w:left="360"/>
    </w:pPr>
    <w:rPr>
      <w:rFonts w:ascii="Times New Roman" w:hAnsi="Times New Roman"/>
      <w:sz w:val="20"/>
    </w:rPr>
  </w:style>
  <w:style w:type="character" w:customStyle="1" w:styleId="RientrocorpodeltestoCarattere">
    <w:name w:val="Rientro corpo del testo Carattere"/>
    <w:basedOn w:val="Carpredefinitoparagrafo"/>
    <w:link w:val="Rientrocorpodeltesto"/>
    <w:uiPriority w:val="99"/>
    <w:locked/>
    <w:rsid w:val="00C461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3001503">
      <w:marLeft w:val="0"/>
      <w:marRight w:val="0"/>
      <w:marTop w:val="0"/>
      <w:marBottom w:val="0"/>
      <w:divBdr>
        <w:top w:val="none" w:sz="0" w:space="0" w:color="auto"/>
        <w:left w:val="none" w:sz="0" w:space="0" w:color="auto"/>
        <w:bottom w:val="none" w:sz="0" w:space="0" w:color="auto"/>
        <w:right w:val="none" w:sz="0" w:space="0" w:color="auto"/>
      </w:divBdr>
      <w:divsChild>
        <w:div w:id="1933001513">
          <w:marLeft w:val="0"/>
          <w:marRight w:val="0"/>
          <w:marTop w:val="0"/>
          <w:marBottom w:val="0"/>
          <w:divBdr>
            <w:top w:val="none" w:sz="0" w:space="0" w:color="auto"/>
            <w:left w:val="none" w:sz="0" w:space="0" w:color="auto"/>
            <w:bottom w:val="none" w:sz="0" w:space="0" w:color="auto"/>
            <w:right w:val="none" w:sz="0" w:space="0" w:color="auto"/>
          </w:divBdr>
          <w:divsChild>
            <w:div w:id="1933001506">
              <w:marLeft w:val="0"/>
              <w:marRight w:val="0"/>
              <w:marTop w:val="0"/>
              <w:marBottom w:val="0"/>
              <w:divBdr>
                <w:top w:val="none" w:sz="0" w:space="0" w:color="auto"/>
                <w:left w:val="none" w:sz="0" w:space="0" w:color="auto"/>
                <w:bottom w:val="none" w:sz="0" w:space="0" w:color="auto"/>
                <w:right w:val="none" w:sz="0" w:space="0" w:color="auto"/>
              </w:divBdr>
              <w:divsChild>
                <w:div w:id="19330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1505">
      <w:marLeft w:val="0"/>
      <w:marRight w:val="0"/>
      <w:marTop w:val="0"/>
      <w:marBottom w:val="0"/>
      <w:divBdr>
        <w:top w:val="none" w:sz="0" w:space="0" w:color="auto"/>
        <w:left w:val="none" w:sz="0" w:space="0" w:color="auto"/>
        <w:bottom w:val="none" w:sz="0" w:space="0" w:color="auto"/>
        <w:right w:val="none" w:sz="0" w:space="0" w:color="auto"/>
      </w:divBdr>
    </w:div>
    <w:div w:id="1933001507">
      <w:marLeft w:val="0"/>
      <w:marRight w:val="0"/>
      <w:marTop w:val="0"/>
      <w:marBottom w:val="0"/>
      <w:divBdr>
        <w:top w:val="none" w:sz="0" w:space="0" w:color="auto"/>
        <w:left w:val="none" w:sz="0" w:space="0" w:color="auto"/>
        <w:bottom w:val="none" w:sz="0" w:space="0" w:color="auto"/>
        <w:right w:val="none" w:sz="0" w:space="0" w:color="auto"/>
      </w:divBdr>
    </w:div>
    <w:div w:id="1933001508">
      <w:marLeft w:val="0"/>
      <w:marRight w:val="0"/>
      <w:marTop w:val="0"/>
      <w:marBottom w:val="0"/>
      <w:divBdr>
        <w:top w:val="none" w:sz="0" w:space="0" w:color="auto"/>
        <w:left w:val="none" w:sz="0" w:space="0" w:color="auto"/>
        <w:bottom w:val="none" w:sz="0" w:space="0" w:color="auto"/>
        <w:right w:val="none" w:sz="0" w:space="0" w:color="auto"/>
      </w:divBdr>
      <w:divsChild>
        <w:div w:id="1933001504">
          <w:marLeft w:val="0"/>
          <w:marRight w:val="0"/>
          <w:marTop w:val="0"/>
          <w:marBottom w:val="0"/>
          <w:divBdr>
            <w:top w:val="none" w:sz="0" w:space="0" w:color="auto"/>
            <w:left w:val="none" w:sz="0" w:space="0" w:color="auto"/>
            <w:bottom w:val="none" w:sz="0" w:space="0" w:color="auto"/>
            <w:right w:val="none" w:sz="0" w:space="0" w:color="auto"/>
          </w:divBdr>
          <w:divsChild>
            <w:div w:id="19330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1512">
      <w:marLeft w:val="0"/>
      <w:marRight w:val="0"/>
      <w:marTop w:val="0"/>
      <w:marBottom w:val="0"/>
      <w:divBdr>
        <w:top w:val="none" w:sz="0" w:space="0" w:color="auto"/>
        <w:left w:val="none" w:sz="0" w:space="0" w:color="auto"/>
        <w:bottom w:val="none" w:sz="0" w:space="0" w:color="auto"/>
        <w:right w:val="none" w:sz="0" w:space="0" w:color="auto"/>
      </w:divBdr>
      <w:divsChild>
        <w:div w:id="1933001502">
          <w:marLeft w:val="0"/>
          <w:marRight w:val="0"/>
          <w:marTop w:val="0"/>
          <w:marBottom w:val="0"/>
          <w:divBdr>
            <w:top w:val="none" w:sz="0" w:space="0" w:color="auto"/>
            <w:left w:val="none" w:sz="0" w:space="0" w:color="auto"/>
            <w:bottom w:val="none" w:sz="0" w:space="0" w:color="auto"/>
            <w:right w:val="none" w:sz="0" w:space="0" w:color="auto"/>
          </w:divBdr>
          <w:divsChild>
            <w:div w:id="19330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19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7679</Words>
  <Characters>43775</Characters>
  <Application>Microsoft Office Word</Application>
  <DocSecurity>0</DocSecurity>
  <Lines>364</Lines>
  <Paragraphs>102</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51352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Pc</cp:lastModifiedBy>
  <cp:revision>3</cp:revision>
  <cp:lastPrinted>2011-08-29T09:49:00Z</cp:lastPrinted>
  <dcterms:created xsi:type="dcterms:W3CDTF">2011-10-04T07:15:00Z</dcterms:created>
  <dcterms:modified xsi:type="dcterms:W3CDTF">2011-10-04T07:21:00Z</dcterms:modified>
</cp:coreProperties>
</file>