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CA" w:rsidRDefault="00ED02CA" w:rsidP="00D84C66">
      <w:pPr>
        <w:jc w:val="center"/>
        <w:rPr>
          <w:b/>
          <w:sz w:val="40"/>
          <w:szCs w:val="40"/>
        </w:rPr>
      </w:pPr>
      <w:r>
        <w:rPr>
          <w:b/>
          <w:sz w:val="40"/>
          <w:szCs w:val="40"/>
        </w:rPr>
        <w:t>Diocesi di Assisi – Nocera Umbra – Gualdo Tadino</w:t>
      </w:r>
    </w:p>
    <w:p w:rsidR="00ED02CA" w:rsidRDefault="00ED02CA" w:rsidP="00D84C66">
      <w:pPr>
        <w:jc w:val="center"/>
        <w:rPr>
          <w:b/>
          <w:sz w:val="40"/>
          <w:szCs w:val="40"/>
        </w:rPr>
      </w:pPr>
      <w:r>
        <w:rPr>
          <w:b/>
          <w:sz w:val="40"/>
          <w:szCs w:val="40"/>
        </w:rPr>
        <w:t>Laboratorio della Parola</w:t>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33DB3" w:rsidP="00D84C66">
      <w:pPr>
        <w:jc w:val="center"/>
        <w:rPr>
          <w:b/>
          <w:szCs w:val="24"/>
        </w:rPr>
      </w:pPr>
      <w:r>
        <w:rPr>
          <w:noProof/>
        </w:rPr>
        <w:drawing>
          <wp:anchor distT="0" distB="0" distL="114300" distR="114300" simplePos="0" relativeHeight="251719680" behindDoc="0" locked="0" layoutInCell="1" allowOverlap="1">
            <wp:simplePos x="0" y="0"/>
            <wp:positionH relativeFrom="margin">
              <wp:posOffset>494665</wp:posOffset>
            </wp:positionH>
            <wp:positionV relativeFrom="margin">
              <wp:posOffset>1639570</wp:posOffset>
            </wp:positionV>
            <wp:extent cx="5013960" cy="3547745"/>
            <wp:effectExtent l="19050" t="0" r="0" b="0"/>
            <wp:wrapSquare wrapText="bothSides"/>
            <wp:docPr id="2" name="Immagine 2" descr="michelangelo-creazione-di-ada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creazione-di-adamob"/>
                    <pic:cNvPicPr>
                      <a:picLocks noChangeAspect="1" noChangeArrowheads="1"/>
                    </pic:cNvPicPr>
                  </pic:nvPicPr>
                  <pic:blipFill>
                    <a:blip r:embed="rId7">
                      <a:lum bright="10000"/>
                    </a:blip>
                    <a:srcRect/>
                    <a:stretch>
                      <a:fillRect/>
                    </a:stretch>
                  </pic:blipFill>
                  <pic:spPr bwMode="auto">
                    <a:xfrm>
                      <a:off x="0" y="0"/>
                      <a:ext cx="5013960" cy="3547745"/>
                    </a:xfrm>
                    <a:prstGeom prst="rect">
                      <a:avLst/>
                    </a:prstGeom>
                    <a:noFill/>
                  </pic:spPr>
                </pic:pic>
              </a:graphicData>
            </a:graphic>
          </wp:anchor>
        </w:drawing>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A702E1">
      <w:pPr>
        <w:jc w:val="center"/>
        <w:rPr>
          <w:b/>
          <w:sz w:val="40"/>
          <w:szCs w:val="40"/>
        </w:rPr>
      </w:pPr>
      <w:r>
        <w:rPr>
          <w:b/>
          <w:sz w:val="40"/>
          <w:szCs w:val="40"/>
        </w:rPr>
        <w:t>IMPARIAMO A LEGGERE</w:t>
      </w:r>
    </w:p>
    <w:p w:rsidR="00ED02CA" w:rsidRDefault="00ED02CA" w:rsidP="00A702E1">
      <w:pPr>
        <w:jc w:val="center"/>
        <w:rPr>
          <w:b/>
          <w:sz w:val="56"/>
          <w:szCs w:val="56"/>
        </w:rPr>
      </w:pPr>
      <w:r>
        <w:rPr>
          <w:b/>
          <w:sz w:val="56"/>
          <w:szCs w:val="56"/>
        </w:rPr>
        <w:t>L’ANTICO TESTAMENTO</w:t>
      </w:r>
    </w:p>
    <w:p w:rsidR="00ED02CA" w:rsidRPr="00A702E1" w:rsidRDefault="00ED02CA" w:rsidP="00A702E1">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 w:val="28"/>
          <w:szCs w:val="28"/>
        </w:rPr>
      </w:pPr>
      <w:r>
        <w:rPr>
          <w:b/>
          <w:sz w:val="28"/>
          <w:szCs w:val="28"/>
        </w:rPr>
        <w:t>SCHEMI DI LEZIONE SULL’ANTICO TESTAMENTO</w:t>
      </w:r>
    </w:p>
    <w:p w:rsidR="00ED02CA" w:rsidRDefault="00ED02CA" w:rsidP="00D84C66">
      <w:pPr>
        <w:jc w:val="center"/>
        <w:rPr>
          <w:b/>
          <w:szCs w:val="24"/>
        </w:rPr>
      </w:pPr>
      <w:r>
        <w:rPr>
          <w:b/>
        </w:rPr>
        <w:t xml:space="preserve">di </w:t>
      </w:r>
    </w:p>
    <w:p w:rsidR="00ED02CA" w:rsidRDefault="00ED02CA" w:rsidP="00D84C66">
      <w:pPr>
        <w:tabs>
          <w:tab w:val="left" w:pos="3444"/>
        </w:tabs>
        <w:jc w:val="center"/>
        <w:rPr>
          <w:b/>
          <w:sz w:val="56"/>
          <w:szCs w:val="56"/>
        </w:rPr>
      </w:pPr>
      <w:r>
        <w:rPr>
          <w:b/>
        </w:rPr>
        <w:t>Don Oscar Battaglia</w:t>
      </w:r>
    </w:p>
    <w:p w:rsidR="009A2618" w:rsidRDefault="009A2618" w:rsidP="00B700E6">
      <w:pPr>
        <w:widowControl/>
        <w:autoSpaceDE w:val="0"/>
        <w:autoSpaceDN w:val="0"/>
        <w:adjustRightInd w:val="0"/>
        <w:snapToGrid/>
        <w:ind w:right="-1"/>
        <w:jc w:val="center"/>
        <w:rPr>
          <w:rFonts w:ascii="Times New Roman" w:hAnsi="Times New Roman"/>
          <w:b/>
        </w:rPr>
      </w:pPr>
    </w:p>
    <w:p w:rsidR="009A2618" w:rsidRDefault="009A2618" w:rsidP="00B700E6">
      <w:pPr>
        <w:widowControl/>
        <w:autoSpaceDE w:val="0"/>
        <w:autoSpaceDN w:val="0"/>
        <w:adjustRightInd w:val="0"/>
        <w:snapToGrid/>
        <w:ind w:right="-1"/>
        <w:jc w:val="center"/>
        <w:rPr>
          <w:rFonts w:ascii="Times New Roman" w:hAnsi="Times New Roman"/>
          <w:b/>
        </w:rPr>
      </w:pPr>
      <w:r>
        <w:rPr>
          <w:rFonts w:ascii="Times New Roman" w:hAnsi="Times New Roman"/>
          <w:b/>
        </w:rPr>
        <w:t>4. Esodo degli Ebrei dall’egitto</w:t>
      </w:r>
    </w:p>
    <w:p w:rsidR="00ED02CA" w:rsidRDefault="00ED02CA" w:rsidP="00B700E6">
      <w:pPr>
        <w:widowControl/>
        <w:autoSpaceDE w:val="0"/>
        <w:autoSpaceDN w:val="0"/>
        <w:adjustRightInd w:val="0"/>
        <w:snapToGrid/>
        <w:ind w:right="-1"/>
        <w:jc w:val="center"/>
        <w:rPr>
          <w:rFonts w:ascii="Times New Roman" w:hAnsi="Times New Roman"/>
          <w:b/>
          <w:u w:val="single"/>
        </w:rPr>
      </w:pPr>
      <w:r>
        <w:rPr>
          <w:rFonts w:ascii="Times New Roman" w:hAnsi="Times New Roman"/>
          <w:b/>
        </w:rPr>
        <w:lastRenderedPageBreak/>
        <w:t>4.</w:t>
      </w:r>
      <w:r w:rsidR="009A2618">
        <w:rPr>
          <w:rFonts w:ascii="Times New Roman" w:hAnsi="Times New Roman"/>
          <w:b/>
        </w:rPr>
        <w:t xml:space="preserve"> </w:t>
      </w:r>
    </w:p>
    <w:p w:rsidR="00ED02CA" w:rsidRPr="005B7196" w:rsidRDefault="00ED02CA" w:rsidP="00B700E6">
      <w:pPr>
        <w:widowControl/>
        <w:autoSpaceDE w:val="0"/>
        <w:autoSpaceDN w:val="0"/>
        <w:adjustRightInd w:val="0"/>
        <w:snapToGrid/>
        <w:ind w:right="-1"/>
        <w:jc w:val="center"/>
        <w:rPr>
          <w:rFonts w:ascii="Times New Roman" w:hAnsi="Times New Roman"/>
          <w:b/>
        </w:rPr>
      </w:pPr>
      <w:r w:rsidRPr="005B7196">
        <w:rPr>
          <w:rFonts w:ascii="Times New Roman" w:hAnsi="Times New Roman"/>
          <w:b/>
        </w:rPr>
        <w:t>ESODO DEGLI EBREI DALL’EGITTO</w:t>
      </w:r>
    </w:p>
    <w:p w:rsidR="00ED02CA" w:rsidRDefault="00ED02CA" w:rsidP="00B700E6">
      <w:pPr>
        <w:widowControl/>
        <w:autoSpaceDE w:val="0"/>
        <w:autoSpaceDN w:val="0"/>
        <w:adjustRightInd w:val="0"/>
        <w:snapToGrid/>
        <w:ind w:right="-1"/>
        <w:jc w:val="center"/>
        <w:rPr>
          <w:rFonts w:ascii="Times New Roman" w:hAnsi="Times New Roman"/>
          <w:b/>
        </w:rPr>
      </w:pPr>
      <w:r>
        <w:rPr>
          <w:rFonts w:ascii="Times New Roman" w:hAnsi="Times New Roman"/>
          <w:b/>
        </w:rPr>
        <w:t>(Es 1-20)</w:t>
      </w:r>
    </w:p>
    <w:p w:rsidR="00ED02CA" w:rsidRDefault="00ED02CA" w:rsidP="007F37C6">
      <w:pPr>
        <w:widowControl/>
        <w:autoSpaceDE w:val="0"/>
        <w:autoSpaceDN w:val="0"/>
        <w:adjustRightInd w:val="0"/>
        <w:snapToGrid/>
        <w:ind w:right="-1"/>
        <w:jc w:val="both"/>
        <w:rPr>
          <w:rFonts w:ascii="Times New Roman" w:hAnsi="Times New Roman"/>
          <w:b/>
        </w:rPr>
      </w:pPr>
    </w:p>
    <w:p w:rsidR="00ED02CA" w:rsidRDefault="00ED02CA" w:rsidP="007F37C6">
      <w:pPr>
        <w:widowControl/>
        <w:autoSpaceDE w:val="0"/>
        <w:autoSpaceDN w:val="0"/>
        <w:adjustRightInd w:val="0"/>
        <w:snapToGrid/>
        <w:ind w:right="-1" w:firstLine="708"/>
        <w:jc w:val="both"/>
        <w:rPr>
          <w:rFonts w:ascii="Times New Roman" w:hAnsi="Times New Roman"/>
          <w:b/>
        </w:rPr>
      </w:pPr>
      <w:r>
        <w:rPr>
          <w:rFonts w:ascii="Times New Roman" w:hAnsi="Times New Roman"/>
          <w:b/>
        </w:rPr>
        <w:t>Mosè da salvato a salvatore</w:t>
      </w:r>
    </w:p>
    <w:p w:rsidR="00ED02CA" w:rsidRPr="005B7196" w:rsidRDefault="00ED02CA" w:rsidP="007F37C6">
      <w:pPr>
        <w:widowControl/>
        <w:autoSpaceDE w:val="0"/>
        <w:autoSpaceDN w:val="0"/>
        <w:adjustRightInd w:val="0"/>
        <w:snapToGrid/>
        <w:ind w:right="-1"/>
        <w:jc w:val="both"/>
        <w:rPr>
          <w:rFonts w:ascii="Times New Roman" w:hAnsi="Times New Roman"/>
          <w:sz w:val="16"/>
          <w:szCs w:val="16"/>
        </w:rPr>
      </w:pPr>
    </w:p>
    <w:p w:rsidR="00ED02CA" w:rsidRDefault="00E33DB3" w:rsidP="007F37C6">
      <w:pPr>
        <w:widowControl/>
        <w:autoSpaceDE w:val="0"/>
        <w:autoSpaceDN w:val="0"/>
        <w:adjustRightInd w:val="0"/>
        <w:snapToGrid/>
        <w:ind w:right="-1"/>
        <w:jc w:val="both"/>
        <w:rPr>
          <w:rFonts w:ascii="Verdana" w:hAnsi="Georgia" w:cs="Georgia"/>
          <w:color w:val="000000"/>
          <w:sz w:val="18"/>
          <w:szCs w:val="24"/>
        </w:rPr>
      </w:pPr>
      <w:r>
        <w:rPr>
          <w:noProof/>
        </w:rPr>
        <w:drawing>
          <wp:anchor distT="0" distB="0" distL="114300" distR="114300" simplePos="0" relativeHeight="251530240" behindDoc="0" locked="0" layoutInCell="1" allowOverlap="1">
            <wp:simplePos x="0" y="0"/>
            <wp:positionH relativeFrom="margin">
              <wp:posOffset>0</wp:posOffset>
            </wp:positionH>
            <wp:positionV relativeFrom="margin">
              <wp:posOffset>2331720</wp:posOffset>
            </wp:positionV>
            <wp:extent cx="2838450" cy="2984500"/>
            <wp:effectExtent l="19050" t="0" r="0" b="0"/>
            <wp:wrapSquare wrapText="bothSides"/>
            <wp:docPr id="55" name="Immagine 28" descr="400px-Lower_Egypt_Nom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400px-Lower_Egypt_Nomes_01"/>
                    <pic:cNvPicPr>
                      <a:picLocks noChangeAspect="1" noChangeArrowheads="1"/>
                    </pic:cNvPicPr>
                  </pic:nvPicPr>
                  <pic:blipFill>
                    <a:blip r:embed="rId8">
                      <a:lum contrast="20000"/>
                    </a:blip>
                    <a:srcRect/>
                    <a:stretch>
                      <a:fillRect/>
                    </a:stretch>
                  </pic:blipFill>
                  <pic:spPr bwMode="auto">
                    <a:xfrm>
                      <a:off x="0" y="0"/>
                      <a:ext cx="2838450" cy="2984500"/>
                    </a:xfrm>
                    <a:prstGeom prst="rect">
                      <a:avLst/>
                    </a:prstGeom>
                    <a:noFill/>
                  </pic:spPr>
                </pic:pic>
              </a:graphicData>
            </a:graphic>
          </wp:anchor>
        </w:drawing>
      </w:r>
      <w:r w:rsidR="00ED02CA">
        <w:rPr>
          <w:rFonts w:ascii="Times New Roman" w:hAnsi="Times New Roman"/>
        </w:rPr>
        <w:tab/>
        <w:t xml:space="preserve">Quello della liberazione del popolo di Dio dalla schiavitù d’Egitto è di gran lunga l’argomento più celebrato dai libri biblici. È </w:t>
      </w:r>
      <w:r w:rsidR="00ED02CA" w:rsidRPr="002F735F">
        <w:rPr>
          <w:rFonts w:ascii="Times New Roman" w:hAnsi="Times New Roman"/>
          <w:b/>
        </w:rPr>
        <w:t>l’atto di nascita del popolo d’Israele</w:t>
      </w:r>
      <w:r w:rsidR="00ED02CA">
        <w:rPr>
          <w:rFonts w:ascii="Times New Roman" w:hAnsi="Times New Roman"/>
        </w:rPr>
        <w:t xml:space="preserve"> descritto in lungo e largo dagli ultimi quattro libri della Torah (Pentateuco): </w:t>
      </w:r>
      <w:r w:rsidR="00ED02CA" w:rsidRPr="002F735F">
        <w:rPr>
          <w:rFonts w:ascii="Times New Roman" w:hAnsi="Times New Roman"/>
          <w:b/>
        </w:rPr>
        <w:t>Esodo, Levitico, Numeri e Deuteronomio</w:t>
      </w:r>
      <w:r w:rsidR="00ED02CA">
        <w:rPr>
          <w:rFonts w:ascii="Times New Roman" w:hAnsi="Times New Roman"/>
        </w:rPr>
        <w:t>. La storia si riallaccia al libro della Genesi che ha per protagonisti i patriarchi Abramo, Isacco e Giacobbe. L’evento è riassunto</w:t>
      </w:r>
      <w:r w:rsidR="00ED02CA" w:rsidRPr="002F735F">
        <w:rPr>
          <w:rFonts w:ascii="Times New Roman" w:hAnsi="Times New Roman"/>
          <w:b/>
        </w:rPr>
        <w:t xml:space="preserve"> </w:t>
      </w:r>
      <w:r w:rsidR="00ED02CA" w:rsidRPr="002F735F">
        <w:rPr>
          <w:rFonts w:ascii="Times New Roman" w:hAnsi="Times New Roman"/>
        </w:rPr>
        <w:t>dal</w:t>
      </w:r>
      <w:r w:rsidR="00ED02CA" w:rsidRPr="002F735F">
        <w:rPr>
          <w:rFonts w:ascii="Times New Roman" w:hAnsi="Times New Roman"/>
          <w:b/>
        </w:rPr>
        <w:t xml:space="preserve"> «Credo» d’Israele</w:t>
      </w:r>
      <w:r w:rsidR="00ED02CA">
        <w:rPr>
          <w:rFonts w:ascii="Times New Roman" w:hAnsi="Times New Roman"/>
        </w:rPr>
        <w:t xml:space="preserve"> con queste parole: «</w:t>
      </w:r>
      <w:r w:rsidR="00ED02CA" w:rsidRPr="002F735F">
        <w:rPr>
          <w:rFonts w:ascii="Times New Roman" w:hAnsi="Times New Roman"/>
          <w:i/>
          <w:color w:val="000000"/>
          <w:szCs w:val="24"/>
        </w:rPr>
        <w:t xml:space="preserve">Mio padre era un </w:t>
      </w:r>
      <w:r w:rsidR="00ED02CA">
        <w:rPr>
          <w:rFonts w:ascii="Times New Roman" w:hAnsi="Times New Roman"/>
          <w:i/>
          <w:color w:val="000000"/>
          <w:szCs w:val="24"/>
        </w:rPr>
        <w:t>Arameo errante; scese in Egitto</w:t>
      </w:r>
      <w:r w:rsidR="00ED02CA" w:rsidRPr="002F735F">
        <w:rPr>
          <w:rFonts w:ascii="Times New Roman" w:hAnsi="Times New Roman"/>
          <w:i/>
          <w:color w:val="000000"/>
          <w:szCs w:val="24"/>
        </w:rPr>
        <w:t>,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w:t>
      </w:r>
      <w:r w:rsidR="00ED02CA">
        <w:rPr>
          <w:rFonts w:ascii="Times New Roman" w:hAnsi="Times New Roman"/>
          <w:i/>
          <w:color w:val="000000"/>
          <w:szCs w:val="24"/>
        </w:rPr>
        <w:t xml:space="preserve">seria e la nostra oppressione; </w:t>
      </w:r>
      <w:r w:rsidR="00ED02CA" w:rsidRPr="002F735F">
        <w:rPr>
          <w:rFonts w:ascii="Times New Roman" w:hAnsi="Times New Roman"/>
          <w:i/>
          <w:color w:val="000000"/>
          <w:szCs w:val="24"/>
        </w:rPr>
        <w:t>il Signore ci fece uscire dall’Egitto con mano potente  e con braccio teso, spargendo terrore e operando segni e prodigi.  Ci condusse in questo luogo e ci diede questa terra, dove scorrono latte e miele</w:t>
      </w:r>
      <w:r w:rsidR="00ED02CA" w:rsidRPr="002F735F">
        <w:rPr>
          <w:rFonts w:ascii="Times New Roman" w:hAnsi="Times New Roman"/>
          <w:color w:val="000000"/>
          <w:szCs w:val="24"/>
        </w:rPr>
        <w:t xml:space="preserve"> (D</w:t>
      </w:r>
      <w:r w:rsidR="00ED02CA">
        <w:rPr>
          <w:rFonts w:ascii="Times New Roman" w:hAnsi="Times New Roman"/>
          <w:color w:val="000000"/>
          <w:szCs w:val="24"/>
        </w:rPr>
        <w:t>t 26,5-9)</w:t>
      </w:r>
      <w:r w:rsidR="00ED02CA" w:rsidRPr="002F735F">
        <w:rPr>
          <w:rFonts w:ascii="Verdana" w:hAnsi="Georgia" w:cs="Georgia"/>
          <w:color w:val="000000"/>
          <w:sz w:val="18"/>
          <w:szCs w:val="24"/>
        </w:rPr>
        <w:t>.</w:t>
      </w:r>
    </w:p>
    <w:p w:rsidR="00ED02CA" w:rsidRDefault="00ED02CA" w:rsidP="007F37C6">
      <w:pPr>
        <w:widowControl/>
        <w:autoSpaceDE w:val="0"/>
        <w:autoSpaceDN w:val="0"/>
        <w:adjustRightInd w:val="0"/>
        <w:snapToGrid/>
        <w:ind w:right="-1"/>
        <w:jc w:val="both"/>
        <w:rPr>
          <w:rFonts w:ascii="Times New Roman" w:hAnsi="Times New Roman"/>
          <w:szCs w:val="24"/>
        </w:rPr>
      </w:pPr>
    </w:p>
    <w:p w:rsidR="00ED02CA" w:rsidRDefault="00ED02CA" w:rsidP="007F37C6">
      <w:pPr>
        <w:widowControl/>
        <w:autoSpaceDE w:val="0"/>
        <w:autoSpaceDN w:val="0"/>
        <w:adjustRightInd w:val="0"/>
        <w:snapToGrid/>
        <w:ind w:right="-1"/>
        <w:jc w:val="both"/>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L’arameo errante, il nomade è </w:t>
      </w:r>
      <w:r w:rsidRPr="00F87746">
        <w:rPr>
          <w:rFonts w:ascii="Times New Roman" w:hAnsi="Times New Roman"/>
          <w:b/>
          <w:szCs w:val="24"/>
        </w:rPr>
        <w:t>Giacobbe</w:t>
      </w:r>
      <w:r>
        <w:rPr>
          <w:rFonts w:ascii="Times New Roman" w:hAnsi="Times New Roman"/>
          <w:szCs w:val="24"/>
        </w:rPr>
        <w:t xml:space="preserve"> disceso in Egitto con la sua famiglia composta allora di settanta persone tra figli nipoti e pronipoti. Giuseppe, che li aveva fatti entrare di cui era diventato il viceré, aveva assegnato loro </w:t>
      </w:r>
      <w:r w:rsidRPr="00B4546F">
        <w:rPr>
          <w:rFonts w:ascii="Times New Roman" w:hAnsi="Times New Roman"/>
          <w:b/>
          <w:szCs w:val="24"/>
        </w:rPr>
        <w:t xml:space="preserve">la terra di Goshen </w:t>
      </w:r>
      <w:r>
        <w:rPr>
          <w:rFonts w:ascii="Times New Roman" w:hAnsi="Times New Roman"/>
          <w:szCs w:val="24"/>
        </w:rPr>
        <w:t xml:space="preserve">(o Gessen) nella parte orientale del delta del Nilo ricca d’acqua e di pascoli. La migrazione avvenne durante la dominazione degli </w:t>
      </w:r>
      <w:r w:rsidRPr="00BB1A74">
        <w:rPr>
          <w:rFonts w:ascii="Times New Roman" w:hAnsi="Times New Roman"/>
          <w:b/>
          <w:szCs w:val="24"/>
        </w:rPr>
        <w:t>Iksos</w:t>
      </w:r>
      <w:r>
        <w:rPr>
          <w:rFonts w:ascii="Times New Roman" w:hAnsi="Times New Roman"/>
          <w:szCs w:val="24"/>
        </w:rPr>
        <w:t>, popolo semitico venuto come gli ebrei dal Nord, che gli egiziani chiamavano con disprezzo i «re pastori» (</w:t>
      </w:r>
      <w:r w:rsidRPr="00B4546F">
        <w:rPr>
          <w:rFonts w:ascii="Times New Roman" w:hAnsi="Times New Roman"/>
          <w:i/>
          <w:szCs w:val="24"/>
        </w:rPr>
        <w:t>Kakasut</w:t>
      </w:r>
      <w:r>
        <w:rPr>
          <w:rFonts w:ascii="Times New Roman" w:hAnsi="Times New Roman"/>
          <w:szCs w:val="24"/>
        </w:rPr>
        <w:t>). Gli Iksos dominarono la scena egiziana dal 1700 al 1550 a.C. formando due dinastie: la 15</w:t>
      </w:r>
      <w:r>
        <w:rPr>
          <w:rFonts w:ascii="Times New Roman" w:hAnsi="Times New Roman"/>
          <w:szCs w:val="24"/>
          <w:vertAlign w:val="superscript"/>
        </w:rPr>
        <w:t>a</w:t>
      </w:r>
      <w:r>
        <w:rPr>
          <w:rFonts w:ascii="Times New Roman" w:hAnsi="Times New Roman"/>
          <w:szCs w:val="24"/>
        </w:rPr>
        <w:t xml:space="preserve"> e la 16</w:t>
      </w:r>
      <w:r>
        <w:rPr>
          <w:rFonts w:ascii="Times New Roman" w:hAnsi="Times New Roman"/>
          <w:szCs w:val="24"/>
          <w:vertAlign w:val="superscript"/>
        </w:rPr>
        <w:t>a</w:t>
      </w:r>
      <w:r>
        <w:rPr>
          <w:rFonts w:ascii="Times New Roman" w:hAnsi="Times New Roman"/>
          <w:szCs w:val="24"/>
        </w:rPr>
        <w:t xml:space="preserve"> che regnarono nel Basso Egitto con capitale Tanis, nel Delta. I figli di Giacobbe, che erano anch’essi semiti, furono accolti bene e situati in una terra cuscinetto ad oriente della odierna città di Ismailia, che era porta d’ingresso per i nomadi che venivano dal Negeb e dalla Palestina. La migrazione dovrebbe aver avuto luogo </w:t>
      </w:r>
      <w:r w:rsidRPr="00BB1A74">
        <w:rPr>
          <w:rFonts w:ascii="Times New Roman" w:hAnsi="Times New Roman"/>
          <w:b/>
          <w:szCs w:val="24"/>
        </w:rPr>
        <w:t>tra il 1700 e il 1650.</w:t>
      </w:r>
      <w:r>
        <w:rPr>
          <w:rFonts w:ascii="Times New Roman" w:hAnsi="Times New Roman"/>
          <w:szCs w:val="24"/>
        </w:rPr>
        <w:t xml:space="preserve">  Gli Iksos furono sconfitti da Amosis, che fondò la 18</w:t>
      </w:r>
      <w:r>
        <w:rPr>
          <w:rFonts w:ascii="Times New Roman" w:hAnsi="Times New Roman"/>
          <w:szCs w:val="24"/>
          <w:vertAlign w:val="superscript"/>
        </w:rPr>
        <w:t>a</w:t>
      </w:r>
      <w:r>
        <w:rPr>
          <w:rFonts w:ascii="Times New Roman" w:hAnsi="Times New Roman"/>
          <w:szCs w:val="24"/>
        </w:rPr>
        <w:t xml:space="preserve"> dinastia. Gli ebri per alcuni secoli furono lasciati in pace, perché erano un cuscinetto di difesa per le eventuali invasioni da Nord.</w:t>
      </w:r>
    </w:p>
    <w:p w:rsidR="00ED02CA" w:rsidRDefault="00E33DB3" w:rsidP="007F37C6">
      <w:pPr>
        <w:widowControl/>
        <w:autoSpaceDE w:val="0"/>
        <w:autoSpaceDN w:val="0"/>
        <w:adjustRightInd w:val="0"/>
        <w:snapToGrid/>
        <w:ind w:right="-1"/>
        <w:jc w:val="both"/>
        <w:rPr>
          <w:rFonts w:ascii="Times New Roman" w:hAnsi="Times New Roman"/>
          <w:szCs w:val="24"/>
        </w:rPr>
      </w:pPr>
      <w:r>
        <w:rPr>
          <w:noProof/>
        </w:rPr>
        <w:drawing>
          <wp:anchor distT="0" distB="0" distL="114300" distR="114300" simplePos="0" relativeHeight="251536384" behindDoc="0" locked="0" layoutInCell="1" allowOverlap="1">
            <wp:simplePos x="0" y="0"/>
            <wp:positionH relativeFrom="margin">
              <wp:posOffset>3735070</wp:posOffset>
            </wp:positionH>
            <wp:positionV relativeFrom="margin">
              <wp:posOffset>6988175</wp:posOffset>
            </wp:positionV>
            <wp:extent cx="2385060" cy="1638300"/>
            <wp:effectExtent l="19050" t="0" r="0" b="0"/>
            <wp:wrapSquare wrapText="bothSides"/>
            <wp:docPr id="56" name="Immagine 36" descr="sinai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sinai015"/>
                    <pic:cNvPicPr>
                      <a:picLocks noChangeAspect="1" noChangeArrowheads="1"/>
                    </pic:cNvPicPr>
                  </pic:nvPicPr>
                  <pic:blipFill>
                    <a:blip r:embed="rId9"/>
                    <a:srcRect/>
                    <a:stretch>
                      <a:fillRect/>
                    </a:stretch>
                  </pic:blipFill>
                  <pic:spPr bwMode="auto">
                    <a:xfrm>
                      <a:off x="0" y="0"/>
                      <a:ext cx="2385060" cy="1638300"/>
                    </a:xfrm>
                    <a:prstGeom prst="rect">
                      <a:avLst/>
                    </a:prstGeom>
                    <a:noFill/>
                  </pic:spPr>
                </pic:pic>
              </a:graphicData>
            </a:graphic>
          </wp:anchor>
        </w:drawing>
      </w:r>
    </w:p>
    <w:p w:rsidR="00ED02CA" w:rsidRPr="009F0E95" w:rsidRDefault="00ED02CA" w:rsidP="007F37C6">
      <w:pPr>
        <w:widowControl/>
        <w:autoSpaceDE w:val="0"/>
        <w:autoSpaceDN w:val="0"/>
        <w:adjustRightInd w:val="0"/>
        <w:snapToGrid/>
        <w:ind w:right="-1" w:firstLine="708"/>
        <w:jc w:val="both"/>
        <w:rPr>
          <w:rFonts w:ascii="Times New Roman" w:hAnsi="Times New Roman"/>
          <w:szCs w:val="24"/>
        </w:rPr>
      </w:pPr>
      <w:r>
        <w:rPr>
          <w:rFonts w:ascii="Times New Roman" w:hAnsi="Times New Roman"/>
          <w:szCs w:val="24"/>
        </w:rPr>
        <w:t>I guai iniziarono con la 19</w:t>
      </w:r>
      <w:r>
        <w:rPr>
          <w:rFonts w:ascii="Times New Roman" w:hAnsi="Times New Roman"/>
          <w:szCs w:val="24"/>
          <w:vertAlign w:val="superscript"/>
        </w:rPr>
        <w:t>a</w:t>
      </w:r>
      <w:r>
        <w:rPr>
          <w:rFonts w:ascii="Times New Roman" w:hAnsi="Times New Roman"/>
          <w:szCs w:val="24"/>
        </w:rPr>
        <w:t xml:space="preserve"> dinastia e più precisamente con il secondo re, </w:t>
      </w:r>
      <w:r w:rsidRPr="002349EB">
        <w:rPr>
          <w:rFonts w:ascii="Times New Roman" w:hAnsi="Times New Roman"/>
          <w:b/>
          <w:szCs w:val="24"/>
        </w:rPr>
        <w:t xml:space="preserve">Ramses II (1290-1224) </w:t>
      </w:r>
      <w:r>
        <w:rPr>
          <w:rFonts w:ascii="Times New Roman" w:hAnsi="Times New Roman"/>
          <w:szCs w:val="24"/>
        </w:rPr>
        <w:t xml:space="preserve">ossessionato dalle invasioni di popoli stranieri in Egitto e da quel popolo semitico degli ebrei che erano cresciuti enormemente di numero. Per fortificare il confine di Nord-Est egli costruì le </w:t>
      </w:r>
      <w:r w:rsidRPr="009F0E95">
        <w:rPr>
          <w:rFonts w:ascii="Times New Roman" w:hAnsi="Times New Roman"/>
          <w:b/>
          <w:szCs w:val="24"/>
        </w:rPr>
        <w:t>città-fortezze di Pitom e Ramses</w:t>
      </w:r>
      <w:r>
        <w:rPr>
          <w:rFonts w:ascii="Times New Roman" w:hAnsi="Times New Roman"/>
          <w:szCs w:val="24"/>
        </w:rPr>
        <w:t xml:space="preserve"> e impiegò per i lavori la manodopera locale, cioè gli ebrei confinanti, riducendoli in schiavitù. La situazione durò più di sessanta anni, per tutto il lungo regno di Ramses II. Il faraone aveva poi ordinato di</w:t>
      </w:r>
      <w:r w:rsidRPr="009F0E95">
        <w:rPr>
          <w:rFonts w:ascii="Times New Roman" w:hAnsi="Times New Roman"/>
          <w:b/>
          <w:szCs w:val="24"/>
        </w:rPr>
        <w:t xml:space="preserve"> uccidere tutti i figli maschi degli ebrei</w:t>
      </w:r>
      <w:r>
        <w:rPr>
          <w:rFonts w:ascii="Times New Roman" w:hAnsi="Times New Roman"/>
          <w:szCs w:val="24"/>
        </w:rPr>
        <w:t xml:space="preserve">, affogandoli nel Nilo, per impedire il proliferare del popolo schiavo. </w:t>
      </w:r>
      <w:r w:rsidRPr="009F0E95">
        <w:rPr>
          <w:rFonts w:ascii="Times New Roman" w:hAnsi="Times New Roman"/>
          <w:b/>
          <w:szCs w:val="24"/>
        </w:rPr>
        <w:t xml:space="preserve"> Durante questo </w:t>
      </w:r>
      <w:r w:rsidRPr="009F0E95">
        <w:rPr>
          <w:rFonts w:ascii="Times New Roman" w:hAnsi="Times New Roman"/>
          <w:b/>
          <w:szCs w:val="24"/>
        </w:rPr>
        <w:lastRenderedPageBreak/>
        <w:t>tempo nacque Mosè</w:t>
      </w:r>
      <w:r>
        <w:rPr>
          <w:rFonts w:ascii="Times New Roman" w:hAnsi="Times New Roman"/>
          <w:b/>
          <w:szCs w:val="24"/>
        </w:rPr>
        <w:t xml:space="preserve">. </w:t>
      </w:r>
      <w:r>
        <w:rPr>
          <w:rFonts w:ascii="Times New Roman" w:hAnsi="Times New Roman"/>
          <w:szCs w:val="24"/>
        </w:rPr>
        <w:t>Sua madre con uno ingenuo stratagemma lo collocò sulla riva del fiume in un cestino di papiro, che l’autore chiama «</w:t>
      </w:r>
      <w:r w:rsidRPr="009F0E95">
        <w:rPr>
          <w:rFonts w:ascii="Times New Roman" w:hAnsi="Times New Roman"/>
          <w:i/>
          <w:szCs w:val="24"/>
        </w:rPr>
        <w:t>Tebah</w:t>
      </w:r>
      <w:r>
        <w:rPr>
          <w:rFonts w:ascii="Times New Roman" w:hAnsi="Times New Roman"/>
          <w:szCs w:val="24"/>
        </w:rPr>
        <w:t xml:space="preserve">» (Es 2,3) alludendo all’Arca di Noè che salvò il patriarca dal diluvio (Gn 6,14). Il nome di </w:t>
      </w:r>
      <w:r w:rsidRPr="000D437A">
        <w:rPr>
          <w:rFonts w:ascii="Times New Roman" w:hAnsi="Times New Roman"/>
          <w:b/>
          <w:szCs w:val="24"/>
        </w:rPr>
        <w:t>Mosè</w:t>
      </w:r>
      <w:r>
        <w:rPr>
          <w:rFonts w:ascii="Times New Roman" w:hAnsi="Times New Roman"/>
          <w:szCs w:val="24"/>
        </w:rPr>
        <w:t xml:space="preserve"> era comune in Egitto. Col significato di «</w:t>
      </w:r>
      <w:r w:rsidRPr="000D437A">
        <w:rPr>
          <w:rFonts w:ascii="Times New Roman" w:hAnsi="Times New Roman"/>
          <w:b/>
          <w:szCs w:val="24"/>
        </w:rPr>
        <w:t>figlio</w:t>
      </w:r>
      <w:r>
        <w:rPr>
          <w:rFonts w:ascii="Times New Roman" w:hAnsi="Times New Roman"/>
          <w:szCs w:val="24"/>
        </w:rPr>
        <w:t>» ricorre nei nomi di Ahmose, Tutmose, Kamose, Dedumose. Gli ebrei lo interpretarono secondo la semantica popolare del verbo «Masha» che significa «tirar su», «ritirare» e quindi «</w:t>
      </w:r>
      <w:r w:rsidRPr="000D437A">
        <w:rPr>
          <w:rFonts w:ascii="Times New Roman" w:hAnsi="Times New Roman"/>
          <w:b/>
          <w:szCs w:val="24"/>
        </w:rPr>
        <w:t>salvare dall’acqua</w:t>
      </w:r>
      <w:r>
        <w:rPr>
          <w:rFonts w:ascii="Times New Roman" w:hAnsi="Times New Roman"/>
          <w:szCs w:val="24"/>
        </w:rPr>
        <w:t xml:space="preserve">» (Es 2,10).  </w:t>
      </w:r>
    </w:p>
    <w:p w:rsidR="00ED02CA" w:rsidRDefault="00E33DB3" w:rsidP="007F37C6">
      <w:pPr>
        <w:widowControl/>
        <w:autoSpaceDE w:val="0"/>
        <w:autoSpaceDN w:val="0"/>
        <w:adjustRightInd w:val="0"/>
        <w:snapToGrid/>
        <w:ind w:right="-1"/>
        <w:jc w:val="both"/>
        <w:rPr>
          <w:rFonts w:ascii="Times New Roman" w:hAnsi="Times New Roman"/>
          <w:szCs w:val="24"/>
        </w:rPr>
      </w:pPr>
      <w:r>
        <w:rPr>
          <w:noProof/>
        </w:rPr>
        <w:drawing>
          <wp:anchor distT="0" distB="0" distL="114300" distR="114300" simplePos="0" relativeHeight="251534336" behindDoc="0" locked="0" layoutInCell="1" allowOverlap="1">
            <wp:simplePos x="0" y="0"/>
            <wp:positionH relativeFrom="margin">
              <wp:posOffset>0</wp:posOffset>
            </wp:positionH>
            <wp:positionV relativeFrom="margin">
              <wp:posOffset>255270</wp:posOffset>
            </wp:positionV>
            <wp:extent cx="1433830" cy="1997075"/>
            <wp:effectExtent l="19050" t="0" r="0" b="0"/>
            <wp:wrapSquare wrapText="bothSides"/>
            <wp:docPr id="57" name="Immagine 34" descr="nefer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nefertari"/>
                    <pic:cNvPicPr>
                      <a:picLocks noChangeAspect="1" noChangeArrowheads="1"/>
                    </pic:cNvPicPr>
                  </pic:nvPicPr>
                  <pic:blipFill>
                    <a:blip r:embed="rId10"/>
                    <a:srcRect/>
                    <a:stretch>
                      <a:fillRect/>
                    </a:stretch>
                  </pic:blipFill>
                  <pic:spPr bwMode="auto">
                    <a:xfrm>
                      <a:off x="0" y="0"/>
                      <a:ext cx="1433830" cy="1997075"/>
                    </a:xfrm>
                    <a:prstGeom prst="rect">
                      <a:avLst/>
                    </a:prstGeom>
                    <a:noFill/>
                  </pic:spPr>
                </pic:pic>
              </a:graphicData>
            </a:graphic>
          </wp:anchor>
        </w:drawing>
      </w:r>
    </w:p>
    <w:p w:rsidR="00ED02CA" w:rsidRDefault="00ED02CA" w:rsidP="007F37C6">
      <w:pPr>
        <w:widowControl/>
        <w:autoSpaceDE w:val="0"/>
        <w:autoSpaceDN w:val="0"/>
        <w:adjustRightInd w:val="0"/>
        <w:snapToGrid/>
        <w:ind w:right="-1"/>
        <w:jc w:val="both"/>
        <w:rPr>
          <w:rFonts w:ascii="Times New Roman" w:hAnsi="Times New Roman"/>
          <w:szCs w:val="24"/>
        </w:rPr>
      </w:pPr>
      <w:r>
        <w:rPr>
          <w:rFonts w:ascii="Times New Roman" w:hAnsi="Times New Roman"/>
          <w:szCs w:val="24"/>
        </w:rPr>
        <w:tab/>
        <w:t xml:space="preserve">Fu proprio una </w:t>
      </w:r>
      <w:r w:rsidRPr="001140E6">
        <w:rPr>
          <w:rFonts w:ascii="Times New Roman" w:hAnsi="Times New Roman"/>
          <w:b/>
          <w:szCs w:val="24"/>
        </w:rPr>
        <w:t>principessa reale</w:t>
      </w:r>
      <w:r>
        <w:rPr>
          <w:rFonts w:ascii="Times New Roman" w:hAnsi="Times New Roman"/>
          <w:szCs w:val="24"/>
        </w:rPr>
        <w:t xml:space="preserve"> a trovare e salvare quel bambino ebreo abbandonato e piangente, </w:t>
      </w:r>
      <w:r w:rsidRPr="001140E6">
        <w:rPr>
          <w:rFonts w:ascii="Times New Roman" w:hAnsi="Times New Roman"/>
          <w:b/>
          <w:szCs w:val="24"/>
        </w:rPr>
        <w:t>lo adottò come figlio e lo educò a corte</w:t>
      </w:r>
      <w:r>
        <w:rPr>
          <w:rFonts w:ascii="Times New Roman" w:hAnsi="Times New Roman"/>
          <w:szCs w:val="24"/>
        </w:rPr>
        <w:t xml:space="preserve"> col futuro faraone </w:t>
      </w:r>
      <w:r w:rsidRPr="001140E6">
        <w:rPr>
          <w:rFonts w:ascii="Times New Roman" w:hAnsi="Times New Roman"/>
          <w:b/>
          <w:szCs w:val="24"/>
        </w:rPr>
        <w:t>Mernefta</w:t>
      </w:r>
      <w:r>
        <w:rPr>
          <w:rFonts w:ascii="Times New Roman" w:hAnsi="Times New Roman"/>
          <w:szCs w:val="24"/>
        </w:rPr>
        <w:t>, col quale poi Mosè avrà a che fare. Qui egli ebbe un’educazione sapienziale, letteraria, giuridica, storica, ammini</w:t>
      </w:r>
      <w:r w:rsidR="004D4790">
        <w:rPr>
          <w:rFonts w:ascii="Times New Roman" w:hAnsi="Times New Roman"/>
          <w:szCs w:val="24"/>
        </w:rPr>
        <w:t>-</w:t>
      </w:r>
      <w:r>
        <w:rPr>
          <w:rFonts w:ascii="Times New Roman" w:hAnsi="Times New Roman"/>
          <w:szCs w:val="24"/>
        </w:rPr>
        <w:t>strativa, che gli servirà poi per organizzare il futuro popolo</w:t>
      </w:r>
      <w:r w:rsidR="004D4790">
        <w:rPr>
          <w:rFonts w:ascii="Times New Roman" w:hAnsi="Times New Roman"/>
          <w:szCs w:val="24"/>
        </w:rPr>
        <w:t xml:space="preserve"> d’Israele.</w:t>
      </w:r>
    </w:p>
    <w:p w:rsidR="00ED02CA" w:rsidRDefault="00ED02CA" w:rsidP="007F37C6">
      <w:pPr>
        <w:widowControl/>
        <w:autoSpaceDE w:val="0"/>
        <w:autoSpaceDN w:val="0"/>
        <w:adjustRightInd w:val="0"/>
        <w:snapToGrid/>
        <w:ind w:right="-1"/>
        <w:jc w:val="both"/>
        <w:rPr>
          <w:rFonts w:ascii="Times New Roman" w:hAnsi="Times New Roman"/>
          <w:szCs w:val="24"/>
        </w:rPr>
      </w:pPr>
      <w:r>
        <w:rPr>
          <w:rFonts w:ascii="Times New Roman" w:hAnsi="Times New Roman"/>
          <w:szCs w:val="24"/>
        </w:rPr>
        <w:t xml:space="preserve"> </w:t>
      </w:r>
      <w:r w:rsidRPr="0000094E">
        <w:rPr>
          <w:rFonts w:ascii="Times New Roman" w:hAnsi="Times New Roman"/>
          <w:i/>
          <w:sz w:val="18"/>
          <w:szCs w:val="18"/>
        </w:rPr>
        <w:t>Regina Nefertiti</w:t>
      </w:r>
      <w:r>
        <w:rPr>
          <w:rFonts w:ascii="Times New Roman" w:hAnsi="Times New Roman"/>
          <w:i/>
          <w:sz w:val="18"/>
          <w:szCs w:val="18"/>
        </w:rPr>
        <w:t xml:space="preserve"> di Ramses II</w:t>
      </w:r>
      <w:r>
        <w:rPr>
          <w:rFonts w:ascii="Times New Roman" w:hAnsi="Times New Roman"/>
          <w:szCs w:val="24"/>
        </w:rPr>
        <w:t xml:space="preserve">     Alla vista delle violenze degli </w:t>
      </w:r>
      <w:r w:rsidR="00E33DB3">
        <w:rPr>
          <w:noProof/>
        </w:rPr>
        <w:drawing>
          <wp:anchor distT="0" distB="0" distL="114300" distR="114300" simplePos="0" relativeHeight="251535360" behindDoc="0" locked="0" layoutInCell="1" allowOverlap="1">
            <wp:simplePos x="0" y="0"/>
            <wp:positionH relativeFrom="margin">
              <wp:posOffset>3910330</wp:posOffset>
            </wp:positionH>
            <wp:positionV relativeFrom="margin">
              <wp:posOffset>2967355</wp:posOffset>
            </wp:positionV>
            <wp:extent cx="2209165" cy="2245360"/>
            <wp:effectExtent l="19050" t="0" r="635" b="0"/>
            <wp:wrapSquare wrapText="bothSides"/>
            <wp:docPr id="58" name="Immagine 35" descr="MappaEs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MappaEsodo"/>
                    <pic:cNvPicPr>
                      <a:picLocks noChangeAspect="1" noChangeArrowheads="1"/>
                    </pic:cNvPicPr>
                  </pic:nvPicPr>
                  <pic:blipFill>
                    <a:blip r:embed="rId11"/>
                    <a:srcRect/>
                    <a:stretch>
                      <a:fillRect/>
                    </a:stretch>
                  </pic:blipFill>
                  <pic:spPr bwMode="auto">
                    <a:xfrm>
                      <a:off x="0" y="0"/>
                      <a:ext cx="2209165" cy="2245360"/>
                    </a:xfrm>
                    <a:prstGeom prst="rect">
                      <a:avLst/>
                    </a:prstGeom>
                    <a:noFill/>
                  </pic:spPr>
                </pic:pic>
              </a:graphicData>
            </a:graphic>
          </wp:anchor>
        </w:drawing>
      </w:r>
      <w:r w:rsidRPr="0000094E">
        <w:rPr>
          <w:rFonts w:ascii="Times New Roman" w:hAnsi="Times New Roman"/>
          <w:i/>
          <w:szCs w:val="24"/>
        </w:rPr>
        <w:t xml:space="preserve"> </w:t>
      </w:r>
      <w:r>
        <w:rPr>
          <w:rFonts w:ascii="Times New Roman" w:hAnsi="Times New Roman"/>
          <w:szCs w:val="24"/>
        </w:rPr>
        <w:t xml:space="preserve">egiziani contro il suo popolo, Mosè tentò </w:t>
      </w:r>
      <w:r w:rsidRPr="001140E6">
        <w:rPr>
          <w:rFonts w:ascii="Times New Roman" w:hAnsi="Times New Roman"/>
          <w:b/>
          <w:szCs w:val="24"/>
        </w:rPr>
        <w:t>una ribellione</w:t>
      </w:r>
      <w:r>
        <w:rPr>
          <w:rFonts w:ascii="Times New Roman" w:hAnsi="Times New Roman"/>
          <w:szCs w:val="24"/>
        </w:rPr>
        <w:t xml:space="preserve"> che fallì sul nascere, ed egli dovette fuggire nella </w:t>
      </w:r>
      <w:r w:rsidRPr="008055D3">
        <w:rPr>
          <w:rFonts w:ascii="Times New Roman" w:hAnsi="Times New Roman"/>
          <w:b/>
          <w:szCs w:val="24"/>
        </w:rPr>
        <w:t>penisola sinaitica</w:t>
      </w:r>
      <w:r>
        <w:rPr>
          <w:rFonts w:ascii="Times New Roman" w:hAnsi="Times New Roman"/>
          <w:szCs w:val="24"/>
        </w:rPr>
        <w:t xml:space="preserve">, in </w:t>
      </w:r>
      <w:r w:rsidRPr="001140E6">
        <w:rPr>
          <w:rFonts w:ascii="Times New Roman" w:hAnsi="Times New Roman"/>
          <w:b/>
          <w:szCs w:val="24"/>
        </w:rPr>
        <w:t>terra di Madian</w:t>
      </w:r>
      <w:r>
        <w:rPr>
          <w:rFonts w:ascii="Times New Roman" w:hAnsi="Times New Roman"/>
          <w:szCs w:val="24"/>
        </w:rPr>
        <w:t>, rifugio dei profughi. Ecco il racconto: «</w:t>
      </w:r>
      <w:r w:rsidRPr="002A7941">
        <w:rPr>
          <w:rFonts w:ascii="Times New Roman" w:hAnsi="Times New Roman"/>
          <w:i/>
          <w:color w:val="000000"/>
          <w:sz w:val="22"/>
          <w:szCs w:val="22"/>
        </w:rPr>
        <w:t>Un giorno Mosè, cresciuto in età, si recò dai suoi fratelli e</w:t>
      </w:r>
      <w:r w:rsidRPr="00FB2EE6">
        <w:rPr>
          <w:rFonts w:ascii="Times New Roman" w:hAnsi="Times New Roman"/>
          <w:b/>
          <w:i/>
          <w:color w:val="000000"/>
          <w:sz w:val="22"/>
          <w:szCs w:val="22"/>
        </w:rPr>
        <w:t xml:space="preserve"> notò i loro lavori forzati</w:t>
      </w:r>
      <w:r w:rsidRPr="002A7941">
        <w:rPr>
          <w:rFonts w:ascii="Times New Roman" w:hAnsi="Times New Roman"/>
          <w:i/>
          <w:color w:val="000000"/>
          <w:sz w:val="22"/>
          <w:szCs w:val="22"/>
        </w:rPr>
        <w:t>.</w:t>
      </w:r>
      <w:r w:rsidRPr="00FB2EE6">
        <w:rPr>
          <w:rFonts w:ascii="Times New Roman" w:hAnsi="Times New Roman"/>
          <w:b/>
          <w:i/>
          <w:color w:val="000000"/>
          <w:sz w:val="22"/>
          <w:szCs w:val="22"/>
        </w:rPr>
        <w:t xml:space="preserve"> Vide un Egiziano che colpiva un Ebreo, uno dei suoi fratelli</w:t>
      </w:r>
      <w:r w:rsidRPr="002A7941">
        <w:rPr>
          <w:rFonts w:ascii="Times New Roman" w:hAnsi="Times New Roman"/>
          <w:i/>
          <w:color w:val="000000"/>
          <w:sz w:val="22"/>
          <w:szCs w:val="22"/>
        </w:rPr>
        <w:t>.</w:t>
      </w:r>
      <w:r>
        <w:rPr>
          <w:rFonts w:ascii="Times New Roman" w:hAnsi="Times New Roman"/>
          <w:i/>
          <w:color w:val="000000"/>
          <w:sz w:val="22"/>
          <w:szCs w:val="22"/>
        </w:rPr>
        <w:t xml:space="preserve"> </w:t>
      </w:r>
      <w:r w:rsidRPr="002A7941">
        <w:rPr>
          <w:rFonts w:ascii="Times New Roman" w:hAnsi="Times New Roman"/>
          <w:i/>
          <w:color w:val="000000"/>
          <w:sz w:val="22"/>
          <w:szCs w:val="22"/>
        </w:rPr>
        <w:t xml:space="preserve">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w:t>
      </w:r>
      <w:r w:rsidRPr="00FB2EE6">
        <w:rPr>
          <w:rFonts w:ascii="Times New Roman" w:hAnsi="Times New Roman"/>
          <w:b/>
          <w:i/>
          <w:color w:val="000000"/>
          <w:sz w:val="22"/>
          <w:szCs w:val="22"/>
        </w:rPr>
        <w:t xml:space="preserve">ebbe paura </w:t>
      </w:r>
      <w:r w:rsidRPr="002A7941">
        <w:rPr>
          <w:rFonts w:ascii="Times New Roman" w:hAnsi="Times New Roman"/>
          <w:i/>
          <w:color w:val="000000"/>
          <w:sz w:val="22"/>
          <w:szCs w:val="22"/>
        </w:rPr>
        <w:t xml:space="preserve">e pensò: «Certamente la cosa si è risaputa». </w:t>
      </w:r>
      <w:r w:rsidRPr="00FB2EE6">
        <w:rPr>
          <w:rFonts w:ascii="Times New Roman" w:hAnsi="Times New Roman"/>
          <w:b/>
          <w:i/>
          <w:color w:val="000000"/>
          <w:sz w:val="22"/>
          <w:szCs w:val="22"/>
        </w:rPr>
        <w:t>Il faraone sentì parlare di questo fatto e fece cercare Mosè per metterlo a morte</w:t>
      </w:r>
      <w:r w:rsidRPr="002A7941">
        <w:rPr>
          <w:rFonts w:ascii="Times New Roman" w:hAnsi="Times New Roman"/>
          <w:i/>
          <w:color w:val="000000"/>
          <w:sz w:val="22"/>
          <w:szCs w:val="22"/>
        </w:rPr>
        <w:t xml:space="preserve">. Allora </w:t>
      </w:r>
      <w:r w:rsidRPr="00FB2EE6">
        <w:rPr>
          <w:rFonts w:ascii="Times New Roman" w:hAnsi="Times New Roman"/>
          <w:b/>
          <w:i/>
          <w:color w:val="000000"/>
          <w:sz w:val="22"/>
          <w:szCs w:val="22"/>
        </w:rPr>
        <w:t>Mosè fuggì</w:t>
      </w:r>
      <w:r w:rsidRPr="002A7941">
        <w:rPr>
          <w:rFonts w:ascii="Times New Roman" w:hAnsi="Times New Roman"/>
          <w:i/>
          <w:color w:val="000000"/>
          <w:sz w:val="22"/>
          <w:szCs w:val="22"/>
        </w:rPr>
        <w:t xml:space="preserve"> lontano dal faraone  e si fermò </w:t>
      </w:r>
      <w:r w:rsidRPr="00FB2EE6">
        <w:rPr>
          <w:rFonts w:ascii="Times New Roman" w:hAnsi="Times New Roman"/>
          <w:b/>
          <w:i/>
          <w:color w:val="000000"/>
          <w:sz w:val="22"/>
          <w:szCs w:val="22"/>
        </w:rPr>
        <w:t>nel territorio di Madian</w:t>
      </w:r>
      <w:r w:rsidRPr="002A7941">
        <w:rPr>
          <w:rFonts w:ascii="Times New Roman" w:hAnsi="Times New Roman"/>
          <w:i/>
          <w:color w:val="000000"/>
          <w:sz w:val="22"/>
          <w:szCs w:val="22"/>
        </w:rPr>
        <w:t xml:space="preserve"> e sedette presso un pozzo</w:t>
      </w:r>
      <w:r w:rsidRPr="002A7941">
        <w:rPr>
          <w:rFonts w:ascii="Times New Roman" w:hAnsi="Times New Roman"/>
          <w:color w:val="000000"/>
          <w:sz w:val="18"/>
          <w:szCs w:val="24"/>
        </w:rPr>
        <w:t>»</w:t>
      </w:r>
      <w:r>
        <w:rPr>
          <w:rFonts w:ascii="Verdana" w:hAnsi="Georgia" w:cs="Georgia"/>
          <w:color w:val="000000"/>
          <w:sz w:val="18"/>
          <w:szCs w:val="24"/>
        </w:rPr>
        <w:t xml:space="preserve"> </w:t>
      </w:r>
      <w:r w:rsidRPr="007709B1">
        <w:rPr>
          <w:rFonts w:ascii="Times New Roman" w:hAnsi="Times New Roman"/>
          <w:color w:val="000000"/>
          <w:szCs w:val="24"/>
        </w:rPr>
        <w:t>(Es 2,11-15)</w:t>
      </w:r>
      <w:r w:rsidRPr="007709B1">
        <w:rPr>
          <w:rFonts w:ascii="Verdana" w:hAnsi="Georgia" w:cs="Georgia"/>
          <w:color w:val="000000"/>
          <w:sz w:val="18"/>
          <w:szCs w:val="24"/>
        </w:rPr>
        <w:t>.</w:t>
      </w:r>
      <w:r w:rsidR="00E33DB3">
        <w:rPr>
          <w:noProof/>
        </w:rPr>
        <w:drawing>
          <wp:anchor distT="0" distB="0" distL="114300" distR="114300" simplePos="0" relativeHeight="251531264" behindDoc="0" locked="0" layoutInCell="1" allowOverlap="1">
            <wp:simplePos x="0" y="0"/>
            <wp:positionH relativeFrom="margin">
              <wp:align>left</wp:align>
            </wp:positionH>
            <wp:positionV relativeFrom="margin">
              <wp:align>bottom</wp:align>
            </wp:positionV>
            <wp:extent cx="2011680" cy="2735580"/>
            <wp:effectExtent l="19050" t="0" r="7620" b="0"/>
            <wp:wrapSquare wrapText="bothSides"/>
            <wp:docPr id="59" name="Immagine 29" descr="Rove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Roveto1"/>
                    <pic:cNvPicPr>
                      <a:picLocks noChangeAspect="1" noChangeArrowheads="1"/>
                    </pic:cNvPicPr>
                  </pic:nvPicPr>
                  <pic:blipFill>
                    <a:blip r:embed="rId12"/>
                    <a:srcRect/>
                    <a:stretch>
                      <a:fillRect/>
                    </a:stretch>
                  </pic:blipFill>
                  <pic:spPr bwMode="auto">
                    <a:xfrm>
                      <a:off x="0" y="0"/>
                      <a:ext cx="2011680" cy="2735580"/>
                    </a:xfrm>
                    <a:prstGeom prst="rect">
                      <a:avLst/>
                    </a:prstGeom>
                    <a:noFill/>
                  </pic:spPr>
                </pic:pic>
              </a:graphicData>
            </a:graphic>
          </wp:anchor>
        </w:drawing>
      </w:r>
      <w:r>
        <w:rPr>
          <w:rFonts w:ascii="Times New Roman" w:hAnsi="Times New Roman"/>
          <w:szCs w:val="24"/>
        </w:rPr>
        <w:t xml:space="preserve"> </w:t>
      </w:r>
    </w:p>
    <w:p w:rsidR="00ED02CA" w:rsidRDefault="00ED02CA" w:rsidP="007F37C6">
      <w:pPr>
        <w:widowControl/>
        <w:autoSpaceDE w:val="0"/>
        <w:autoSpaceDN w:val="0"/>
        <w:adjustRightInd w:val="0"/>
        <w:snapToGrid/>
        <w:ind w:right="-1"/>
        <w:jc w:val="both"/>
        <w:rPr>
          <w:rFonts w:ascii="Times New Roman" w:hAnsi="Times New Roman"/>
          <w:i/>
          <w:color w:val="000000"/>
          <w:sz w:val="22"/>
          <w:szCs w:val="22"/>
        </w:rPr>
      </w:pPr>
      <w:r>
        <w:rPr>
          <w:rFonts w:ascii="Times New Roman" w:hAnsi="Times New Roman"/>
          <w:szCs w:val="24"/>
        </w:rPr>
        <w:tab/>
        <w:t xml:space="preserve">In Madian Mosè, trovò ospitalità in casa di un ricco sceicco locale di nome </w:t>
      </w:r>
      <w:r w:rsidRPr="00FB2EE6">
        <w:rPr>
          <w:rFonts w:ascii="Times New Roman" w:hAnsi="Times New Roman"/>
          <w:b/>
          <w:szCs w:val="24"/>
        </w:rPr>
        <w:t>Ietro</w:t>
      </w:r>
      <w:r>
        <w:rPr>
          <w:rFonts w:ascii="Times New Roman" w:hAnsi="Times New Roman"/>
          <w:szCs w:val="24"/>
        </w:rPr>
        <w:t xml:space="preserve">; sposò </w:t>
      </w:r>
      <w:r w:rsidRPr="007709B1">
        <w:rPr>
          <w:rFonts w:ascii="Times New Roman" w:hAnsi="Times New Roman"/>
          <w:b/>
          <w:szCs w:val="24"/>
        </w:rPr>
        <w:t>S</w:t>
      </w:r>
      <w:r w:rsidRPr="001140E6">
        <w:rPr>
          <w:rFonts w:ascii="Times New Roman" w:hAnsi="Times New Roman"/>
          <w:b/>
          <w:szCs w:val="24"/>
        </w:rPr>
        <w:t>ippora</w:t>
      </w:r>
      <w:r>
        <w:rPr>
          <w:rFonts w:ascii="Times New Roman" w:hAnsi="Times New Roman"/>
          <w:szCs w:val="24"/>
        </w:rPr>
        <w:t xml:space="preserve">, una delle figlie del suo ospite, dalla quale ebbe un figlio che chiamò </w:t>
      </w:r>
      <w:r w:rsidRPr="001140E6">
        <w:rPr>
          <w:rFonts w:ascii="Times New Roman" w:hAnsi="Times New Roman"/>
          <w:b/>
          <w:szCs w:val="24"/>
        </w:rPr>
        <w:t>Gherson</w:t>
      </w:r>
      <w:r>
        <w:rPr>
          <w:rFonts w:ascii="Times New Roman" w:hAnsi="Times New Roman"/>
          <w:szCs w:val="24"/>
        </w:rPr>
        <w:t xml:space="preserve"> (Es 2,11-22). Così si fece una famiglia e tornò alla vita pastorale dei suoi antenati. Nella penisole del Sinai, dove ormai abitava, ebbe la chiamata di Dio ai piedi del monte Oreb. Ecco il racconto: «</w:t>
      </w:r>
      <w:r w:rsidRPr="002A7941">
        <w:rPr>
          <w:rFonts w:ascii="Times New Roman" w:hAnsi="Times New Roman"/>
          <w:i/>
          <w:color w:val="000000"/>
          <w:sz w:val="22"/>
          <w:szCs w:val="22"/>
        </w:rPr>
        <w:t xml:space="preserve">Mentre Mosè </w:t>
      </w:r>
      <w:r w:rsidRPr="00FB2EE6">
        <w:rPr>
          <w:rFonts w:ascii="Times New Roman" w:hAnsi="Times New Roman"/>
          <w:b/>
          <w:i/>
          <w:color w:val="000000"/>
          <w:sz w:val="22"/>
          <w:szCs w:val="22"/>
        </w:rPr>
        <w:t>stava pascolando il gregge di Ietro, suo suocero</w:t>
      </w:r>
      <w:r w:rsidRPr="002A7941">
        <w:rPr>
          <w:rFonts w:ascii="Times New Roman" w:hAnsi="Times New Roman"/>
          <w:i/>
          <w:color w:val="000000"/>
          <w:sz w:val="22"/>
          <w:szCs w:val="22"/>
        </w:rPr>
        <w:t xml:space="preserve">, sacerdote di Madian, condusse il bestiame oltre il deserto e </w:t>
      </w:r>
      <w:r w:rsidRPr="00FB2EE6">
        <w:rPr>
          <w:rFonts w:ascii="Times New Roman" w:hAnsi="Times New Roman"/>
          <w:b/>
          <w:i/>
          <w:color w:val="000000"/>
          <w:sz w:val="22"/>
          <w:szCs w:val="22"/>
        </w:rPr>
        <w:t>arrivò al monte di Dio, l’Oreb</w:t>
      </w:r>
      <w:r w:rsidRPr="002A7941">
        <w:rPr>
          <w:rFonts w:ascii="Times New Roman" w:hAnsi="Times New Roman"/>
          <w:i/>
          <w:color w:val="000000"/>
          <w:sz w:val="22"/>
          <w:szCs w:val="22"/>
        </w:rPr>
        <w:t>.</w:t>
      </w:r>
      <w:r>
        <w:rPr>
          <w:rFonts w:ascii="Times New Roman" w:hAnsi="Times New Roman"/>
          <w:i/>
          <w:color w:val="000000"/>
          <w:sz w:val="22"/>
          <w:szCs w:val="22"/>
        </w:rPr>
        <w:t xml:space="preserve"> </w:t>
      </w:r>
      <w:r w:rsidRPr="002A7941">
        <w:rPr>
          <w:rFonts w:ascii="Times New Roman" w:hAnsi="Times New Roman"/>
          <w:i/>
          <w:color w:val="000000"/>
          <w:sz w:val="22"/>
          <w:szCs w:val="22"/>
        </w:rPr>
        <w:t xml:space="preserve">L’angelo del Signore  gli apparve </w:t>
      </w:r>
      <w:r w:rsidRPr="00FB2EE6">
        <w:rPr>
          <w:rFonts w:ascii="Times New Roman" w:hAnsi="Times New Roman"/>
          <w:b/>
          <w:i/>
          <w:color w:val="000000"/>
          <w:sz w:val="22"/>
          <w:szCs w:val="22"/>
        </w:rPr>
        <w:t>in una fiamma di fuoco dal mezzo di un roveto</w:t>
      </w:r>
      <w:r w:rsidRPr="002A7941">
        <w:rPr>
          <w:rFonts w:ascii="Times New Roman" w:hAnsi="Times New Roman"/>
          <w:i/>
          <w:color w:val="000000"/>
          <w:sz w:val="22"/>
          <w:szCs w:val="22"/>
        </w:rPr>
        <w:t xml:space="preserve">. Egli guardò ed ecco: il roveto ardeva per il fuoco, ma </w:t>
      </w:r>
      <w:r w:rsidRPr="00FB2EE6">
        <w:rPr>
          <w:rFonts w:ascii="Times New Roman" w:hAnsi="Times New Roman"/>
          <w:b/>
          <w:i/>
          <w:color w:val="000000"/>
          <w:sz w:val="22"/>
          <w:szCs w:val="22"/>
        </w:rPr>
        <w:t>quel roveto  non si consumava</w:t>
      </w:r>
      <w:r>
        <w:rPr>
          <w:rFonts w:ascii="Times New Roman" w:hAnsi="Times New Roman"/>
          <w:i/>
          <w:color w:val="000000"/>
          <w:sz w:val="22"/>
          <w:szCs w:val="22"/>
        </w:rPr>
        <w:t>.</w:t>
      </w:r>
      <w:r w:rsidRPr="002A7941">
        <w:rPr>
          <w:rFonts w:ascii="Times New Roman" w:hAnsi="Times New Roman"/>
          <w:i/>
          <w:color w:val="000000"/>
          <w:sz w:val="22"/>
          <w:szCs w:val="22"/>
        </w:rPr>
        <w:t xml:space="preserve"> Mosè pensò: «Voglio avvicinarmi a osservare questo grande spettacolo: perché il roveto non brucia?». Il Signore vide che si era avvicinato per guardare; Dio gridò a lui dal roveto: «Mosè, Mosè!». Rispose: «Eccomi!».  Riprese: «</w:t>
      </w:r>
      <w:r w:rsidRPr="00FB2EE6">
        <w:rPr>
          <w:rFonts w:ascii="Times New Roman" w:hAnsi="Times New Roman"/>
          <w:b/>
          <w:i/>
          <w:color w:val="000000"/>
          <w:sz w:val="22"/>
          <w:szCs w:val="22"/>
        </w:rPr>
        <w:t>Non avvici</w:t>
      </w:r>
      <w:r w:rsidR="004D4790">
        <w:rPr>
          <w:rFonts w:ascii="Times New Roman" w:hAnsi="Times New Roman"/>
          <w:b/>
          <w:i/>
          <w:color w:val="000000"/>
          <w:sz w:val="22"/>
          <w:szCs w:val="22"/>
        </w:rPr>
        <w:t>-</w:t>
      </w:r>
      <w:r w:rsidRPr="00FB2EE6">
        <w:rPr>
          <w:rFonts w:ascii="Times New Roman" w:hAnsi="Times New Roman"/>
          <w:b/>
          <w:i/>
          <w:color w:val="000000"/>
          <w:sz w:val="22"/>
          <w:szCs w:val="22"/>
        </w:rPr>
        <w:t>narti  oltre! Togliti i sandali dai piedi, perché il luogo sul quale tu stai è suolo santo !</w:t>
      </w:r>
      <w:r w:rsidRPr="002A7941">
        <w:rPr>
          <w:rFonts w:ascii="Times New Roman" w:hAnsi="Times New Roman"/>
          <w:i/>
          <w:color w:val="000000"/>
          <w:sz w:val="22"/>
          <w:szCs w:val="22"/>
        </w:rPr>
        <w:t>».  E disse: «</w:t>
      </w:r>
      <w:r w:rsidRPr="00FB2EE6">
        <w:rPr>
          <w:rFonts w:ascii="Times New Roman" w:hAnsi="Times New Roman"/>
          <w:b/>
          <w:i/>
          <w:color w:val="000000"/>
          <w:sz w:val="22"/>
          <w:szCs w:val="22"/>
        </w:rPr>
        <w:t>Io sono il Dio di tuo padre</w:t>
      </w:r>
      <w:r w:rsidRPr="002A7941">
        <w:rPr>
          <w:rFonts w:ascii="Times New Roman" w:hAnsi="Times New Roman"/>
          <w:i/>
          <w:color w:val="000000"/>
          <w:sz w:val="22"/>
          <w:szCs w:val="22"/>
        </w:rPr>
        <w:t>, il Dio  di Abramo, il Dio di Isacco, il Dio di Giacobbe». Mosè allora</w:t>
      </w:r>
      <w:r w:rsidRPr="00FB2EE6">
        <w:rPr>
          <w:rFonts w:ascii="Times New Roman" w:hAnsi="Times New Roman"/>
          <w:b/>
          <w:i/>
          <w:color w:val="000000"/>
          <w:sz w:val="22"/>
          <w:szCs w:val="22"/>
        </w:rPr>
        <w:t xml:space="preserve"> si coprì il volto</w:t>
      </w:r>
      <w:r w:rsidRPr="002A7941">
        <w:rPr>
          <w:rFonts w:ascii="Times New Roman" w:hAnsi="Times New Roman"/>
          <w:i/>
          <w:color w:val="000000"/>
          <w:sz w:val="22"/>
          <w:szCs w:val="22"/>
        </w:rPr>
        <w:t xml:space="preserve">, perché aveva paura di guardare verso Dio. </w:t>
      </w:r>
    </w:p>
    <w:p w:rsidR="00ED02CA" w:rsidRPr="00E4393F" w:rsidRDefault="00ED02CA" w:rsidP="007F37C6">
      <w:pPr>
        <w:widowControl/>
        <w:autoSpaceDE w:val="0"/>
        <w:autoSpaceDN w:val="0"/>
        <w:adjustRightInd w:val="0"/>
        <w:snapToGrid/>
        <w:ind w:right="-1"/>
        <w:jc w:val="both"/>
        <w:rPr>
          <w:rFonts w:ascii="Times New Roman" w:hAnsi="Times New Roman"/>
          <w:color w:val="000000"/>
          <w:szCs w:val="24"/>
        </w:rPr>
      </w:pPr>
      <w:r w:rsidRPr="002A7941">
        <w:rPr>
          <w:rFonts w:ascii="Times New Roman" w:hAnsi="Times New Roman"/>
          <w:i/>
          <w:color w:val="000000"/>
          <w:sz w:val="22"/>
          <w:szCs w:val="22"/>
        </w:rPr>
        <w:t xml:space="preserve"> Il Signore disse: «</w:t>
      </w:r>
      <w:r w:rsidRPr="00E4393F">
        <w:rPr>
          <w:rFonts w:ascii="Times New Roman" w:hAnsi="Times New Roman"/>
          <w:b/>
          <w:i/>
          <w:color w:val="000000"/>
          <w:sz w:val="22"/>
          <w:szCs w:val="22"/>
        </w:rPr>
        <w:t>Ho osservato la miseria del mio popolo in Egitto e ho udito il suo grido</w:t>
      </w:r>
      <w:r w:rsidRPr="002A7941">
        <w:rPr>
          <w:rFonts w:ascii="Times New Roman" w:hAnsi="Times New Roman"/>
          <w:i/>
          <w:color w:val="000000"/>
          <w:sz w:val="22"/>
          <w:szCs w:val="22"/>
        </w:rPr>
        <w:t xml:space="preserve"> a causa dei suoi sovrintendenti:</w:t>
      </w:r>
      <w:r w:rsidRPr="00E4393F">
        <w:rPr>
          <w:rFonts w:ascii="Times New Roman" w:hAnsi="Times New Roman"/>
          <w:b/>
          <w:i/>
          <w:color w:val="000000"/>
          <w:sz w:val="22"/>
          <w:szCs w:val="22"/>
        </w:rPr>
        <w:t xml:space="preserve"> conosco le sue sofferenze</w:t>
      </w:r>
      <w:r w:rsidRPr="002A7941">
        <w:rPr>
          <w:rFonts w:ascii="Times New Roman" w:hAnsi="Times New Roman"/>
          <w:i/>
          <w:color w:val="000000"/>
          <w:sz w:val="22"/>
          <w:szCs w:val="22"/>
        </w:rPr>
        <w:t xml:space="preserve">. </w:t>
      </w:r>
      <w:r w:rsidRPr="00E4393F">
        <w:rPr>
          <w:rFonts w:ascii="Times New Roman" w:hAnsi="Times New Roman"/>
          <w:b/>
          <w:i/>
          <w:color w:val="000000"/>
          <w:sz w:val="22"/>
          <w:szCs w:val="22"/>
        </w:rPr>
        <w:t>Sono sceso per liberarlo</w:t>
      </w:r>
      <w:r w:rsidRPr="002A7941">
        <w:rPr>
          <w:rFonts w:ascii="Times New Roman" w:hAnsi="Times New Roman"/>
          <w:i/>
          <w:color w:val="000000"/>
          <w:sz w:val="22"/>
          <w:szCs w:val="22"/>
        </w:rPr>
        <w:t xml:space="preserve"> dal potere dell’Egitto e per farlo salire da questa terra verso una terra bella e spaziosa, </w:t>
      </w:r>
      <w:r w:rsidRPr="00E4393F">
        <w:rPr>
          <w:rFonts w:ascii="Times New Roman" w:hAnsi="Times New Roman"/>
          <w:b/>
          <w:i/>
          <w:color w:val="000000"/>
          <w:sz w:val="22"/>
          <w:szCs w:val="22"/>
        </w:rPr>
        <w:t>verso una terra dove scorrono latte e miele</w:t>
      </w:r>
      <w:r w:rsidRPr="002A7941">
        <w:rPr>
          <w:rFonts w:ascii="Times New Roman" w:hAnsi="Times New Roman"/>
          <w:i/>
          <w:color w:val="000000"/>
          <w:sz w:val="22"/>
          <w:szCs w:val="22"/>
        </w:rPr>
        <w:t>, verso il luogo dove si trovano il Cananeo , l’Ittita, l’Amorreo, il Perizzita, l’Eveo, il Gebuseo.  Ecco, il grido degli Israeliti è arrivato fino a me e io stesso ho visto c</w:t>
      </w:r>
      <w:r w:rsidR="004D4790">
        <w:rPr>
          <w:rFonts w:ascii="Times New Roman" w:hAnsi="Times New Roman"/>
          <w:i/>
          <w:color w:val="000000"/>
          <w:sz w:val="22"/>
          <w:szCs w:val="22"/>
        </w:rPr>
        <w:t xml:space="preserve">ome gli Egiziani li opprimono. </w:t>
      </w:r>
      <w:r w:rsidRPr="002A7941">
        <w:rPr>
          <w:rFonts w:ascii="Times New Roman" w:hAnsi="Times New Roman"/>
          <w:i/>
          <w:color w:val="000000"/>
          <w:sz w:val="22"/>
          <w:szCs w:val="22"/>
        </w:rPr>
        <w:t xml:space="preserve">Perciò va’! </w:t>
      </w:r>
      <w:r w:rsidRPr="00E4393F">
        <w:rPr>
          <w:rFonts w:ascii="Times New Roman" w:hAnsi="Times New Roman"/>
          <w:b/>
          <w:i/>
          <w:color w:val="000000"/>
          <w:sz w:val="22"/>
          <w:szCs w:val="22"/>
        </w:rPr>
        <w:t>Io ti mando dal faraone. Fa’ uscire dall’Egitto il mio popolo, gli Israeliti!</w:t>
      </w:r>
      <w:r w:rsidRPr="002A7941">
        <w:rPr>
          <w:rFonts w:ascii="Times New Roman" w:hAnsi="Times New Roman"/>
          <w:i/>
          <w:color w:val="000000"/>
          <w:sz w:val="22"/>
          <w:szCs w:val="22"/>
        </w:rPr>
        <w:t xml:space="preserve">».  Mosè disse a Dio: «Chi sono io per andare dal faraone e far uscire gli Israeliti </w:t>
      </w:r>
      <w:r w:rsidRPr="002A7941">
        <w:rPr>
          <w:rFonts w:ascii="Times New Roman" w:hAnsi="Times New Roman"/>
          <w:i/>
          <w:color w:val="000000"/>
          <w:sz w:val="22"/>
          <w:szCs w:val="22"/>
        </w:rPr>
        <w:lastRenderedPageBreak/>
        <w:t>dall’Egitto?».  Rispose: «</w:t>
      </w:r>
      <w:r w:rsidRPr="00E4393F">
        <w:rPr>
          <w:rFonts w:ascii="Times New Roman" w:hAnsi="Times New Roman"/>
          <w:b/>
          <w:i/>
          <w:color w:val="000000"/>
          <w:sz w:val="22"/>
          <w:szCs w:val="22"/>
        </w:rPr>
        <w:t>Io sarò  con te</w:t>
      </w:r>
      <w:r w:rsidRPr="002A7941">
        <w:rPr>
          <w:rFonts w:ascii="Times New Roman" w:hAnsi="Times New Roman"/>
          <w:i/>
          <w:color w:val="000000"/>
          <w:sz w:val="22"/>
          <w:szCs w:val="22"/>
        </w:rPr>
        <w:t xml:space="preserve">. Questo sarà per te il segno che io ti ho mandato: quando tu avrai fatto uscire il popolo dall’Egitto, servirete </w:t>
      </w:r>
      <w:r>
        <w:rPr>
          <w:rFonts w:ascii="Times New Roman" w:hAnsi="Times New Roman"/>
          <w:i/>
          <w:color w:val="000000"/>
          <w:sz w:val="22"/>
          <w:szCs w:val="22"/>
        </w:rPr>
        <w:t xml:space="preserve"> Dio su questo monte»</w:t>
      </w:r>
      <w:r>
        <w:rPr>
          <w:rFonts w:ascii="Times New Roman" w:hAnsi="Times New Roman"/>
          <w:color w:val="000000"/>
          <w:szCs w:val="24"/>
        </w:rPr>
        <w:t xml:space="preserve"> Es 3,1-10).</w:t>
      </w:r>
    </w:p>
    <w:p w:rsidR="00ED02CA" w:rsidRDefault="00E33DB3" w:rsidP="007F37C6">
      <w:pPr>
        <w:widowControl/>
        <w:autoSpaceDE w:val="0"/>
        <w:autoSpaceDN w:val="0"/>
        <w:adjustRightInd w:val="0"/>
        <w:snapToGrid/>
        <w:ind w:right="-1"/>
        <w:jc w:val="both"/>
        <w:rPr>
          <w:rFonts w:ascii="Times New Roman" w:hAnsi="Times New Roman"/>
          <w:i/>
          <w:sz w:val="22"/>
          <w:szCs w:val="22"/>
        </w:rPr>
      </w:pPr>
      <w:r>
        <w:rPr>
          <w:noProof/>
        </w:rPr>
        <w:drawing>
          <wp:anchor distT="0" distB="0" distL="114300" distR="114300" simplePos="0" relativeHeight="251533312" behindDoc="0" locked="0" layoutInCell="1" allowOverlap="1">
            <wp:simplePos x="0" y="0"/>
            <wp:positionH relativeFrom="margin">
              <wp:posOffset>3976370</wp:posOffset>
            </wp:positionH>
            <wp:positionV relativeFrom="margin">
              <wp:posOffset>-99060</wp:posOffset>
            </wp:positionV>
            <wp:extent cx="1931035" cy="2125345"/>
            <wp:effectExtent l="19050" t="0" r="0" b="0"/>
            <wp:wrapSquare wrapText="bothSides"/>
            <wp:docPr id="60" name="Immagine 33" descr="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6550"/>
                    <pic:cNvPicPr>
                      <a:picLocks noChangeAspect="1" noChangeArrowheads="1"/>
                    </pic:cNvPicPr>
                  </pic:nvPicPr>
                  <pic:blipFill>
                    <a:blip r:embed="rId13"/>
                    <a:srcRect/>
                    <a:stretch>
                      <a:fillRect/>
                    </a:stretch>
                  </pic:blipFill>
                  <pic:spPr bwMode="auto">
                    <a:xfrm>
                      <a:off x="0" y="0"/>
                      <a:ext cx="1931035" cy="2125345"/>
                    </a:xfrm>
                    <a:prstGeom prst="rect">
                      <a:avLst/>
                    </a:prstGeom>
                    <a:noFill/>
                  </pic:spPr>
                </pic:pic>
              </a:graphicData>
            </a:graphic>
          </wp:anchor>
        </w:drawing>
      </w:r>
    </w:p>
    <w:p w:rsidR="00ED02CA" w:rsidRDefault="00362179" w:rsidP="007F37C6">
      <w:pPr>
        <w:widowControl/>
        <w:autoSpaceDE w:val="0"/>
        <w:autoSpaceDN w:val="0"/>
        <w:adjustRightInd w:val="0"/>
        <w:snapToGrid/>
        <w:ind w:right="-1"/>
        <w:jc w:val="both"/>
        <w:rPr>
          <w:rFonts w:ascii="Times New Roman" w:hAnsi="Times New Roman"/>
          <w:szCs w:val="24"/>
        </w:rPr>
      </w:pPr>
      <w:r w:rsidRPr="00362179">
        <w:rPr>
          <w:noProof/>
        </w:rPr>
        <w:pict>
          <v:shapetype id="_x0000_t202" coordsize="21600,21600" o:spt="202" path="m,l,21600r21600,l21600,xe">
            <v:stroke joinstyle="miter"/>
            <v:path gradientshapeok="t" o:connecttype="rect"/>
          </v:shapetype>
          <v:shape id="_x0000_s1085" type="#_x0000_t202" style="position:absolute;left:0;text-align:left;margin-left:313.1pt;margin-top:115.85pt;width:152.05pt;height:13.5pt;z-index:251560960" stroked="f">
            <v:textbox style="mso-next-textbox:#_x0000_s1085" inset="0,0,0,0">
              <w:txbxContent>
                <w:p w:rsidR="00AC06D4" w:rsidRPr="005E01BC" w:rsidRDefault="00AC06D4" w:rsidP="005B7196">
                  <w:pPr>
                    <w:pStyle w:val="Didascalia"/>
                    <w:jc w:val="center"/>
                    <w:rPr>
                      <w:rFonts w:ascii="Times New Roman" w:hAnsi="Times New Roman"/>
                      <w:noProof/>
                      <w:sz w:val="24"/>
                      <w:szCs w:val="24"/>
                    </w:rPr>
                  </w:pPr>
                  <w:r w:rsidRPr="00AD25AB">
                    <w:t>Il roveto coltivato al Sinai</w:t>
                  </w:r>
                </w:p>
              </w:txbxContent>
            </v:textbox>
            <w10:wrap type="square"/>
          </v:shape>
        </w:pict>
      </w:r>
      <w:r w:rsidR="00ED02CA">
        <w:rPr>
          <w:rFonts w:ascii="Times New Roman" w:hAnsi="Times New Roman"/>
          <w:szCs w:val="24"/>
        </w:rPr>
        <w:tab/>
        <w:t xml:space="preserve">Il testo è uno dei più importanti del libro dell’Esodo; contiene </w:t>
      </w:r>
      <w:r w:rsidR="00ED02CA" w:rsidRPr="00306B04">
        <w:rPr>
          <w:rFonts w:ascii="Times New Roman" w:hAnsi="Times New Roman"/>
          <w:b/>
          <w:szCs w:val="24"/>
        </w:rPr>
        <w:t>la vocazione di Mosè</w:t>
      </w:r>
      <w:r w:rsidR="00ED02CA">
        <w:rPr>
          <w:rFonts w:ascii="Times New Roman" w:hAnsi="Times New Roman"/>
          <w:szCs w:val="24"/>
        </w:rPr>
        <w:t xml:space="preserve">, dalla quale tutto il resto ha avuto origine e senso. Mosè è fuggito dall’Egitto dopo il fallimento della sua azione rivoluzionaria, che doveva scuotere i suoi connazionali. Dio ora ce lo rimanda garantendogli questa volta il suo aiuto. Egli ha </w:t>
      </w:r>
      <w:r w:rsidR="00ED02CA" w:rsidRPr="00306B04">
        <w:rPr>
          <w:rFonts w:ascii="Times New Roman" w:hAnsi="Times New Roman"/>
          <w:b/>
          <w:szCs w:val="24"/>
        </w:rPr>
        <w:t>formato e plasmato</w:t>
      </w:r>
      <w:r w:rsidR="00ED02CA">
        <w:rPr>
          <w:rFonts w:ascii="Times New Roman" w:hAnsi="Times New Roman"/>
          <w:szCs w:val="24"/>
        </w:rPr>
        <w:t xml:space="preserve"> il suo liberatore, dandogli prima la possibilità di  ricevere istruzione adeguata </w:t>
      </w:r>
      <w:r w:rsidR="00ED02CA" w:rsidRPr="00306B04">
        <w:rPr>
          <w:rFonts w:ascii="Times New Roman" w:hAnsi="Times New Roman"/>
          <w:b/>
          <w:szCs w:val="24"/>
        </w:rPr>
        <w:t>alla corte del faraone</w:t>
      </w:r>
      <w:r w:rsidR="00ED02CA">
        <w:rPr>
          <w:rFonts w:ascii="Times New Roman" w:hAnsi="Times New Roman"/>
          <w:szCs w:val="24"/>
        </w:rPr>
        <w:t xml:space="preserve">, poi conducendolo </w:t>
      </w:r>
      <w:r w:rsidR="00ED02CA" w:rsidRPr="00306B04">
        <w:rPr>
          <w:rFonts w:ascii="Times New Roman" w:hAnsi="Times New Roman"/>
          <w:b/>
          <w:szCs w:val="24"/>
        </w:rPr>
        <w:t>nel deserto</w:t>
      </w:r>
      <w:r w:rsidR="00ED02CA">
        <w:rPr>
          <w:rFonts w:ascii="Times New Roman" w:hAnsi="Times New Roman"/>
          <w:b/>
          <w:szCs w:val="24"/>
        </w:rPr>
        <w:t>,</w:t>
      </w:r>
      <w:r w:rsidR="00ED02CA">
        <w:rPr>
          <w:rFonts w:ascii="Times New Roman" w:hAnsi="Times New Roman"/>
          <w:szCs w:val="24"/>
        </w:rPr>
        <w:t xml:space="preserve"> luogo di silenzio e di meditazione; qui egli ha potuto recuperare </w:t>
      </w:r>
      <w:r w:rsidR="00ED02CA" w:rsidRPr="00306B04">
        <w:rPr>
          <w:rFonts w:ascii="Times New Roman" w:hAnsi="Times New Roman"/>
          <w:b/>
          <w:szCs w:val="24"/>
        </w:rPr>
        <w:t>le tradizioni nomadi della sua gente</w:t>
      </w:r>
      <w:r w:rsidR="00ED02CA">
        <w:rPr>
          <w:rFonts w:ascii="Times New Roman" w:hAnsi="Times New Roman"/>
          <w:szCs w:val="24"/>
        </w:rPr>
        <w:t xml:space="preserve"> nella tribù madianita di Ietro, discendente di Abramo per parte della sua seconda moglie Ketura (Gn 25,2). Ora Mosè è attrezzato per liberare ed educare il suo popolo. Dio è lungimirante, non fa mai le cose in fretta e a caso</w:t>
      </w:r>
    </w:p>
    <w:p w:rsidR="00ED02CA" w:rsidRDefault="00ED02CA" w:rsidP="007F37C6">
      <w:pPr>
        <w:widowControl/>
        <w:autoSpaceDE w:val="0"/>
        <w:autoSpaceDN w:val="0"/>
        <w:adjustRightInd w:val="0"/>
        <w:snapToGrid/>
        <w:ind w:right="-1"/>
        <w:jc w:val="both"/>
        <w:rPr>
          <w:rFonts w:ascii="Times New Roman" w:hAnsi="Times New Roman"/>
          <w:szCs w:val="24"/>
        </w:rPr>
      </w:pPr>
    </w:p>
    <w:p w:rsidR="00ED02CA" w:rsidRDefault="00ED02CA" w:rsidP="005D6323">
      <w:pPr>
        <w:widowControl/>
        <w:autoSpaceDE w:val="0"/>
        <w:autoSpaceDN w:val="0"/>
        <w:adjustRightInd w:val="0"/>
        <w:snapToGrid/>
        <w:ind w:right="-1" w:firstLine="708"/>
        <w:jc w:val="both"/>
        <w:rPr>
          <w:rFonts w:ascii="Times New Roman" w:hAnsi="Times New Roman"/>
          <w:szCs w:val="24"/>
        </w:rPr>
      </w:pPr>
      <w:r>
        <w:rPr>
          <w:rFonts w:ascii="Times New Roman" w:hAnsi="Times New Roman"/>
          <w:szCs w:val="24"/>
        </w:rPr>
        <w:t xml:space="preserve">Nel deserto, presso il monte di Dio Oreb, Mosè è </w:t>
      </w:r>
      <w:r w:rsidRPr="009B0213">
        <w:rPr>
          <w:rFonts w:ascii="Times New Roman" w:hAnsi="Times New Roman"/>
          <w:b/>
          <w:szCs w:val="24"/>
        </w:rPr>
        <w:t>interpellato direttamente da Dio</w:t>
      </w:r>
      <w:r>
        <w:rPr>
          <w:rFonts w:ascii="Times New Roman" w:hAnsi="Times New Roman"/>
          <w:szCs w:val="24"/>
        </w:rPr>
        <w:t xml:space="preserve"> deciso a liberare il suo popolo dalla dura schiavitù egiziana come aveva promesso ad Abramo (Gn 15,13s). La visione del Dio invisibile ha per intermediario (chiamato angelo) </w:t>
      </w:r>
      <w:r w:rsidRPr="009B0213">
        <w:rPr>
          <w:rFonts w:ascii="Times New Roman" w:hAnsi="Times New Roman"/>
          <w:b/>
          <w:szCs w:val="24"/>
        </w:rPr>
        <w:t>il fuoco</w:t>
      </w:r>
      <w:r>
        <w:rPr>
          <w:rFonts w:ascii="Times New Roman" w:hAnsi="Times New Roman"/>
          <w:szCs w:val="24"/>
        </w:rPr>
        <w:t xml:space="preserve">, altre volte  Dio si servirà della </w:t>
      </w:r>
      <w:r w:rsidRPr="009B0213">
        <w:rPr>
          <w:rFonts w:ascii="Times New Roman" w:hAnsi="Times New Roman"/>
          <w:b/>
          <w:szCs w:val="24"/>
        </w:rPr>
        <w:t>nube</w:t>
      </w:r>
      <w:r>
        <w:rPr>
          <w:rFonts w:ascii="Times New Roman" w:hAnsi="Times New Roman"/>
          <w:b/>
          <w:szCs w:val="24"/>
        </w:rPr>
        <w:t xml:space="preserve">, </w:t>
      </w:r>
      <w:r w:rsidRPr="009B0213">
        <w:rPr>
          <w:rFonts w:ascii="Times New Roman" w:hAnsi="Times New Roman"/>
          <w:szCs w:val="24"/>
        </w:rPr>
        <w:t>o</w:t>
      </w:r>
      <w:r>
        <w:rPr>
          <w:rFonts w:ascii="Times New Roman" w:hAnsi="Times New Roman"/>
          <w:szCs w:val="24"/>
        </w:rPr>
        <w:t xml:space="preserve"> del</w:t>
      </w:r>
      <w:r>
        <w:rPr>
          <w:rFonts w:ascii="Times New Roman" w:hAnsi="Times New Roman"/>
          <w:b/>
          <w:szCs w:val="24"/>
        </w:rPr>
        <w:t xml:space="preserve"> vento</w:t>
      </w:r>
      <w:r>
        <w:rPr>
          <w:rFonts w:ascii="Times New Roman" w:hAnsi="Times New Roman"/>
          <w:szCs w:val="24"/>
        </w:rPr>
        <w:t xml:space="preserve"> per entrare in comunicazione cogli uomini; tutti elementi inafferrabili che indicano la trascendenza divina. Il Dio dei padri, Abramo, Isacco e Giacobbe affida a Mosè </w:t>
      </w:r>
      <w:r w:rsidRPr="00CB4D43">
        <w:rPr>
          <w:rFonts w:ascii="Times New Roman" w:hAnsi="Times New Roman"/>
          <w:b/>
          <w:szCs w:val="24"/>
        </w:rPr>
        <w:t>la missione di liberare</w:t>
      </w:r>
      <w:r>
        <w:rPr>
          <w:rFonts w:ascii="Times New Roman" w:hAnsi="Times New Roman"/>
          <w:b/>
          <w:szCs w:val="24"/>
        </w:rPr>
        <w:t xml:space="preserve"> </w:t>
      </w:r>
      <w:r w:rsidRPr="00CB4D43">
        <w:rPr>
          <w:rFonts w:ascii="Times New Roman" w:hAnsi="Times New Roman"/>
          <w:szCs w:val="24"/>
        </w:rPr>
        <w:t>il suo popolo</w:t>
      </w:r>
      <w:r>
        <w:rPr>
          <w:rFonts w:ascii="Times New Roman" w:hAnsi="Times New Roman"/>
          <w:szCs w:val="24"/>
        </w:rPr>
        <w:t>.</w:t>
      </w:r>
      <w:r w:rsidRPr="00CB4D43">
        <w:rPr>
          <w:rFonts w:ascii="Times New Roman" w:hAnsi="Times New Roman"/>
          <w:szCs w:val="24"/>
        </w:rPr>
        <w:t xml:space="preserve"> Una m</w:t>
      </w:r>
      <w:r>
        <w:rPr>
          <w:rFonts w:ascii="Times New Roman" w:hAnsi="Times New Roman"/>
          <w:szCs w:val="24"/>
        </w:rPr>
        <w:t>i</w:t>
      </w:r>
      <w:r w:rsidRPr="00CB4D43">
        <w:rPr>
          <w:rFonts w:ascii="Times New Roman" w:hAnsi="Times New Roman"/>
          <w:szCs w:val="24"/>
        </w:rPr>
        <w:t xml:space="preserve">ssione </w:t>
      </w:r>
      <w:r>
        <w:rPr>
          <w:rFonts w:ascii="Times New Roman" w:hAnsi="Times New Roman"/>
          <w:szCs w:val="24"/>
        </w:rPr>
        <w:t xml:space="preserve">umanamente impossibile, estremamente impegnativa. Il suo inviato conosce bene le difficoltà, perciò presenta le sue </w:t>
      </w:r>
      <w:r w:rsidRPr="005D2DC5">
        <w:rPr>
          <w:rFonts w:ascii="Times New Roman" w:hAnsi="Times New Roman"/>
          <w:b/>
          <w:szCs w:val="24"/>
        </w:rPr>
        <w:t>obiezioni</w:t>
      </w:r>
      <w:r>
        <w:rPr>
          <w:rFonts w:ascii="Times New Roman" w:hAnsi="Times New Roman"/>
          <w:szCs w:val="24"/>
        </w:rPr>
        <w:t xml:space="preserve">: come può un uomo solo e disarmato affrontare un’avventura capace di schiacciare chiunque (Es 3,11)? A nome di chi mi presenterò per aver credito presso il faraone e presso il popolo (Es 3,13)? Come si fa poi a farsi ascoltare e comunicare il fuoco della libertà a chi è vissuto da secoli nel ghiaccio della schiavitù (Es 4,1)? Io sono balbuziente e quando dovrò parlare in forma autorevole sia al faraone che al popolo, mi rideranno dietro (Es 4,10). Insomma, io non me la sento, manda qualche altro! (Es 4,13). </w:t>
      </w:r>
    </w:p>
    <w:p w:rsidR="00ED02CA" w:rsidRDefault="00ED02CA" w:rsidP="007F37C6">
      <w:pPr>
        <w:widowControl/>
        <w:autoSpaceDE w:val="0"/>
        <w:autoSpaceDN w:val="0"/>
        <w:adjustRightInd w:val="0"/>
        <w:snapToGrid/>
        <w:ind w:right="-1"/>
        <w:jc w:val="both"/>
        <w:rPr>
          <w:rFonts w:ascii="Times New Roman" w:hAnsi="Times New Roman"/>
          <w:szCs w:val="24"/>
        </w:rPr>
      </w:pPr>
    </w:p>
    <w:p w:rsidR="00ED02CA" w:rsidRDefault="00E33DB3" w:rsidP="007F37C6">
      <w:pPr>
        <w:widowControl/>
        <w:autoSpaceDE w:val="0"/>
        <w:autoSpaceDN w:val="0"/>
        <w:adjustRightInd w:val="0"/>
        <w:snapToGrid/>
        <w:ind w:right="-1"/>
        <w:jc w:val="both"/>
        <w:rPr>
          <w:rFonts w:ascii="Times New Roman" w:hAnsi="Times New Roman"/>
          <w:szCs w:val="24"/>
        </w:rPr>
      </w:pPr>
      <w:r>
        <w:rPr>
          <w:noProof/>
        </w:rPr>
        <w:drawing>
          <wp:anchor distT="0" distB="0" distL="114300" distR="114300" simplePos="0" relativeHeight="251537408" behindDoc="0" locked="0" layoutInCell="1" allowOverlap="1">
            <wp:simplePos x="0" y="0"/>
            <wp:positionH relativeFrom="margin">
              <wp:posOffset>1471295</wp:posOffset>
            </wp:positionH>
            <wp:positionV relativeFrom="margin">
              <wp:posOffset>6595745</wp:posOffset>
            </wp:positionV>
            <wp:extent cx="2941320" cy="1984375"/>
            <wp:effectExtent l="19050" t="0" r="0" b="0"/>
            <wp:wrapSquare wrapText="bothSides"/>
            <wp:docPr id="63" name="Immagine 37" descr="10-Monastero_santa_Cat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10-Monastero_santa_Caterina"/>
                    <pic:cNvPicPr>
                      <a:picLocks noChangeAspect="1" noChangeArrowheads="1"/>
                    </pic:cNvPicPr>
                  </pic:nvPicPr>
                  <pic:blipFill>
                    <a:blip r:embed="rId14"/>
                    <a:srcRect/>
                    <a:stretch>
                      <a:fillRect/>
                    </a:stretch>
                  </pic:blipFill>
                  <pic:spPr bwMode="auto">
                    <a:xfrm>
                      <a:off x="0" y="0"/>
                      <a:ext cx="2941320" cy="1984375"/>
                    </a:xfrm>
                    <a:prstGeom prst="rect">
                      <a:avLst/>
                    </a:prstGeom>
                    <a:noFill/>
                  </pic:spPr>
                </pic:pic>
              </a:graphicData>
            </a:graphic>
          </wp:anchor>
        </w:drawing>
      </w:r>
      <w:r w:rsidR="00362179" w:rsidRPr="00362179">
        <w:rPr>
          <w:noProof/>
        </w:rPr>
        <w:pict>
          <v:shape id="_x0000_s1086" type="#_x0000_t202" style="position:absolute;left:0;text-align:left;margin-left:132.5pt;margin-top:230.5pt;width:222.95pt;height:11pt;z-index:251561984;mso-position-horizontal-relative:text;mso-position-vertical-relative:text" stroked="f">
            <v:textbox inset="0,0,0,0">
              <w:txbxContent>
                <w:p w:rsidR="00AC06D4" w:rsidRPr="00077135" w:rsidRDefault="00AC06D4" w:rsidP="005B7196">
                  <w:pPr>
                    <w:pStyle w:val="Didascalia"/>
                    <w:jc w:val="center"/>
                    <w:rPr>
                      <w:noProof/>
                      <w:sz w:val="24"/>
                      <w:szCs w:val="20"/>
                    </w:rPr>
                  </w:pPr>
                  <w:r w:rsidRPr="00234057">
                    <w:t>Monastero S.</w:t>
                  </w:r>
                  <w:r>
                    <w:t xml:space="preserve"> </w:t>
                  </w:r>
                  <w:r w:rsidRPr="00234057">
                    <w:t>Caterina al Sinai</w:t>
                  </w:r>
                </w:p>
              </w:txbxContent>
            </v:textbox>
            <w10:wrap type="square"/>
          </v:shape>
        </w:pict>
      </w:r>
      <w:r>
        <w:rPr>
          <w:noProof/>
        </w:rPr>
        <w:drawing>
          <wp:anchor distT="0" distB="0" distL="114300" distR="114300" simplePos="0" relativeHeight="251532288" behindDoc="0" locked="0" layoutInCell="1" allowOverlap="1">
            <wp:simplePos x="0" y="0"/>
            <wp:positionH relativeFrom="margin">
              <wp:posOffset>43815</wp:posOffset>
            </wp:positionH>
            <wp:positionV relativeFrom="margin">
              <wp:posOffset>5950585</wp:posOffset>
            </wp:positionV>
            <wp:extent cx="691515" cy="316865"/>
            <wp:effectExtent l="19050" t="0" r="0" b="0"/>
            <wp:wrapSquare wrapText="bothSides"/>
            <wp:docPr id="64" name="Immagine 32" descr="14-1-Sacro_Tetra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14-1-Sacro_Tetragramma"/>
                    <pic:cNvPicPr>
                      <a:picLocks noChangeAspect="1" noChangeArrowheads="1"/>
                    </pic:cNvPicPr>
                  </pic:nvPicPr>
                  <pic:blipFill>
                    <a:blip r:embed="rId15"/>
                    <a:srcRect/>
                    <a:stretch>
                      <a:fillRect/>
                    </a:stretch>
                  </pic:blipFill>
                  <pic:spPr bwMode="auto">
                    <a:xfrm>
                      <a:off x="0" y="0"/>
                      <a:ext cx="691515" cy="316865"/>
                    </a:xfrm>
                    <a:prstGeom prst="rect">
                      <a:avLst/>
                    </a:prstGeom>
                    <a:noFill/>
                  </pic:spPr>
                </pic:pic>
              </a:graphicData>
            </a:graphic>
          </wp:anchor>
        </w:drawing>
      </w:r>
      <w:r w:rsidR="00ED02CA">
        <w:rPr>
          <w:rFonts w:ascii="Times New Roman" w:hAnsi="Times New Roman"/>
          <w:szCs w:val="24"/>
        </w:rPr>
        <w:tab/>
        <w:t>Dio ascolta pazientemente tutte le difficoltà personali di Mosè e risponde puntualmente ad ogni sua obiezione, ma non recede dal suo proposito.  Dio rivela a Mosè il suo nome, il tetragramma sacro: Egli è «</w:t>
      </w:r>
      <w:r w:rsidR="00ED02CA" w:rsidRPr="00CA156B">
        <w:rPr>
          <w:rFonts w:ascii="Times New Roman" w:hAnsi="Times New Roman"/>
          <w:b/>
          <w:szCs w:val="24"/>
        </w:rPr>
        <w:t>Colui-che-è</w:t>
      </w:r>
      <w:r w:rsidR="00ED02CA">
        <w:rPr>
          <w:rFonts w:ascii="Times New Roman" w:hAnsi="Times New Roman"/>
          <w:szCs w:val="24"/>
        </w:rPr>
        <w:t>» (</w:t>
      </w:r>
      <w:r w:rsidR="00ED02CA" w:rsidRPr="00880493">
        <w:rPr>
          <w:rFonts w:ascii="Times New Roman" w:hAnsi="Times New Roman"/>
          <w:b/>
          <w:i/>
          <w:szCs w:val="24"/>
        </w:rPr>
        <w:t>Iahweh</w:t>
      </w:r>
      <w:r w:rsidR="00ED02CA">
        <w:rPr>
          <w:rFonts w:ascii="Times New Roman" w:hAnsi="Times New Roman"/>
          <w:szCs w:val="24"/>
        </w:rPr>
        <w:t>), il Dio presente, il Dio della storia, il Dio potente (Es 3,14s). Gli ebrei eviteranno di pronunciare quel nome e al suo posto leggevano «</w:t>
      </w:r>
      <w:r w:rsidR="00ED02CA" w:rsidRPr="00880493">
        <w:rPr>
          <w:rFonts w:ascii="Times New Roman" w:hAnsi="Times New Roman"/>
          <w:b/>
          <w:szCs w:val="24"/>
        </w:rPr>
        <w:t>Adonai</w:t>
      </w:r>
      <w:r w:rsidR="00ED02CA">
        <w:rPr>
          <w:rFonts w:ascii="Times New Roman" w:hAnsi="Times New Roman"/>
          <w:szCs w:val="24"/>
        </w:rPr>
        <w:t>», che significa «</w:t>
      </w:r>
      <w:r w:rsidR="00ED02CA" w:rsidRPr="00880493">
        <w:rPr>
          <w:rFonts w:ascii="Times New Roman" w:hAnsi="Times New Roman"/>
          <w:b/>
          <w:szCs w:val="24"/>
        </w:rPr>
        <w:t>Signore</w:t>
      </w:r>
      <w:r w:rsidR="00ED02CA">
        <w:rPr>
          <w:rFonts w:ascii="Times New Roman" w:hAnsi="Times New Roman"/>
          <w:szCs w:val="24"/>
        </w:rPr>
        <w:t>». È questo il nome che troviamo nelle nostre Bibbie. Con quel nome Mosè avrebbe dovuto affrontare ogni difficoltà nelle sua</w:t>
      </w:r>
      <w:r w:rsidR="004D4790">
        <w:rPr>
          <w:rFonts w:ascii="Times New Roman" w:hAnsi="Times New Roman"/>
          <w:szCs w:val="24"/>
        </w:rPr>
        <w:t xml:space="preserve"> missione. Nulla è impossibile a Dio. Egli </w:t>
      </w:r>
      <w:r w:rsidR="00ED02CA">
        <w:rPr>
          <w:rFonts w:ascii="Times New Roman" w:hAnsi="Times New Roman"/>
          <w:szCs w:val="24"/>
        </w:rPr>
        <w:t>può</w:t>
      </w:r>
      <w:r w:rsidR="004D4790">
        <w:rPr>
          <w:rFonts w:ascii="Times New Roman" w:hAnsi="Times New Roman"/>
          <w:szCs w:val="24"/>
        </w:rPr>
        <w:t xml:space="preserve"> mettere a disposi</w:t>
      </w:r>
      <w:r w:rsidR="004E326B">
        <w:rPr>
          <w:rFonts w:ascii="Times New Roman" w:hAnsi="Times New Roman"/>
          <w:szCs w:val="24"/>
        </w:rPr>
        <w:t>-</w:t>
      </w:r>
      <w:r w:rsidR="004D4790">
        <w:rPr>
          <w:rFonts w:ascii="Times New Roman" w:hAnsi="Times New Roman"/>
          <w:szCs w:val="24"/>
        </w:rPr>
        <w:t xml:space="preserve">zione di Mosè </w:t>
      </w:r>
      <w:r w:rsidR="00ED02CA">
        <w:rPr>
          <w:rFonts w:ascii="Times New Roman" w:hAnsi="Times New Roman"/>
          <w:szCs w:val="24"/>
        </w:rPr>
        <w:t>miracoli impensa</w:t>
      </w:r>
      <w:r w:rsidR="00A9280A">
        <w:rPr>
          <w:rFonts w:ascii="Times New Roman" w:hAnsi="Times New Roman"/>
          <w:szCs w:val="24"/>
        </w:rPr>
        <w:t xml:space="preserve">bili, usando la natura da lui creata. </w:t>
      </w:r>
      <w:r w:rsidR="00ED02CA">
        <w:rPr>
          <w:rFonts w:ascii="Times New Roman" w:hAnsi="Times New Roman"/>
          <w:szCs w:val="24"/>
        </w:rPr>
        <w:t>Alla fine Mosè accetta e riparte per l’Egitto, portando con sé moglie e figli, armato solo del suo bastone di</w:t>
      </w:r>
      <w:r w:rsidR="004E326B">
        <w:rPr>
          <w:rFonts w:ascii="Times New Roman" w:hAnsi="Times New Roman"/>
          <w:szCs w:val="24"/>
        </w:rPr>
        <w:t xml:space="preserve"> </w:t>
      </w:r>
      <w:r w:rsidR="00ED02CA">
        <w:rPr>
          <w:rFonts w:ascii="Times New Roman" w:hAnsi="Times New Roman"/>
          <w:szCs w:val="24"/>
        </w:rPr>
        <w:t>pastore,</w:t>
      </w:r>
      <w:r w:rsidR="004E326B">
        <w:rPr>
          <w:rFonts w:ascii="Times New Roman" w:hAnsi="Times New Roman"/>
          <w:szCs w:val="24"/>
        </w:rPr>
        <w:t xml:space="preserve"> </w:t>
      </w:r>
      <w:r w:rsidR="00ED02CA">
        <w:rPr>
          <w:rFonts w:ascii="Times New Roman" w:hAnsi="Times New Roman"/>
          <w:szCs w:val="24"/>
        </w:rPr>
        <w:t>ma or</w:t>
      </w:r>
      <w:r w:rsidR="004E326B">
        <w:rPr>
          <w:rFonts w:ascii="Times New Roman" w:hAnsi="Times New Roman"/>
          <w:szCs w:val="24"/>
        </w:rPr>
        <w:t xml:space="preserve">mai forte </w:t>
      </w:r>
      <w:r w:rsidR="00ED02CA">
        <w:rPr>
          <w:rFonts w:ascii="Times New Roman" w:hAnsi="Times New Roman"/>
          <w:szCs w:val="24"/>
        </w:rPr>
        <w:t>delle promes</w:t>
      </w:r>
      <w:r w:rsidR="00A9280A">
        <w:rPr>
          <w:rFonts w:ascii="Times New Roman" w:hAnsi="Times New Roman"/>
          <w:szCs w:val="24"/>
        </w:rPr>
        <w:t>se</w:t>
      </w:r>
      <w:r w:rsidR="004E326B">
        <w:rPr>
          <w:rFonts w:ascii="Times New Roman" w:hAnsi="Times New Roman"/>
          <w:szCs w:val="24"/>
        </w:rPr>
        <w:t xml:space="preserve"> </w:t>
      </w:r>
      <w:r w:rsidR="00A9280A">
        <w:rPr>
          <w:rFonts w:ascii="Times New Roman" w:hAnsi="Times New Roman"/>
          <w:szCs w:val="24"/>
        </w:rPr>
        <w:t>divine</w:t>
      </w:r>
      <w:r w:rsidR="004E326B">
        <w:rPr>
          <w:rFonts w:ascii="Times New Roman" w:hAnsi="Times New Roman"/>
          <w:szCs w:val="24"/>
        </w:rPr>
        <w:t xml:space="preserve">          </w:t>
      </w:r>
      <w:r w:rsidR="00ED02CA">
        <w:rPr>
          <w:rFonts w:ascii="Times New Roman" w:hAnsi="Times New Roman"/>
          <w:szCs w:val="24"/>
        </w:rPr>
        <w:t>(Es 4,19-23). Egli sembra anticipare la lotta impari tra il piccolo David e il gigante Golia</w:t>
      </w:r>
      <w:r w:rsidR="004E326B">
        <w:rPr>
          <w:rFonts w:ascii="Times New Roman" w:hAnsi="Times New Roman"/>
          <w:szCs w:val="24"/>
        </w:rPr>
        <w:t xml:space="preserve">  </w:t>
      </w:r>
      <w:r w:rsidR="00ED02CA">
        <w:rPr>
          <w:rFonts w:ascii="Times New Roman" w:hAnsi="Times New Roman"/>
          <w:szCs w:val="24"/>
        </w:rPr>
        <w:t xml:space="preserve"> (1 Sam 17,31-51).</w:t>
      </w:r>
    </w:p>
    <w:p w:rsidR="00ED02CA" w:rsidRDefault="00ED02CA" w:rsidP="007F37C6">
      <w:pPr>
        <w:widowControl/>
        <w:autoSpaceDE w:val="0"/>
        <w:autoSpaceDN w:val="0"/>
        <w:adjustRightInd w:val="0"/>
        <w:snapToGrid/>
        <w:ind w:right="-1"/>
        <w:jc w:val="both"/>
        <w:rPr>
          <w:rFonts w:ascii="Times New Roman" w:hAnsi="Times New Roman"/>
          <w:sz w:val="18"/>
          <w:szCs w:val="18"/>
        </w:rPr>
      </w:pPr>
    </w:p>
    <w:p w:rsidR="00ED02CA" w:rsidRDefault="00ED02CA" w:rsidP="007F37C6">
      <w:pPr>
        <w:widowControl/>
        <w:autoSpaceDE w:val="0"/>
        <w:autoSpaceDN w:val="0"/>
        <w:adjustRightInd w:val="0"/>
        <w:snapToGrid/>
        <w:ind w:right="-1"/>
        <w:jc w:val="both"/>
        <w:rPr>
          <w:rFonts w:ascii="Times New Roman" w:hAnsi="Times New Roman"/>
          <w:sz w:val="18"/>
          <w:szCs w:val="18"/>
        </w:rPr>
      </w:pPr>
    </w:p>
    <w:p w:rsidR="00ED02CA" w:rsidRDefault="00ED02CA" w:rsidP="007F37C6">
      <w:pPr>
        <w:widowControl/>
        <w:autoSpaceDE w:val="0"/>
        <w:autoSpaceDN w:val="0"/>
        <w:adjustRightInd w:val="0"/>
        <w:snapToGrid/>
        <w:ind w:right="-1"/>
        <w:jc w:val="both"/>
        <w:rPr>
          <w:rFonts w:ascii="Times New Roman" w:hAnsi="Times New Roman"/>
          <w:sz w:val="18"/>
          <w:szCs w:val="18"/>
        </w:rPr>
      </w:pPr>
    </w:p>
    <w:p w:rsidR="00ED02CA" w:rsidRPr="00BE3381" w:rsidRDefault="00ED02CA" w:rsidP="007F37C6">
      <w:pPr>
        <w:widowControl/>
        <w:autoSpaceDE w:val="0"/>
        <w:autoSpaceDN w:val="0"/>
        <w:adjustRightInd w:val="0"/>
        <w:snapToGrid/>
        <w:ind w:right="-1"/>
        <w:jc w:val="both"/>
        <w:rPr>
          <w:rFonts w:ascii="Times New Roman" w:hAnsi="Times New Roman"/>
          <w:sz w:val="18"/>
          <w:szCs w:val="18"/>
        </w:rPr>
      </w:pPr>
    </w:p>
    <w:p w:rsidR="00ED02CA" w:rsidRDefault="00ED02CA" w:rsidP="007F37C6">
      <w:pPr>
        <w:widowControl/>
        <w:autoSpaceDE w:val="0"/>
        <w:autoSpaceDN w:val="0"/>
        <w:adjustRightInd w:val="0"/>
        <w:snapToGrid/>
        <w:ind w:right="-1" w:firstLine="708"/>
        <w:jc w:val="both"/>
        <w:rPr>
          <w:rFonts w:ascii="Times New Roman" w:hAnsi="Times New Roman"/>
          <w:b/>
          <w:szCs w:val="24"/>
        </w:rPr>
      </w:pPr>
      <w:r w:rsidRPr="00863E76">
        <w:rPr>
          <w:rFonts w:ascii="Times New Roman" w:hAnsi="Times New Roman"/>
          <w:b/>
          <w:szCs w:val="24"/>
        </w:rPr>
        <w:t xml:space="preserve">I prodigi della liberazione  </w:t>
      </w:r>
    </w:p>
    <w:p w:rsidR="00ED02CA" w:rsidRPr="005B7196" w:rsidRDefault="00ED02CA" w:rsidP="007F37C6">
      <w:pPr>
        <w:widowControl/>
        <w:autoSpaceDE w:val="0"/>
        <w:autoSpaceDN w:val="0"/>
        <w:adjustRightInd w:val="0"/>
        <w:snapToGrid/>
        <w:ind w:right="-1"/>
        <w:jc w:val="both"/>
        <w:rPr>
          <w:rFonts w:ascii="Times New Roman" w:hAnsi="Times New Roman"/>
          <w:b/>
          <w:sz w:val="16"/>
          <w:szCs w:val="16"/>
        </w:rPr>
      </w:pPr>
    </w:p>
    <w:p w:rsidR="00ED02CA" w:rsidRDefault="00E33DB3" w:rsidP="007F37C6">
      <w:pPr>
        <w:widowControl/>
        <w:autoSpaceDE w:val="0"/>
        <w:autoSpaceDN w:val="0"/>
        <w:adjustRightInd w:val="0"/>
        <w:snapToGrid/>
        <w:ind w:right="-1"/>
        <w:jc w:val="both"/>
        <w:rPr>
          <w:rFonts w:ascii="Times New Roman" w:hAnsi="Times New Roman"/>
          <w:szCs w:val="24"/>
        </w:rPr>
      </w:pPr>
      <w:r>
        <w:rPr>
          <w:noProof/>
        </w:rPr>
        <w:drawing>
          <wp:anchor distT="0" distB="0" distL="114300" distR="114300" simplePos="0" relativeHeight="251538432" behindDoc="0" locked="0" layoutInCell="1" allowOverlap="1">
            <wp:simplePos x="0" y="0"/>
            <wp:positionH relativeFrom="margin">
              <wp:posOffset>4868545</wp:posOffset>
            </wp:positionH>
            <wp:positionV relativeFrom="margin">
              <wp:posOffset>1767840</wp:posOffset>
            </wp:positionV>
            <wp:extent cx="1258570" cy="1440815"/>
            <wp:effectExtent l="19050" t="0" r="0" b="0"/>
            <wp:wrapSquare wrapText="bothSides"/>
            <wp:docPr id="65" name="Immagine 38" descr="uid_11980049da8_5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uid_11980049da8_580_0"/>
                    <pic:cNvPicPr>
                      <a:picLocks noChangeAspect="1" noChangeArrowheads="1"/>
                    </pic:cNvPicPr>
                  </pic:nvPicPr>
                  <pic:blipFill>
                    <a:blip r:embed="rId16"/>
                    <a:srcRect/>
                    <a:stretch>
                      <a:fillRect/>
                    </a:stretch>
                  </pic:blipFill>
                  <pic:spPr bwMode="auto">
                    <a:xfrm>
                      <a:off x="0" y="0"/>
                      <a:ext cx="1258570" cy="1440815"/>
                    </a:xfrm>
                    <a:prstGeom prst="rect">
                      <a:avLst/>
                    </a:prstGeom>
                    <a:noFill/>
                  </pic:spPr>
                </pic:pic>
              </a:graphicData>
            </a:graphic>
          </wp:anchor>
        </w:drawing>
      </w:r>
      <w:r w:rsidR="00ED02CA">
        <w:rPr>
          <w:rFonts w:ascii="Times New Roman" w:hAnsi="Times New Roman"/>
          <w:b/>
          <w:szCs w:val="24"/>
        </w:rPr>
        <w:tab/>
      </w:r>
      <w:r w:rsidR="00ED02CA">
        <w:rPr>
          <w:rFonts w:ascii="Times New Roman" w:hAnsi="Times New Roman"/>
          <w:szCs w:val="24"/>
        </w:rPr>
        <w:t>Per convincere il faraone a liberare Israele dalla schiavitù Mosè, su comando di Dio, operò ua serie di prodigi che vanno sotto il nome di «</w:t>
      </w:r>
      <w:r w:rsidR="00ED02CA" w:rsidRPr="00A30223">
        <w:rPr>
          <w:rFonts w:ascii="Times New Roman" w:hAnsi="Times New Roman"/>
          <w:b/>
          <w:szCs w:val="24"/>
        </w:rPr>
        <w:t>piaghe d’Egitto</w:t>
      </w:r>
      <w:r w:rsidR="00ED02CA">
        <w:rPr>
          <w:rFonts w:ascii="Times New Roman" w:hAnsi="Times New Roman"/>
          <w:szCs w:val="24"/>
        </w:rPr>
        <w:t xml:space="preserve">». Vengono descritte due manciate di prodigi; il numero schematico di </w:t>
      </w:r>
      <w:r w:rsidR="00ED02CA" w:rsidRPr="00A30223">
        <w:rPr>
          <w:rFonts w:ascii="Times New Roman" w:hAnsi="Times New Roman"/>
          <w:b/>
          <w:szCs w:val="24"/>
        </w:rPr>
        <w:t>dieci</w:t>
      </w:r>
      <w:r w:rsidR="00ED02CA">
        <w:rPr>
          <w:rFonts w:ascii="Times New Roman" w:hAnsi="Times New Roman"/>
          <w:szCs w:val="24"/>
        </w:rPr>
        <w:t xml:space="preserve"> ci fa  capire che l’elenco è simbolo di completezza. Con essi Dio porta a termine la sua salvezza chiamando a raccolta </w:t>
      </w:r>
      <w:r w:rsidR="00ED02CA" w:rsidRPr="00A30223">
        <w:rPr>
          <w:rFonts w:ascii="Times New Roman" w:hAnsi="Times New Roman"/>
          <w:b/>
          <w:szCs w:val="24"/>
        </w:rPr>
        <w:t xml:space="preserve">la sua armata cosmica </w:t>
      </w:r>
      <w:r w:rsidR="00ED02CA" w:rsidRPr="006C29E9">
        <w:rPr>
          <w:rFonts w:ascii="Times New Roman" w:hAnsi="Times New Roman"/>
          <w:szCs w:val="24"/>
        </w:rPr>
        <w:t>quale</w:t>
      </w:r>
      <w:r w:rsidR="00ED02CA">
        <w:rPr>
          <w:rFonts w:ascii="Times New Roman" w:hAnsi="Times New Roman"/>
          <w:szCs w:val="24"/>
        </w:rPr>
        <w:t xml:space="preserve"> «</w:t>
      </w:r>
      <w:r w:rsidR="00ED02CA" w:rsidRPr="006C29E9">
        <w:rPr>
          <w:rFonts w:ascii="Times New Roman" w:hAnsi="Times New Roman"/>
          <w:i/>
          <w:szCs w:val="24"/>
        </w:rPr>
        <w:t>Dio degli eserciti</w:t>
      </w:r>
      <w:r w:rsidR="00ED02CA">
        <w:rPr>
          <w:rFonts w:ascii="Times New Roman" w:hAnsi="Times New Roman"/>
          <w:szCs w:val="24"/>
        </w:rPr>
        <w:t>». Il Salmo 78 ne enumera sette, il Salmo 105 ne enumera otto.  I miracoli sono legati alla situazione geo-climatica dell’Egitto e seguono il ciclo stagionale di quella terra (</w:t>
      </w:r>
      <w:r w:rsidR="00ED02CA" w:rsidRPr="005F393F">
        <w:rPr>
          <w:rFonts w:ascii="Times New Roman" w:hAnsi="Times New Roman"/>
          <w:b/>
          <w:szCs w:val="24"/>
        </w:rPr>
        <w:t>Es 7-12</w:t>
      </w:r>
      <w:r w:rsidR="00ED02CA">
        <w:rPr>
          <w:rFonts w:ascii="Times New Roman" w:hAnsi="Times New Roman"/>
          <w:szCs w:val="24"/>
        </w:rPr>
        <w:t xml:space="preserve">). Iniziano in estate con l’acqua che si cambia in </w:t>
      </w:r>
      <w:r w:rsidR="00ED02CA" w:rsidRPr="005F393F">
        <w:rPr>
          <w:rFonts w:ascii="Times New Roman" w:hAnsi="Times New Roman"/>
          <w:i/>
          <w:szCs w:val="24"/>
        </w:rPr>
        <w:t>sangue</w:t>
      </w:r>
      <w:r w:rsidR="00ED02CA">
        <w:rPr>
          <w:rFonts w:ascii="Times New Roman" w:hAnsi="Times New Roman"/>
          <w:szCs w:val="24"/>
        </w:rPr>
        <w:t xml:space="preserve"> (la piena del Nilo porta sabbia rossa dell’Eritrea), con l’invasione delle</w:t>
      </w:r>
      <w:r w:rsidR="00ED02CA" w:rsidRPr="005F393F">
        <w:rPr>
          <w:rFonts w:ascii="Times New Roman" w:hAnsi="Times New Roman"/>
          <w:i/>
          <w:szCs w:val="24"/>
        </w:rPr>
        <w:t xml:space="preserve"> rane</w:t>
      </w:r>
      <w:r w:rsidR="00ED02CA">
        <w:rPr>
          <w:rFonts w:ascii="Times New Roman" w:hAnsi="Times New Roman"/>
          <w:szCs w:val="24"/>
        </w:rPr>
        <w:t xml:space="preserve"> che si moltiplicano negli stagni lasciati dal Nilo in piena, con le </w:t>
      </w:r>
      <w:r w:rsidR="00ED02CA" w:rsidRPr="005F393F">
        <w:rPr>
          <w:rFonts w:ascii="Times New Roman" w:hAnsi="Times New Roman"/>
          <w:i/>
          <w:szCs w:val="24"/>
        </w:rPr>
        <w:t>zanzare</w:t>
      </w:r>
      <w:r w:rsidR="00ED02CA">
        <w:rPr>
          <w:rFonts w:ascii="Times New Roman" w:hAnsi="Times New Roman"/>
          <w:szCs w:val="24"/>
        </w:rPr>
        <w:t xml:space="preserve"> che prolificano negli stessi stagni. In autunno si verifica lo sciame di </w:t>
      </w:r>
      <w:r w:rsidR="00ED02CA" w:rsidRPr="005F393F">
        <w:rPr>
          <w:rFonts w:ascii="Times New Roman" w:hAnsi="Times New Roman"/>
          <w:i/>
          <w:szCs w:val="24"/>
        </w:rPr>
        <w:t>mosconi</w:t>
      </w:r>
      <w:r w:rsidR="00ED02CA">
        <w:rPr>
          <w:rFonts w:ascii="Times New Roman" w:hAnsi="Times New Roman"/>
          <w:szCs w:val="24"/>
        </w:rPr>
        <w:t xml:space="preserve"> tropicali; in inverno si   diffonde la </w:t>
      </w:r>
      <w:r w:rsidR="00ED02CA" w:rsidRPr="005F393F">
        <w:rPr>
          <w:rFonts w:ascii="Times New Roman" w:hAnsi="Times New Roman"/>
          <w:i/>
          <w:szCs w:val="24"/>
        </w:rPr>
        <w:t>peste</w:t>
      </w:r>
      <w:r w:rsidR="00ED02CA">
        <w:rPr>
          <w:rFonts w:ascii="Times New Roman" w:hAnsi="Times New Roman"/>
          <w:szCs w:val="24"/>
        </w:rPr>
        <w:t xml:space="preserve"> del bestiame, le </w:t>
      </w:r>
      <w:r w:rsidR="00ED02CA" w:rsidRPr="005F393F">
        <w:rPr>
          <w:rFonts w:ascii="Times New Roman" w:hAnsi="Times New Roman"/>
          <w:i/>
          <w:szCs w:val="24"/>
        </w:rPr>
        <w:t>ulcere</w:t>
      </w:r>
      <w:r w:rsidR="00ED02CA">
        <w:rPr>
          <w:rFonts w:ascii="Times New Roman" w:hAnsi="Times New Roman"/>
          <w:szCs w:val="24"/>
        </w:rPr>
        <w:t xml:space="preserve">, la </w:t>
      </w:r>
      <w:r w:rsidR="00ED02CA" w:rsidRPr="005F393F">
        <w:rPr>
          <w:rFonts w:ascii="Times New Roman" w:hAnsi="Times New Roman"/>
          <w:i/>
          <w:szCs w:val="24"/>
        </w:rPr>
        <w:t>grandine</w:t>
      </w:r>
      <w:r w:rsidR="00ED02CA">
        <w:rPr>
          <w:rFonts w:ascii="Times New Roman" w:hAnsi="Times New Roman"/>
          <w:szCs w:val="24"/>
        </w:rPr>
        <w:t xml:space="preserve">; in primavera, la stagione della liberazione decisiva, è descritta l’invasione delle </w:t>
      </w:r>
      <w:r w:rsidR="00ED02CA" w:rsidRPr="001B73F1">
        <w:rPr>
          <w:rFonts w:ascii="Times New Roman" w:hAnsi="Times New Roman"/>
          <w:i/>
          <w:szCs w:val="24"/>
          <w:u w:val="single"/>
        </w:rPr>
        <w:t>cavallette</w:t>
      </w:r>
      <w:r w:rsidR="00ED02CA">
        <w:rPr>
          <w:rFonts w:ascii="Times New Roman" w:hAnsi="Times New Roman"/>
          <w:szCs w:val="24"/>
        </w:rPr>
        <w:t xml:space="preserve">, il </w:t>
      </w:r>
      <w:r w:rsidR="00ED02CA" w:rsidRPr="005F393F">
        <w:rPr>
          <w:rFonts w:ascii="Times New Roman" w:hAnsi="Times New Roman"/>
          <w:i/>
          <w:szCs w:val="24"/>
        </w:rPr>
        <w:t>buio</w:t>
      </w:r>
      <w:r w:rsidR="00ED02CA">
        <w:rPr>
          <w:rFonts w:ascii="Times New Roman" w:hAnsi="Times New Roman"/>
          <w:szCs w:val="24"/>
        </w:rPr>
        <w:t xml:space="preserve"> dovuto al ghibli del deserto, la </w:t>
      </w:r>
      <w:r w:rsidR="00ED02CA" w:rsidRPr="005F393F">
        <w:rPr>
          <w:rFonts w:ascii="Times New Roman" w:hAnsi="Times New Roman"/>
          <w:i/>
          <w:szCs w:val="24"/>
        </w:rPr>
        <w:t>morte dei primogeniti</w:t>
      </w:r>
      <w:r w:rsidR="00ED02CA">
        <w:rPr>
          <w:rFonts w:ascii="Times New Roman" w:hAnsi="Times New Roman"/>
          <w:szCs w:val="24"/>
        </w:rPr>
        <w:t>.</w:t>
      </w:r>
    </w:p>
    <w:p w:rsidR="00ED02CA" w:rsidRDefault="00ED02CA" w:rsidP="007F37C6">
      <w:pPr>
        <w:widowControl/>
        <w:autoSpaceDE w:val="0"/>
        <w:autoSpaceDN w:val="0"/>
        <w:adjustRightInd w:val="0"/>
        <w:snapToGrid/>
        <w:ind w:right="-1"/>
        <w:jc w:val="both"/>
        <w:rPr>
          <w:rFonts w:ascii="Times New Roman" w:hAnsi="Times New Roman"/>
          <w:szCs w:val="24"/>
        </w:rPr>
      </w:pPr>
    </w:p>
    <w:p w:rsidR="00ED02CA" w:rsidRDefault="00ED02CA" w:rsidP="007F37C6">
      <w:pPr>
        <w:widowControl/>
        <w:autoSpaceDE w:val="0"/>
        <w:autoSpaceDN w:val="0"/>
        <w:adjustRightInd w:val="0"/>
        <w:snapToGrid/>
        <w:ind w:right="-1"/>
        <w:jc w:val="both"/>
        <w:rPr>
          <w:rFonts w:ascii="Times New Roman" w:hAnsi="Times New Roman"/>
          <w:szCs w:val="24"/>
        </w:rPr>
      </w:pPr>
      <w:r>
        <w:rPr>
          <w:rFonts w:ascii="Times New Roman" w:hAnsi="Times New Roman"/>
          <w:szCs w:val="24"/>
        </w:rPr>
        <w:tab/>
        <w:t xml:space="preserve">La descrizione è schematica con </w:t>
      </w:r>
      <w:r w:rsidRPr="00F84CF2">
        <w:rPr>
          <w:rFonts w:ascii="Times New Roman" w:hAnsi="Times New Roman"/>
          <w:b/>
          <w:szCs w:val="24"/>
        </w:rPr>
        <w:t>formule che si ripetono</w:t>
      </w:r>
      <w:r>
        <w:rPr>
          <w:rFonts w:ascii="Times New Roman" w:hAnsi="Times New Roman"/>
          <w:szCs w:val="24"/>
        </w:rPr>
        <w:t xml:space="preserve"> come nel racconto della creazione, per facilitare le recitazione orale; con </w:t>
      </w:r>
      <w:r w:rsidRPr="00F84CF2">
        <w:rPr>
          <w:rFonts w:ascii="Times New Roman" w:hAnsi="Times New Roman"/>
          <w:b/>
          <w:szCs w:val="24"/>
        </w:rPr>
        <w:t>la simmetria di cinque  ambiti naturali</w:t>
      </w:r>
      <w:r>
        <w:rPr>
          <w:rFonts w:ascii="Times New Roman" w:hAnsi="Times New Roman"/>
          <w:szCs w:val="24"/>
        </w:rPr>
        <w:t xml:space="preserve"> dove i prodigi sono distribuiti a due a due. Al Nilo sono legati i fenomeni del sangue e delle rane; all’aria le zanzare e i mosconi; agli animali la peste e le ulcere; ai campi la grandine e le cavallette; alla notte le tenebre e la morte dei primogeniti. Tutti questi fenomeni non toccano gli ebrei, messi al riparo da Dio. Nei castighi vige </w:t>
      </w:r>
      <w:r w:rsidRPr="00687627">
        <w:rPr>
          <w:rFonts w:ascii="Times New Roman" w:hAnsi="Times New Roman"/>
          <w:b/>
          <w:szCs w:val="24"/>
        </w:rPr>
        <w:t>la legge del contrappasso</w:t>
      </w:r>
      <w:r>
        <w:rPr>
          <w:rFonts w:ascii="Times New Roman" w:hAnsi="Times New Roman"/>
          <w:szCs w:val="24"/>
        </w:rPr>
        <w:t xml:space="preserve"> messa in evidenza dal libro della Sapienza (16-18): il Nilo risputa il sangue dei bambini ebrei affogati s</w:t>
      </w:r>
      <w:r w:rsidRPr="00BA418C">
        <w:rPr>
          <w:rFonts w:ascii="Times New Roman" w:hAnsi="Times New Roman"/>
          <w:szCs w:val="24"/>
        </w:rPr>
        <w:t>ul nascere</w:t>
      </w:r>
      <w:r>
        <w:rPr>
          <w:rFonts w:ascii="Times New Roman" w:hAnsi="Times New Roman"/>
          <w:szCs w:val="24"/>
        </w:rPr>
        <w:t xml:space="preserve">; le rane, le zanzare, i mosconi intendevano punire l’idolatria degli animali praticata dagli egiziani e i tormenti della schiavitù imposta; gli elementi atmosferici punivano la malvagità e l’ingiustizia; le tenebre punivano la magia e la superstizione. La morte dei primogeniti  intendeva punire l’uccisione dei figli maschi d’Israele praticata dagli egiziani. </w:t>
      </w:r>
    </w:p>
    <w:p w:rsidR="00ED02CA" w:rsidRDefault="00ED02CA" w:rsidP="007F37C6">
      <w:pPr>
        <w:widowControl/>
        <w:autoSpaceDE w:val="0"/>
        <w:autoSpaceDN w:val="0"/>
        <w:adjustRightInd w:val="0"/>
        <w:snapToGrid/>
        <w:ind w:right="-1"/>
        <w:jc w:val="both"/>
        <w:rPr>
          <w:rFonts w:ascii="Times New Roman" w:hAnsi="Times New Roman"/>
          <w:szCs w:val="24"/>
        </w:rPr>
      </w:pPr>
    </w:p>
    <w:p w:rsidR="00ED02CA" w:rsidRDefault="00ED02CA" w:rsidP="007F37C6">
      <w:pPr>
        <w:widowControl/>
        <w:autoSpaceDE w:val="0"/>
        <w:autoSpaceDN w:val="0"/>
        <w:adjustRightInd w:val="0"/>
        <w:snapToGrid/>
        <w:ind w:right="-1"/>
        <w:jc w:val="both"/>
        <w:rPr>
          <w:rFonts w:ascii="Times New Roman" w:hAnsi="Times New Roman"/>
          <w:szCs w:val="24"/>
        </w:rPr>
      </w:pPr>
      <w:r>
        <w:rPr>
          <w:rFonts w:ascii="Times New Roman" w:hAnsi="Times New Roman"/>
          <w:szCs w:val="24"/>
        </w:rPr>
        <w:tab/>
        <w:t xml:space="preserve">Tutto questo mostra che siamo davanti ad </w:t>
      </w:r>
      <w:r w:rsidRPr="00687627">
        <w:rPr>
          <w:rFonts w:ascii="Times New Roman" w:hAnsi="Times New Roman"/>
          <w:b/>
          <w:szCs w:val="24"/>
        </w:rPr>
        <w:t>un racconto epico</w:t>
      </w:r>
      <w:r>
        <w:rPr>
          <w:rFonts w:ascii="Times New Roman" w:hAnsi="Times New Roman"/>
          <w:szCs w:val="24"/>
        </w:rPr>
        <w:t xml:space="preserve"> che accentua </w:t>
      </w:r>
      <w:r w:rsidRPr="00687627">
        <w:rPr>
          <w:rFonts w:ascii="Times New Roman" w:hAnsi="Times New Roman"/>
          <w:b/>
          <w:szCs w:val="24"/>
        </w:rPr>
        <w:t>la potenza liberatrice di Dio</w:t>
      </w:r>
      <w:r>
        <w:rPr>
          <w:rFonts w:ascii="Times New Roman" w:hAnsi="Times New Roman"/>
          <w:szCs w:val="24"/>
        </w:rPr>
        <w:t xml:space="preserve"> contro l’onnipotenza, l’ostinazione e l’incredulità del faraone. I miracoli consistono nel potenziamento e nell’ampliamento di fenomeni ben conosciuti in Egitto, per lasciare </w:t>
      </w:r>
      <w:r w:rsidRPr="00CC70E7">
        <w:rPr>
          <w:rFonts w:ascii="Times New Roman" w:hAnsi="Times New Roman"/>
          <w:b/>
          <w:szCs w:val="24"/>
        </w:rPr>
        <w:t>spazio alla libera accettazione</w:t>
      </w:r>
      <w:r>
        <w:rPr>
          <w:rFonts w:ascii="Times New Roman" w:hAnsi="Times New Roman"/>
          <w:szCs w:val="24"/>
        </w:rPr>
        <w:t xml:space="preserve"> di fede. Dio non impone, Dio propone  per salvaguardare la libera scelta dell’uomo. Egli non annulla mai la libertà umana anche quando essa è malvagia. Il racconto poi intende celebrare il </w:t>
      </w:r>
      <w:r w:rsidRPr="00687627">
        <w:rPr>
          <w:rFonts w:ascii="Times New Roman" w:hAnsi="Times New Roman"/>
          <w:b/>
          <w:szCs w:val="24"/>
        </w:rPr>
        <w:t>trionfo degli umili</w:t>
      </w:r>
      <w:r>
        <w:rPr>
          <w:rFonts w:ascii="Times New Roman" w:hAnsi="Times New Roman"/>
          <w:szCs w:val="24"/>
        </w:rPr>
        <w:t xml:space="preserve"> disarmati e deboli contro lo strapotere del faraone e del suo impero. Dio è schierato dalla loro parte a costo di metter in subbuglio la stessa creazione. </w:t>
      </w:r>
    </w:p>
    <w:p w:rsidR="00ED02CA" w:rsidRPr="009A6212" w:rsidRDefault="00ED02CA" w:rsidP="009A6212">
      <w:pPr>
        <w:widowControl/>
        <w:autoSpaceDE w:val="0"/>
        <w:autoSpaceDN w:val="0"/>
        <w:adjustRightInd w:val="0"/>
        <w:snapToGrid/>
        <w:ind w:right="-1"/>
        <w:jc w:val="both"/>
        <w:rPr>
          <w:rFonts w:ascii="Times New Roman" w:hAnsi="Times New Roman"/>
          <w:b/>
          <w:sz w:val="16"/>
          <w:szCs w:val="16"/>
        </w:rPr>
      </w:pPr>
    </w:p>
    <w:p w:rsidR="009A6212" w:rsidRPr="009A6212" w:rsidRDefault="009A6212" w:rsidP="009A6212">
      <w:pPr>
        <w:widowControl/>
        <w:autoSpaceDE w:val="0"/>
        <w:autoSpaceDN w:val="0"/>
        <w:adjustRightInd w:val="0"/>
        <w:snapToGrid/>
        <w:ind w:right="-1"/>
        <w:jc w:val="both"/>
        <w:rPr>
          <w:rFonts w:ascii="Times New Roman" w:hAnsi="Times New Roman"/>
          <w:b/>
          <w:sz w:val="16"/>
          <w:szCs w:val="16"/>
        </w:rPr>
      </w:pPr>
    </w:p>
    <w:p w:rsidR="00ED02CA" w:rsidRDefault="00ED02CA" w:rsidP="007F37C6">
      <w:pPr>
        <w:widowControl/>
        <w:autoSpaceDE w:val="0"/>
        <w:autoSpaceDN w:val="0"/>
        <w:adjustRightInd w:val="0"/>
        <w:snapToGrid/>
        <w:ind w:right="-1" w:firstLine="708"/>
        <w:jc w:val="both"/>
        <w:rPr>
          <w:rFonts w:ascii="Times New Roman" w:hAnsi="Times New Roman"/>
          <w:b/>
          <w:szCs w:val="24"/>
        </w:rPr>
      </w:pPr>
      <w:r w:rsidRPr="00CC70E7">
        <w:rPr>
          <w:rFonts w:ascii="Times New Roman" w:hAnsi="Times New Roman"/>
          <w:b/>
          <w:szCs w:val="24"/>
        </w:rPr>
        <w:t>La celebrazione della Pasqua</w:t>
      </w:r>
    </w:p>
    <w:p w:rsidR="00ED02CA" w:rsidRPr="005B7196" w:rsidRDefault="00ED02CA" w:rsidP="007F37C6">
      <w:pPr>
        <w:widowControl/>
        <w:autoSpaceDE w:val="0"/>
        <w:autoSpaceDN w:val="0"/>
        <w:adjustRightInd w:val="0"/>
        <w:snapToGrid/>
        <w:ind w:right="-1"/>
        <w:jc w:val="both"/>
        <w:rPr>
          <w:rFonts w:ascii="Times New Roman" w:hAnsi="Times New Roman"/>
          <w:b/>
          <w:sz w:val="16"/>
          <w:szCs w:val="16"/>
        </w:rPr>
      </w:pPr>
    </w:p>
    <w:p w:rsidR="00ED02CA" w:rsidRDefault="00ED02CA" w:rsidP="007F37C6">
      <w:pPr>
        <w:widowControl/>
        <w:autoSpaceDE w:val="0"/>
        <w:autoSpaceDN w:val="0"/>
        <w:adjustRightInd w:val="0"/>
        <w:snapToGrid/>
        <w:ind w:right="-1"/>
        <w:jc w:val="both"/>
        <w:rPr>
          <w:rFonts w:ascii="Times New Roman" w:hAnsi="Times New Roman"/>
          <w:i/>
          <w:color w:val="000000"/>
          <w:szCs w:val="24"/>
        </w:rPr>
      </w:pPr>
      <w:r>
        <w:rPr>
          <w:rFonts w:ascii="Times New Roman" w:hAnsi="Times New Roman"/>
          <w:b/>
          <w:szCs w:val="24"/>
        </w:rPr>
        <w:tab/>
      </w:r>
      <w:r>
        <w:rPr>
          <w:rFonts w:ascii="Times New Roman" w:hAnsi="Times New Roman"/>
          <w:szCs w:val="24"/>
        </w:rPr>
        <w:t xml:space="preserve">La notte della liberazione fu sempre </w:t>
      </w:r>
      <w:r w:rsidRPr="00B8748D">
        <w:rPr>
          <w:rFonts w:ascii="Times New Roman" w:hAnsi="Times New Roman"/>
          <w:b/>
          <w:szCs w:val="24"/>
        </w:rPr>
        <w:t>al centro del ricordo e della celebrazione d’Israele.</w:t>
      </w:r>
      <w:r>
        <w:rPr>
          <w:rFonts w:ascii="Times New Roman" w:hAnsi="Times New Roman"/>
          <w:szCs w:val="24"/>
        </w:rPr>
        <w:t xml:space="preserve"> Ogni ebreo la recitava nel suo</w:t>
      </w:r>
      <w:r w:rsidRPr="00121FBF">
        <w:rPr>
          <w:rFonts w:ascii="Times New Roman" w:hAnsi="Times New Roman"/>
          <w:b/>
          <w:szCs w:val="24"/>
        </w:rPr>
        <w:t xml:space="preserve"> credo</w:t>
      </w:r>
      <w:r>
        <w:rPr>
          <w:rFonts w:ascii="Times New Roman" w:hAnsi="Times New Roman"/>
          <w:szCs w:val="24"/>
        </w:rPr>
        <w:t xml:space="preserve"> così: «</w:t>
      </w:r>
      <w:r w:rsidRPr="00B8748D">
        <w:rPr>
          <w:rFonts w:ascii="Times New Roman" w:hAnsi="Times New Roman"/>
          <w:i/>
          <w:color w:val="000000"/>
          <w:szCs w:val="24"/>
        </w:rPr>
        <w:t xml:space="preserve"> Io dichiaro oggi al Signore, tuo Dio, che sono entrato nella terra che il Signore ha giurato ai nostri padri di dare a noi</w:t>
      </w:r>
      <w:r>
        <w:rPr>
          <w:rFonts w:ascii="Times New Roman" w:hAnsi="Times New Roman"/>
          <w:i/>
          <w:color w:val="000000"/>
          <w:szCs w:val="24"/>
        </w:rPr>
        <w:t>.</w:t>
      </w:r>
      <w:r w:rsidRPr="00B8748D">
        <w:rPr>
          <w:rFonts w:ascii="Times New Roman" w:hAnsi="Times New Roman"/>
          <w:i/>
          <w:color w:val="000000"/>
          <w:szCs w:val="24"/>
        </w:rPr>
        <w:t xml:space="preserve"> Mio padre era un </w:t>
      </w:r>
      <w:r>
        <w:rPr>
          <w:rFonts w:ascii="Times New Roman" w:hAnsi="Times New Roman"/>
          <w:i/>
          <w:color w:val="000000"/>
          <w:szCs w:val="24"/>
        </w:rPr>
        <w:t>Arameo errante; scese in Egitto</w:t>
      </w:r>
      <w:r w:rsidRPr="00B8748D">
        <w:rPr>
          <w:rFonts w:ascii="Times New Roman" w:hAnsi="Times New Roman"/>
          <w:i/>
          <w:color w:val="000000"/>
          <w:szCs w:val="24"/>
        </w:rPr>
        <w:t xml:space="preserve">,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w:t>
      </w:r>
      <w:r w:rsidRPr="00B8748D">
        <w:rPr>
          <w:rFonts w:ascii="Times New Roman" w:hAnsi="Times New Roman"/>
          <w:b/>
          <w:i/>
          <w:color w:val="000000"/>
          <w:szCs w:val="24"/>
        </w:rPr>
        <w:t>il Signore ci fece uscire dall’Egitto con mano potente  e con braccio teso</w:t>
      </w:r>
      <w:r w:rsidRPr="00B8748D">
        <w:rPr>
          <w:rFonts w:ascii="Times New Roman" w:hAnsi="Times New Roman"/>
          <w:i/>
          <w:color w:val="000000"/>
          <w:szCs w:val="24"/>
        </w:rPr>
        <w:t>, spargendo terrore e operando segni e prodigi</w:t>
      </w:r>
      <w:r>
        <w:rPr>
          <w:rFonts w:ascii="Times New Roman" w:hAnsi="Times New Roman"/>
          <w:i/>
          <w:color w:val="000000"/>
          <w:szCs w:val="24"/>
        </w:rPr>
        <w:t xml:space="preserve"> (Dt 26,3-8) </w:t>
      </w:r>
      <w:r w:rsidRPr="00B8748D">
        <w:rPr>
          <w:rFonts w:ascii="Times New Roman" w:hAnsi="Times New Roman"/>
          <w:i/>
          <w:color w:val="000000"/>
          <w:szCs w:val="24"/>
        </w:rPr>
        <w:t>.</w:t>
      </w:r>
    </w:p>
    <w:p w:rsidR="00ED02CA" w:rsidRPr="009A6212" w:rsidRDefault="00ED02CA" w:rsidP="007F37C6">
      <w:pPr>
        <w:widowControl/>
        <w:autoSpaceDE w:val="0"/>
        <w:autoSpaceDN w:val="0"/>
        <w:adjustRightInd w:val="0"/>
        <w:snapToGrid/>
        <w:ind w:right="-1"/>
        <w:jc w:val="both"/>
        <w:rPr>
          <w:rFonts w:ascii="Times New Roman" w:hAnsi="Times New Roman"/>
          <w:i/>
          <w:color w:val="000000"/>
          <w:sz w:val="16"/>
          <w:szCs w:val="16"/>
        </w:rPr>
      </w:pPr>
    </w:p>
    <w:p w:rsidR="00ED02CA" w:rsidRDefault="00ED02CA" w:rsidP="007F37C6">
      <w:pPr>
        <w:widowControl/>
        <w:autoSpaceDE w:val="0"/>
        <w:autoSpaceDN w:val="0"/>
        <w:adjustRightInd w:val="0"/>
        <w:snapToGrid/>
        <w:ind w:right="-1"/>
        <w:jc w:val="both"/>
        <w:rPr>
          <w:rFonts w:ascii="Times New Roman" w:hAnsi="Times New Roman"/>
          <w:szCs w:val="24"/>
        </w:rPr>
      </w:pPr>
      <w:r>
        <w:rPr>
          <w:rFonts w:ascii="Times New Roman" w:hAnsi="Times New Roman"/>
          <w:color w:val="000000"/>
          <w:szCs w:val="24"/>
        </w:rPr>
        <w:tab/>
        <w:t>Dio aveva comandato: «</w:t>
      </w:r>
      <w:r>
        <w:t xml:space="preserve">Questo giorno sarà </w:t>
      </w:r>
      <w:r w:rsidRPr="00121FBF">
        <w:rPr>
          <w:rFonts w:ascii="Times New Roman" w:hAnsi="Times New Roman"/>
          <w:i/>
          <w:color w:val="000000"/>
          <w:szCs w:val="24"/>
        </w:rPr>
        <w:t xml:space="preserve">per voi </w:t>
      </w:r>
      <w:r w:rsidRPr="00121FBF">
        <w:rPr>
          <w:rFonts w:ascii="Times New Roman" w:hAnsi="Times New Roman"/>
          <w:b/>
          <w:i/>
          <w:color w:val="000000"/>
          <w:szCs w:val="24"/>
        </w:rPr>
        <w:t>un memoriale</w:t>
      </w:r>
      <w:r w:rsidRPr="00121FBF">
        <w:rPr>
          <w:rFonts w:ascii="Times New Roman" w:hAnsi="Times New Roman"/>
          <w:i/>
          <w:color w:val="000000"/>
          <w:szCs w:val="24"/>
        </w:rPr>
        <w:t xml:space="preserve">; lo celebrerete come festa del Signore: di generazione in generazione lo celebrerete come </w:t>
      </w:r>
      <w:r w:rsidRPr="00121FBF">
        <w:rPr>
          <w:rFonts w:ascii="Times New Roman" w:hAnsi="Times New Roman"/>
          <w:b/>
          <w:i/>
          <w:color w:val="000000"/>
          <w:szCs w:val="24"/>
        </w:rPr>
        <w:t>rito perenne</w:t>
      </w:r>
      <w:r>
        <w:rPr>
          <w:rFonts w:ascii="Times New Roman" w:hAnsi="Times New Roman"/>
          <w:color w:val="000000"/>
          <w:szCs w:val="24"/>
        </w:rPr>
        <w:t xml:space="preserve">» (Es 12,14). Ogni anno, con la prima luna piena di primavera, il </w:t>
      </w:r>
      <w:r w:rsidRPr="00121FBF">
        <w:rPr>
          <w:rFonts w:ascii="Times New Roman" w:hAnsi="Times New Roman"/>
          <w:b/>
          <w:color w:val="000000"/>
          <w:szCs w:val="24"/>
        </w:rPr>
        <w:t>15 del mese di Nisan</w:t>
      </w:r>
      <w:r>
        <w:rPr>
          <w:rFonts w:ascii="Times New Roman" w:hAnsi="Times New Roman"/>
          <w:color w:val="000000"/>
          <w:szCs w:val="24"/>
        </w:rPr>
        <w:t xml:space="preserve"> (o di Abib) gli ebrei celebrano </w:t>
      </w:r>
      <w:r>
        <w:rPr>
          <w:rFonts w:ascii="Times New Roman" w:hAnsi="Times New Roman"/>
          <w:color w:val="000000"/>
          <w:szCs w:val="24"/>
        </w:rPr>
        <w:lastRenderedPageBreak/>
        <w:t>ancora la loro Pasqua in ricordo di quella antica liberazione. Fin dall’inizio fu la festa unica e di gran lunga più</w:t>
      </w:r>
      <w:r w:rsidRPr="002F3E24">
        <w:rPr>
          <w:rFonts w:ascii="Times New Roman" w:hAnsi="Times New Roman"/>
          <w:szCs w:val="24"/>
        </w:rPr>
        <w:t xml:space="preserve"> importante</w:t>
      </w:r>
      <w:r>
        <w:rPr>
          <w:rFonts w:ascii="Times New Roman" w:hAnsi="Times New Roman"/>
          <w:color w:val="000000"/>
          <w:szCs w:val="24"/>
        </w:rPr>
        <w:t xml:space="preserve"> perché era </w:t>
      </w:r>
      <w:r w:rsidRPr="00944AC2">
        <w:rPr>
          <w:rFonts w:ascii="Times New Roman" w:hAnsi="Times New Roman"/>
          <w:b/>
          <w:color w:val="000000"/>
          <w:szCs w:val="24"/>
        </w:rPr>
        <w:t>l’atto di nascita</w:t>
      </w:r>
      <w:r>
        <w:rPr>
          <w:rFonts w:ascii="Times New Roman" w:hAnsi="Times New Roman"/>
          <w:color w:val="000000"/>
          <w:szCs w:val="24"/>
        </w:rPr>
        <w:t xml:space="preserve">, la nuova primavera del popolo di Dio. Dio compiva la promessa fatta ad Abramo (Gn 15,13s). Ecco </w:t>
      </w:r>
      <w:r w:rsidRPr="00745F57">
        <w:rPr>
          <w:rFonts w:ascii="Times New Roman" w:hAnsi="Times New Roman"/>
          <w:b/>
          <w:color w:val="000000"/>
          <w:szCs w:val="24"/>
        </w:rPr>
        <w:t>il racconto</w:t>
      </w:r>
      <w:r>
        <w:rPr>
          <w:rFonts w:ascii="Times New Roman" w:hAnsi="Times New Roman"/>
          <w:color w:val="000000"/>
          <w:szCs w:val="24"/>
        </w:rPr>
        <w:t xml:space="preserve"> ripetuto in ogni cena pasquale ebraica:</w:t>
      </w:r>
    </w:p>
    <w:p w:rsidR="00ED02CA" w:rsidRPr="00745F57" w:rsidRDefault="00E33DB3" w:rsidP="007F37C6">
      <w:pPr>
        <w:widowControl/>
        <w:autoSpaceDE w:val="0"/>
        <w:autoSpaceDN w:val="0"/>
        <w:adjustRightInd w:val="0"/>
        <w:snapToGrid/>
        <w:ind w:right="-1"/>
        <w:jc w:val="both"/>
        <w:rPr>
          <w:rFonts w:ascii="Times New Roman" w:hAnsi="Times New Roman"/>
          <w:i/>
          <w:sz w:val="22"/>
          <w:szCs w:val="22"/>
        </w:rPr>
      </w:pPr>
      <w:r>
        <w:rPr>
          <w:noProof/>
        </w:rPr>
        <w:drawing>
          <wp:anchor distT="0" distB="0" distL="114300" distR="114300" simplePos="0" relativeHeight="251539456" behindDoc="0" locked="0" layoutInCell="1" allowOverlap="1">
            <wp:simplePos x="0" y="0"/>
            <wp:positionH relativeFrom="margin">
              <wp:posOffset>0</wp:posOffset>
            </wp:positionH>
            <wp:positionV relativeFrom="margin">
              <wp:posOffset>2057400</wp:posOffset>
            </wp:positionV>
            <wp:extent cx="1806575" cy="1294765"/>
            <wp:effectExtent l="19050" t="0" r="3175" b="0"/>
            <wp:wrapSquare wrapText="bothSides"/>
            <wp:docPr id="66" name="Immagine 39" descr="pe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pesach"/>
                    <pic:cNvPicPr>
                      <a:picLocks noChangeAspect="1" noChangeArrowheads="1"/>
                    </pic:cNvPicPr>
                  </pic:nvPicPr>
                  <pic:blipFill>
                    <a:blip r:embed="rId17"/>
                    <a:srcRect/>
                    <a:stretch>
                      <a:fillRect/>
                    </a:stretch>
                  </pic:blipFill>
                  <pic:spPr bwMode="auto">
                    <a:xfrm>
                      <a:off x="0" y="0"/>
                      <a:ext cx="1806575" cy="1294765"/>
                    </a:xfrm>
                    <a:prstGeom prst="rect">
                      <a:avLst/>
                    </a:prstGeom>
                    <a:noFill/>
                  </pic:spPr>
                </pic:pic>
              </a:graphicData>
            </a:graphic>
          </wp:anchor>
        </w:drawing>
      </w:r>
      <w:r w:rsidR="00ED02CA">
        <w:rPr>
          <w:rFonts w:ascii="Verdana" w:hAnsi="Georgia" w:cs="Georgia"/>
          <w:color w:val="000000"/>
          <w:sz w:val="18"/>
          <w:szCs w:val="24"/>
        </w:rPr>
        <w:tab/>
      </w:r>
      <w:r w:rsidR="00ED02CA">
        <w:rPr>
          <w:rFonts w:ascii="Verdana" w:hAnsi="Georgia" w:cs="Georgia"/>
          <w:color w:val="000000"/>
          <w:sz w:val="18"/>
          <w:szCs w:val="24"/>
        </w:rPr>
        <w:t>″</w:t>
      </w:r>
      <w:r w:rsidR="00ED02CA" w:rsidRPr="00745F57">
        <w:rPr>
          <w:rFonts w:ascii="Times New Roman" w:hAnsi="Times New Roman"/>
          <w:i/>
          <w:color w:val="000000"/>
          <w:sz w:val="22"/>
          <w:szCs w:val="22"/>
        </w:rPr>
        <w:t xml:space="preserve"> Il Signore disse a Mosè e ad Aronne in terra d’Egitto: «</w:t>
      </w:r>
      <w:r w:rsidR="00ED02CA" w:rsidRPr="00745F57">
        <w:rPr>
          <w:rFonts w:ascii="Times New Roman" w:hAnsi="Times New Roman"/>
          <w:b/>
          <w:i/>
          <w:color w:val="000000"/>
          <w:sz w:val="22"/>
          <w:szCs w:val="22"/>
        </w:rPr>
        <w:t>Questo mese sarà per voi l’inizio dei mesi</w:t>
      </w:r>
      <w:r w:rsidR="00ED02CA" w:rsidRPr="00745F57">
        <w:rPr>
          <w:rFonts w:ascii="Times New Roman" w:hAnsi="Times New Roman"/>
          <w:i/>
          <w:color w:val="000000"/>
          <w:sz w:val="22"/>
          <w:szCs w:val="22"/>
        </w:rPr>
        <w:t>, sarà per voi il primo mese dell’anno.  Parlate a tutta</w:t>
      </w:r>
      <w:r w:rsidR="00ED02CA">
        <w:rPr>
          <w:rFonts w:ascii="Times New Roman" w:hAnsi="Times New Roman"/>
          <w:i/>
          <w:color w:val="000000"/>
          <w:sz w:val="22"/>
          <w:szCs w:val="22"/>
        </w:rPr>
        <w:t xml:space="preserve"> la comunità d’Israele e dite: </w:t>
      </w:r>
      <w:r w:rsidR="00ED02CA" w:rsidRPr="00745F57">
        <w:rPr>
          <w:rFonts w:ascii="Times New Roman" w:hAnsi="Times New Roman"/>
          <w:i/>
          <w:color w:val="000000"/>
          <w:sz w:val="22"/>
          <w:szCs w:val="22"/>
        </w:rPr>
        <w:t>“</w:t>
      </w:r>
      <w:r w:rsidR="00ED02CA" w:rsidRPr="00745F57">
        <w:rPr>
          <w:rFonts w:ascii="Times New Roman" w:hAnsi="Times New Roman"/>
          <w:b/>
          <w:i/>
          <w:color w:val="000000"/>
          <w:sz w:val="22"/>
          <w:szCs w:val="22"/>
        </w:rPr>
        <w:t>Il dieci</w:t>
      </w:r>
      <w:r w:rsidR="00ED02CA" w:rsidRPr="00745F57">
        <w:rPr>
          <w:rFonts w:ascii="Times New Roman" w:hAnsi="Times New Roman"/>
          <w:i/>
          <w:color w:val="000000"/>
          <w:sz w:val="22"/>
          <w:szCs w:val="22"/>
        </w:rPr>
        <w:t xml:space="preserve"> di questo mese ciascuno si procuri</w:t>
      </w:r>
      <w:r w:rsidR="00ED02CA" w:rsidRPr="00745F57">
        <w:rPr>
          <w:rFonts w:ascii="Times New Roman" w:hAnsi="Times New Roman"/>
          <w:b/>
          <w:i/>
          <w:color w:val="000000"/>
          <w:sz w:val="22"/>
          <w:szCs w:val="22"/>
        </w:rPr>
        <w:t xml:space="preserve"> un agnello</w:t>
      </w:r>
      <w:r w:rsidR="00ED02CA" w:rsidRPr="00745F57">
        <w:rPr>
          <w:rFonts w:ascii="Times New Roman" w:hAnsi="Times New Roman"/>
          <w:i/>
          <w:color w:val="000000"/>
          <w:sz w:val="22"/>
          <w:szCs w:val="22"/>
        </w:rPr>
        <w:t xml:space="preserve"> per famiglia, un agnello per casa.   Se la famiglia fosse troppo piccola per un agnello, si unirà al vicino, il più prossimo alla sua casa, secondo il numero delle persone; calcolerete come dovrà essere l’agnello secondo </w:t>
      </w:r>
      <w:r w:rsidR="00ED02CA">
        <w:rPr>
          <w:rFonts w:ascii="Times New Roman" w:hAnsi="Times New Roman"/>
          <w:i/>
          <w:color w:val="000000"/>
          <w:sz w:val="22"/>
          <w:szCs w:val="22"/>
        </w:rPr>
        <w:t xml:space="preserve">quanto ciascuno può mangiarne. </w:t>
      </w:r>
      <w:r w:rsidR="00ED02CA" w:rsidRPr="00745F57">
        <w:rPr>
          <w:rFonts w:ascii="Times New Roman" w:hAnsi="Times New Roman"/>
          <w:i/>
          <w:color w:val="000000"/>
          <w:sz w:val="22"/>
          <w:szCs w:val="22"/>
        </w:rPr>
        <w:t xml:space="preserve">Il vostro agnello  sia senza difetto, maschio, nato nell’anno; potrete sceglierlo </w:t>
      </w:r>
      <w:r w:rsidR="00ED02CA" w:rsidRPr="00745F57">
        <w:rPr>
          <w:rFonts w:ascii="Times New Roman" w:hAnsi="Times New Roman"/>
          <w:b/>
          <w:i/>
          <w:color w:val="000000"/>
          <w:sz w:val="22"/>
          <w:szCs w:val="22"/>
        </w:rPr>
        <w:t>tra le pecore o tra le capre</w:t>
      </w:r>
      <w:r w:rsidR="00ED02CA" w:rsidRPr="00745F57">
        <w:rPr>
          <w:rFonts w:ascii="Times New Roman" w:hAnsi="Times New Roman"/>
          <w:i/>
          <w:color w:val="000000"/>
          <w:sz w:val="22"/>
          <w:szCs w:val="22"/>
        </w:rPr>
        <w:t xml:space="preserve">  e lo conserverete fino al</w:t>
      </w:r>
      <w:r w:rsidR="00ED02CA" w:rsidRPr="00745F57">
        <w:rPr>
          <w:rFonts w:ascii="Times New Roman" w:hAnsi="Times New Roman"/>
          <w:b/>
          <w:i/>
          <w:color w:val="000000"/>
          <w:sz w:val="22"/>
          <w:szCs w:val="22"/>
        </w:rPr>
        <w:t xml:space="preserve"> quattordici </w:t>
      </w:r>
      <w:r w:rsidR="00ED02CA" w:rsidRPr="00745F57">
        <w:rPr>
          <w:rFonts w:ascii="Times New Roman" w:hAnsi="Times New Roman"/>
          <w:i/>
          <w:color w:val="000000"/>
          <w:sz w:val="22"/>
          <w:szCs w:val="22"/>
        </w:rPr>
        <w:t xml:space="preserve">di questo mese: allora tutta l’assemblea della comunità d’Israele </w:t>
      </w:r>
      <w:r w:rsidR="00ED02CA" w:rsidRPr="00745F57">
        <w:rPr>
          <w:rFonts w:ascii="Times New Roman" w:hAnsi="Times New Roman"/>
          <w:b/>
          <w:i/>
          <w:color w:val="000000"/>
          <w:sz w:val="22"/>
          <w:szCs w:val="22"/>
        </w:rPr>
        <w:t>lo immolerà al tramonto</w:t>
      </w:r>
      <w:r w:rsidR="00ED02CA" w:rsidRPr="00745F57">
        <w:rPr>
          <w:rFonts w:ascii="Times New Roman" w:hAnsi="Times New Roman"/>
          <w:i/>
          <w:color w:val="000000"/>
          <w:sz w:val="22"/>
          <w:szCs w:val="22"/>
        </w:rPr>
        <w:t>.  Preso un po’ del suo</w:t>
      </w:r>
      <w:r w:rsidR="00ED02CA" w:rsidRPr="00745F57">
        <w:rPr>
          <w:rFonts w:ascii="Times New Roman" w:hAnsi="Times New Roman"/>
          <w:b/>
          <w:i/>
          <w:color w:val="000000"/>
          <w:sz w:val="22"/>
          <w:szCs w:val="22"/>
        </w:rPr>
        <w:t xml:space="preserve"> sangue</w:t>
      </w:r>
      <w:r w:rsidR="00ED02CA" w:rsidRPr="00745F57">
        <w:rPr>
          <w:rFonts w:ascii="Times New Roman" w:hAnsi="Times New Roman"/>
          <w:i/>
          <w:color w:val="000000"/>
          <w:sz w:val="22"/>
          <w:szCs w:val="22"/>
        </w:rPr>
        <w:t xml:space="preserve">, lo porranno </w:t>
      </w:r>
      <w:r w:rsidR="00ED02CA" w:rsidRPr="00745F57">
        <w:rPr>
          <w:rFonts w:ascii="Times New Roman" w:hAnsi="Times New Roman"/>
          <w:b/>
          <w:i/>
          <w:color w:val="000000"/>
          <w:sz w:val="22"/>
          <w:szCs w:val="22"/>
        </w:rPr>
        <w:t>sui due stipiti e sull’architrave delle case nelle quali lo mangeranno.</w:t>
      </w:r>
      <w:r w:rsidR="00ED02CA" w:rsidRPr="00745F57">
        <w:rPr>
          <w:rFonts w:ascii="Times New Roman" w:hAnsi="Times New Roman"/>
          <w:i/>
          <w:color w:val="000000"/>
          <w:sz w:val="22"/>
          <w:szCs w:val="22"/>
        </w:rPr>
        <w:t xml:space="preserve">  In quella notte ne mangeranno la </w:t>
      </w:r>
      <w:r w:rsidR="00ED02CA" w:rsidRPr="00745F57">
        <w:rPr>
          <w:rFonts w:ascii="Times New Roman" w:hAnsi="Times New Roman"/>
          <w:b/>
          <w:i/>
          <w:color w:val="000000"/>
          <w:sz w:val="22"/>
          <w:szCs w:val="22"/>
        </w:rPr>
        <w:t>carne arrostita al fuoco</w:t>
      </w:r>
      <w:r w:rsidR="00ED02CA" w:rsidRPr="00745F57">
        <w:rPr>
          <w:rFonts w:ascii="Times New Roman" w:hAnsi="Times New Roman"/>
          <w:i/>
          <w:color w:val="000000"/>
          <w:sz w:val="22"/>
          <w:szCs w:val="22"/>
        </w:rPr>
        <w:t xml:space="preserve">; la mangeranno </w:t>
      </w:r>
      <w:r w:rsidR="00ED02CA" w:rsidRPr="00745F57">
        <w:rPr>
          <w:rFonts w:ascii="Times New Roman" w:hAnsi="Times New Roman"/>
          <w:b/>
          <w:i/>
          <w:color w:val="000000"/>
          <w:sz w:val="22"/>
          <w:szCs w:val="22"/>
        </w:rPr>
        <w:t>con azzimi e con erbe amare</w:t>
      </w:r>
      <w:r w:rsidR="00ED02CA" w:rsidRPr="00745F57">
        <w:rPr>
          <w:rFonts w:ascii="Times New Roman" w:hAnsi="Times New Roman"/>
          <w:i/>
          <w:color w:val="000000"/>
          <w:sz w:val="22"/>
          <w:szCs w:val="22"/>
        </w:rPr>
        <w:t xml:space="preserve">.  Non lo mangerete crudo, né bollito nell’acqua, ma solo arrostito al fuoco, con la testa, le zampe e le viscere. Non ne dovete far avanzare fino al mattino: quello che al mattino sarà avanzato, lo brucerete nel fuoco.  Ecco in qual modo lo mangerete: </w:t>
      </w:r>
      <w:r w:rsidR="00ED02CA" w:rsidRPr="00745F57">
        <w:rPr>
          <w:rFonts w:ascii="Times New Roman" w:hAnsi="Times New Roman"/>
          <w:b/>
          <w:i/>
          <w:color w:val="000000"/>
          <w:sz w:val="22"/>
          <w:szCs w:val="22"/>
        </w:rPr>
        <w:t>con i fianchi cinti, i sandali ai piedi, il bastone in mano</w:t>
      </w:r>
      <w:r w:rsidR="00ED02CA" w:rsidRPr="00745F57">
        <w:rPr>
          <w:rFonts w:ascii="Times New Roman" w:hAnsi="Times New Roman"/>
          <w:i/>
          <w:color w:val="000000"/>
          <w:sz w:val="22"/>
          <w:szCs w:val="22"/>
        </w:rPr>
        <w:t xml:space="preserve">; lo mangerete </w:t>
      </w:r>
      <w:r w:rsidR="00ED02CA" w:rsidRPr="00745F57">
        <w:rPr>
          <w:rFonts w:ascii="Times New Roman" w:hAnsi="Times New Roman"/>
          <w:b/>
          <w:i/>
          <w:color w:val="000000"/>
          <w:sz w:val="22"/>
          <w:szCs w:val="22"/>
        </w:rPr>
        <w:t>in fretta.</w:t>
      </w:r>
      <w:r w:rsidR="00ED02CA" w:rsidRPr="00745F57">
        <w:rPr>
          <w:rFonts w:ascii="Times New Roman" w:hAnsi="Times New Roman"/>
          <w:i/>
          <w:color w:val="000000"/>
          <w:sz w:val="22"/>
          <w:szCs w:val="22"/>
        </w:rPr>
        <w:t xml:space="preserve"> </w:t>
      </w:r>
      <w:r w:rsidR="00ED02CA" w:rsidRPr="00745F57">
        <w:rPr>
          <w:rFonts w:ascii="Times New Roman" w:hAnsi="Times New Roman"/>
          <w:b/>
          <w:i/>
          <w:color w:val="000000"/>
          <w:sz w:val="22"/>
          <w:szCs w:val="22"/>
        </w:rPr>
        <w:t xml:space="preserve">È la </w:t>
      </w:r>
      <w:r w:rsidR="00ED02CA" w:rsidRPr="002F3E24">
        <w:rPr>
          <w:rFonts w:ascii="Times New Roman" w:hAnsi="Times New Roman"/>
          <w:b/>
          <w:i/>
          <w:color w:val="000000"/>
          <w:sz w:val="22"/>
          <w:szCs w:val="22"/>
          <w:u w:val="single"/>
        </w:rPr>
        <w:t>Pasqua</w:t>
      </w:r>
      <w:r w:rsidR="00ED02CA">
        <w:rPr>
          <w:rFonts w:ascii="Times New Roman" w:hAnsi="Times New Roman"/>
          <w:b/>
          <w:i/>
          <w:color w:val="000000"/>
          <w:sz w:val="22"/>
          <w:szCs w:val="22"/>
        </w:rPr>
        <w:t xml:space="preserve"> </w:t>
      </w:r>
      <w:r w:rsidR="00ED02CA" w:rsidRPr="005D6323">
        <w:rPr>
          <w:rFonts w:ascii="Times New Roman" w:hAnsi="Times New Roman"/>
          <w:b/>
          <w:i/>
          <w:color w:val="000000"/>
          <w:sz w:val="22"/>
          <w:szCs w:val="22"/>
        </w:rPr>
        <w:t>(pesach)</w:t>
      </w:r>
      <w:r w:rsidR="00ED02CA" w:rsidRPr="00745F57">
        <w:rPr>
          <w:rFonts w:ascii="Times New Roman" w:hAnsi="Times New Roman"/>
          <w:b/>
          <w:i/>
          <w:color w:val="000000"/>
          <w:sz w:val="22"/>
          <w:szCs w:val="22"/>
        </w:rPr>
        <w:t xml:space="preserve"> del Signore! </w:t>
      </w:r>
      <w:r w:rsidR="00ED02CA" w:rsidRPr="00745F57">
        <w:rPr>
          <w:rFonts w:ascii="Times New Roman" w:hAnsi="Times New Roman"/>
          <w:i/>
          <w:color w:val="000000"/>
          <w:sz w:val="22"/>
          <w:szCs w:val="22"/>
        </w:rPr>
        <w:t xml:space="preserve"> In quella notte </w:t>
      </w:r>
      <w:r w:rsidR="00ED02CA" w:rsidRPr="00745F57">
        <w:rPr>
          <w:rFonts w:ascii="Times New Roman" w:hAnsi="Times New Roman"/>
          <w:b/>
          <w:i/>
          <w:color w:val="000000"/>
          <w:sz w:val="22"/>
          <w:szCs w:val="22"/>
        </w:rPr>
        <w:t>io passerò</w:t>
      </w:r>
      <w:r w:rsidR="00ED02CA">
        <w:rPr>
          <w:rFonts w:ascii="Times New Roman" w:hAnsi="Times New Roman"/>
          <w:b/>
          <w:i/>
          <w:color w:val="000000"/>
          <w:sz w:val="22"/>
          <w:szCs w:val="22"/>
        </w:rPr>
        <w:t xml:space="preserve"> </w:t>
      </w:r>
      <w:r w:rsidR="00ED02CA" w:rsidRPr="00745F57">
        <w:rPr>
          <w:rFonts w:ascii="Times New Roman" w:hAnsi="Times New Roman"/>
          <w:i/>
          <w:color w:val="000000"/>
          <w:sz w:val="22"/>
          <w:szCs w:val="22"/>
        </w:rPr>
        <w:t xml:space="preserve"> per la terra d’Egitto e colpirò ogni primogenito nella terra d’Egitto, uomo o animale; così farò giustizia  di tutti gli dèi dell’Egitto. Io sono il Signore!  Il sangue  sulle case dove vi troverete servirà da segno in vostro favore: </w:t>
      </w:r>
      <w:r w:rsidR="00ED02CA" w:rsidRPr="00745F57">
        <w:rPr>
          <w:rFonts w:ascii="Times New Roman" w:hAnsi="Times New Roman"/>
          <w:b/>
          <w:i/>
          <w:color w:val="000000"/>
          <w:sz w:val="22"/>
          <w:szCs w:val="22"/>
        </w:rPr>
        <w:t xml:space="preserve">io vedrò il sangue e </w:t>
      </w:r>
      <w:r w:rsidR="00ED02CA" w:rsidRPr="002F3E24">
        <w:rPr>
          <w:rFonts w:ascii="Times New Roman" w:hAnsi="Times New Roman"/>
          <w:b/>
          <w:i/>
          <w:color w:val="000000"/>
          <w:sz w:val="22"/>
          <w:szCs w:val="22"/>
          <w:u w:val="single"/>
        </w:rPr>
        <w:t>passerò oltre</w:t>
      </w:r>
      <w:r w:rsidR="00ED02CA" w:rsidRPr="00EA0FD8">
        <w:rPr>
          <w:rFonts w:ascii="Times New Roman" w:hAnsi="Times New Roman"/>
          <w:b/>
          <w:i/>
          <w:color w:val="000000"/>
          <w:sz w:val="22"/>
          <w:szCs w:val="22"/>
        </w:rPr>
        <w:t xml:space="preserve">  </w:t>
      </w:r>
      <w:r w:rsidR="00ED02CA" w:rsidRPr="005D6323">
        <w:rPr>
          <w:rFonts w:ascii="Times New Roman" w:hAnsi="Times New Roman"/>
          <w:b/>
          <w:i/>
          <w:color w:val="000000"/>
          <w:sz w:val="22"/>
          <w:szCs w:val="22"/>
        </w:rPr>
        <w:t>(pasach</w:t>
      </w:r>
      <w:r w:rsidR="00ED02CA">
        <w:rPr>
          <w:rFonts w:ascii="Times New Roman" w:hAnsi="Times New Roman"/>
          <w:b/>
          <w:i/>
          <w:color w:val="000000"/>
          <w:sz w:val="22"/>
          <w:szCs w:val="22"/>
        </w:rPr>
        <w:t>)</w:t>
      </w:r>
      <w:r w:rsidR="00ED02CA" w:rsidRPr="00745F57">
        <w:rPr>
          <w:rFonts w:ascii="Times New Roman" w:hAnsi="Times New Roman"/>
          <w:b/>
          <w:i/>
          <w:color w:val="000000"/>
          <w:sz w:val="22"/>
          <w:szCs w:val="22"/>
        </w:rPr>
        <w:t>;</w:t>
      </w:r>
      <w:r w:rsidR="00ED02CA" w:rsidRPr="00745F57">
        <w:rPr>
          <w:rFonts w:ascii="Times New Roman" w:hAnsi="Times New Roman"/>
          <w:i/>
          <w:color w:val="000000"/>
          <w:sz w:val="22"/>
          <w:szCs w:val="22"/>
        </w:rPr>
        <w:t xml:space="preserve"> non vi sarà tra voi flagello di sterminio quando io colpirò la terra d’Egitto</w:t>
      </w:r>
      <w:r w:rsidR="00ED02CA">
        <w:rPr>
          <w:rFonts w:ascii="Times New Roman" w:hAnsi="Times New Roman"/>
          <w:i/>
          <w:color w:val="000000"/>
          <w:sz w:val="22"/>
          <w:szCs w:val="22"/>
        </w:rPr>
        <w:t xml:space="preserve">» </w:t>
      </w:r>
      <w:r w:rsidR="00ED02CA" w:rsidRPr="002F3E24">
        <w:rPr>
          <w:rFonts w:ascii="Times New Roman" w:hAnsi="Times New Roman"/>
          <w:color w:val="000000"/>
          <w:szCs w:val="24"/>
        </w:rPr>
        <w:t>(Es</w:t>
      </w:r>
      <w:r w:rsidR="00ED02CA">
        <w:rPr>
          <w:rFonts w:ascii="Times New Roman" w:hAnsi="Times New Roman"/>
          <w:color w:val="000000"/>
          <w:sz w:val="22"/>
          <w:szCs w:val="22"/>
        </w:rPr>
        <w:t xml:space="preserve"> 12,2-13). </w:t>
      </w:r>
    </w:p>
    <w:p w:rsidR="00ED02CA" w:rsidRDefault="00ED02CA" w:rsidP="007F37C6">
      <w:pPr>
        <w:widowControl/>
        <w:autoSpaceDE w:val="0"/>
        <w:autoSpaceDN w:val="0"/>
        <w:adjustRightInd w:val="0"/>
        <w:snapToGrid/>
        <w:ind w:right="-1"/>
        <w:jc w:val="both"/>
        <w:rPr>
          <w:rFonts w:ascii="Times New Roman" w:hAnsi="Times New Roman"/>
          <w:b/>
          <w:i/>
          <w:sz w:val="22"/>
          <w:szCs w:val="22"/>
        </w:rPr>
      </w:pPr>
    </w:p>
    <w:p w:rsidR="00ED02CA" w:rsidRDefault="00ED02CA" w:rsidP="005D6323">
      <w:pPr>
        <w:widowControl/>
        <w:autoSpaceDE w:val="0"/>
        <w:autoSpaceDN w:val="0"/>
        <w:adjustRightInd w:val="0"/>
        <w:snapToGrid/>
        <w:ind w:right="-1" w:firstLine="708"/>
        <w:jc w:val="both"/>
        <w:rPr>
          <w:rFonts w:ascii="Times New Roman" w:hAnsi="Times New Roman"/>
          <w:szCs w:val="24"/>
        </w:rPr>
      </w:pPr>
      <w:r w:rsidRPr="00F9758A">
        <w:rPr>
          <w:rFonts w:ascii="Times New Roman" w:hAnsi="Times New Roman"/>
          <w:b/>
          <w:i/>
          <w:szCs w:val="24"/>
        </w:rPr>
        <w:t xml:space="preserve"> </w:t>
      </w:r>
      <w:r w:rsidRPr="00F9758A">
        <w:rPr>
          <w:rFonts w:ascii="Times New Roman" w:hAnsi="Times New Roman"/>
          <w:b/>
          <w:szCs w:val="24"/>
        </w:rPr>
        <w:t>Pasqua</w:t>
      </w:r>
      <w:r w:rsidRPr="00F9758A">
        <w:rPr>
          <w:rFonts w:ascii="Times New Roman" w:hAnsi="Times New Roman"/>
          <w:szCs w:val="24"/>
        </w:rPr>
        <w:t xml:space="preserve"> è un termine ebraico che indica il passaggio di Dio</w:t>
      </w:r>
      <w:r>
        <w:rPr>
          <w:rFonts w:ascii="Times New Roman" w:hAnsi="Times New Roman"/>
          <w:szCs w:val="24"/>
        </w:rPr>
        <w:t xml:space="preserve"> accanto alle case ebree, il</w:t>
      </w:r>
      <w:r w:rsidRPr="00F9758A">
        <w:rPr>
          <w:rFonts w:ascii="Times New Roman" w:hAnsi="Times New Roman"/>
          <w:szCs w:val="24"/>
        </w:rPr>
        <w:t xml:space="preserve"> «</w:t>
      </w:r>
      <w:r w:rsidRPr="00F9758A">
        <w:rPr>
          <w:rFonts w:ascii="Times New Roman" w:hAnsi="Times New Roman"/>
          <w:i/>
          <w:szCs w:val="24"/>
          <w:u w:val="single"/>
        </w:rPr>
        <w:t>passare oltre di Dio</w:t>
      </w:r>
      <w:r w:rsidRPr="00F9758A">
        <w:rPr>
          <w:rFonts w:ascii="Times New Roman" w:hAnsi="Times New Roman"/>
          <w:szCs w:val="24"/>
        </w:rPr>
        <w:t xml:space="preserve">» </w:t>
      </w:r>
      <w:r>
        <w:rPr>
          <w:rFonts w:ascii="Times New Roman" w:hAnsi="Times New Roman"/>
          <w:szCs w:val="24"/>
        </w:rPr>
        <w:t xml:space="preserve">senza colpire i primogeniti, ma anche il  passare innanzi alla sua gente per metterla in cammino e guidarla. Nella celebrazione furono fusi </w:t>
      </w:r>
      <w:r w:rsidRPr="00F9758A">
        <w:rPr>
          <w:rFonts w:ascii="Times New Roman" w:hAnsi="Times New Roman"/>
          <w:b/>
          <w:szCs w:val="24"/>
        </w:rPr>
        <w:t>due riti primaverili dei contadini e dei pastori</w:t>
      </w:r>
      <w:r>
        <w:rPr>
          <w:rFonts w:ascii="Times New Roman" w:hAnsi="Times New Roman"/>
          <w:szCs w:val="24"/>
        </w:rPr>
        <w:t xml:space="preserve"> dando loro un nuovo significato storico: il rito del </w:t>
      </w:r>
      <w:r w:rsidRPr="00F9758A">
        <w:rPr>
          <w:rFonts w:ascii="Times New Roman" w:hAnsi="Times New Roman"/>
          <w:b/>
          <w:szCs w:val="24"/>
        </w:rPr>
        <w:t>sacrificio dell’agnello</w:t>
      </w:r>
      <w:r>
        <w:rPr>
          <w:rFonts w:ascii="Times New Roman" w:hAnsi="Times New Roman"/>
          <w:szCs w:val="24"/>
        </w:rPr>
        <w:t xml:space="preserve"> che segnava per i pastori  l’inizio della transumanza dai pascoli invernali a quelli estivi. Serviva per impetrare da Dio la protezione sul gregge e la fecondità. I contadini e semi-sedentari, dopo la mietitura dell’orzo, mangiavano </w:t>
      </w:r>
      <w:r w:rsidRPr="003920C3">
        <w:rPr>
          <w:rFonts w:ascii="Times New Roman" w:hAnsi="Times New Roman"/>
          <w:b/>
          <w:szCs w:val="24"/>
        </w:rPr>
        <w:t>pane azzimo</w:t>
      </w:r>
      <w:r>
        <w:rPr>
          <w:rFonts w:ascii="Times New Roman" w:hAnsi="Times New Roman"/>
          <w:b/>
          <w:szCs w:val="24"/>
        </w:rPr>
        <w:t>,</w:t>
      </w:r>
      <w:r w:rsidRPr="003920C3">
        <w:rPr>
          <w:rFonts w:ascii="Times New Roman" w:hAnsi="Times New Roman"/>
          <w:szCs w:val="24"/>
        </w:rPr>
        <w:t xml:space="preserve"> del tutto</w:t>
      </w:r>
      <w:r>
        <w:rPr>
          <w:rFonts w:ascii="Times New Roman" w:hAnsi="Times New Roman"/>
          <w:szCs w:val="24"/>
        </w:rPr>
        <w:t xml:space="preserve"> nuovo fatto senza mescolarvi il lievito dell’anno precedente: Con esso mangiavano le  coriacee di primavera (</w:t>
      </w:r>
      <w:r w:rsidRPr="003920C3">
        <w:rPr>
          <w:rFonts w:ascii="Times New Roman" w:hAnsi="Times New Roman"/>
          <w:i/>
          <w:szCs w:val="24"/>
        </w:rPr>
        <w:t>erbe amare</w:t>
      </w:r>
      <w:r>
        <w:rPr>
          <w:rFonts w:ascii="Times New Roman" w:hAnsi="Times New Roman"/>
          <w:szCs w:val="24"/>
        </w:rPr>
        <w:t>) per impetrare da Dio la benedizione del nuovo raccolto e la fecondità dei campi per tutto l’anno.</w:t>
      </w:r>
    </w:p>
    <w:p w:rsidR="00ED02CA" w:rsidRDefault="00ED02CA" w:rsidP="007F37C6">
      <w:pPr>
        <w:widowControl/>
        <w:autoSpaceDE w:val="0"/>
        <w:autoSpaceDN w:val="0"/>
        <w:adjustRightInd w:val="0"/>
        <w:snapToGrid/>
        <w:ind w:right="-1"/>
        <w:jc w:val="both"/>
        <w:rPr>
          <w:rFonts w:ascii="Times New Roman" w:hAnsi="Times New Roman"/>
          <w:szCs w:val="24"/>
        </w:rPr>
      </w:pPr>
    </w:p>
    <w:p w:rsidR="00ED02CA" w:rsidRPr="00E25AC4" w:rsidRDefault="00E33DB3" w:rsidP="007F37C6">
      <w:pPr>
        <w:widowControl/>
        <w:autoSpaceDE w:val="0"/>
        <w:autoSpaceDN w:val="0"/>
        <w:adjustRightInd w:val="0"/>
        <w:snapToGrid/>
        <w:ind w:right="-1"/>
        <w:jc w:val="both"/>
        <w:rPr>
          <w:rFonts w:ascii="Times New Roman" w:hAnsi="Times New Roman"/>
          <w:szCs w:val="24"/>
        </w:rPr>
      </w:pPr>
      <w:r>
        <w:rPr>
          <w:noProof/>
        </w:rPr>
        <w:drawing>
          <wp:anchor distT="0" distB="0" distL="114300" distR="114300" simplePos="0" relativeHeight="251541504" behindDoc="0" locked="0" layoutInCell="1" allowOverlap="1">
            <wp:simplePos x="0" y="0"/>
            <wp:positionH relativeFrom="margin">
              <wp:posOffset>3274060</wp:posOffset>
            </wp:positionH>
            <wp:positionV relativeFrom="margin">
              <wp:posOffset>6130925</wp:posOffset>
            </wp:positionV>
            <wp:extent cx="2846070" cy="2216150"/>
            <wp:effectExtent l="19050" t="0" r="0" b="0"/>
            <wp:wrapSquare wrapText="bothSides"/>
            <wp:docPr id="67" name="Immagine 42" descr="egiz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egiziani"/>
                    <pic:cNvPicPr>
                      <a:picLocks noChangeAspect="1" noChangeArrowheads="1"/>
                    </pic:cNvPicPr>
                  </pic:nvPicPr>
                  <pic:blipFill>
                    <a:blip r:embed="rId18"/>
                    <a:srcRect/>
                    <a:stretch>
                      <a:fillRect/>
                    </a:stretch>
                  </pic:blipFill>
                  <pic:spPr bwMode="auto">
                    <a:xfrm>
                      <a:off x="0" y="0"/>
                      <a:ext cx="2846070" cy="2216150"/>
                    </a:xfrm>
                    <a:prstGeom prst="rect">
                      <a:avLst/>
                    </a:prstGeom>
                    <a:noFill/>
                  </pic:spPr>
                </pic:pic>
              </a:graphicData>
            </a:graphic>
          </wp:anchor>
        </w:drawing>
      </w:r>
      <w:r w:rsidR="00ED02CA">
        <w:rPr>
          <w:rFonts w:ascii="Times New Roman" w:hAnsi="Times New Roman"/>
          <w:szCs w:val="24"/>
        </w:rPr>
        <w:tab/>
        <w:t xml:space="preserve">A sottolineare la </w:t>
      </w:r>
      <w:r w:rsidR="00ED02CA" w:rsidRPr="0014240E">
        <w:rPr>
          <w:rFonts w:ascii="Times New Roman" w:hAnsi="Times New Roman"/>
          <w:b/>
          <w:szCs w:val="24"/>
        </w:rPr>
        <w:t>novità del rito</w:t>
      </w:r>
      <w:r w:rsidR="00ED02CA">
        <w:rPr>
          <w:rFonts w:ascii="Times New Roman" w:hAnsi="Times New Roman"/>
          <w:szCs w:val="24"/>
        </w:rPr>
        <w:t xml:space="preserve"> ormai trasformato in ricordo storico della liberazione si cambiò il significato dei segni e se ne aggiunsero di nuovi: </w:t>
      </w:r>
      <w:r w:rsidR="00ED02CA" w:rsidRPr="003B64BE">
        <w:rPr>
          <w:rFonts w:ascii="Times New Roman" w:hAnsi="Times New Roman"/>
          <w:b/>
          <w:szCs w:val="24"/>
        </w:rPr>
        <w:t>L’agnello</w:t>
      </w:r>
      <w:r w:rsidR="00ED02CA">
        <w:rPr>
          <w:rFonts w:ascii="Times New Roman" w:hAnsi="Times New Roman"/>
          <w:szCs w:val="24"/>
        </w:rPr>
        <w:t xml:space="preserve"> preserva con il suo sangue le case dall’angelo distruttore, le sue carni sono nutrimento per il grande viaggio; </w:t>
      </w:r>
      <w:r w:rsidR="00ED02CA" w:rsidRPr="003B64BE">
        <w:rPr>
          <w:rFonts w:ascii="Times New Roman" w:hAnsi="Times New Roman"/>
          <w:b/>
          <w:szCs w:val="24"/>
        </w:rPr>
        <w:t>gli azzimi</w:t>
      </w:r>
      <w:r w:rsidR="00ED02CA">
        <w:rPr>
          <w:rFonts w:ascii="Times New Roman" w:hAnsi="Times New Roman"/>
          <w:szCs w:val="24"/>
        </w:rPr>
        <w:t xml:space="preserve"> sono ormai il pane povero «dell’afflizione», pane del cammino fatto sotto il segno della fretta della partenza, che non ha permesso di far fermentare la farina nelle madie (Dt 16,3); le </w:t>
      </w:r>
      <w:r w:rsidR="00ED02CA" w:rsidRPr="003B64BE">
        <w:rPr>
          <w:rFonts w:ascii="Times New Roman" w:hAnsi="Times New Roman"/>
          <w:b/>
          <w:szCs w:val="24"/>
        </w:rPr>
        <w:t>erbe amare</w:t>
      </w:r>
      <w:r w:rsidR="00ED02CA">
        <w:rPr>
          <w:rFonts w:ascii="Times New Roman" w:hAnsi="Times New Roman"/>
          <w:szCs w:val="24"/>
        </w:rPr>
        <w:t xml:space="preserve"> diventano il ricordo dell’amarezza della schiavitù egiziana. Gli ebrei del tempo di Gesù ci aggiungeranno il </w:t>
      </w:r>
      <w:r w:rsidR="00ED02CA" w:rsidRPr="00E8699C">
        <w:rPr>
          <w:rFonts w:ascii="Times New Roman" w:hAnsi="Times New Roman"/>
          <w:b/>
          <w:szCs w:val="24"/>
        </w:rPr>
        <w:t>c</w:t>
      </w:r>
      <w:r w:rsidR="00ED02CA">
        <w:rPr>
          <w:rFonts w:ascii="Times New Roman" w:hAnsi="Times New Roman"/>
          <w:b/>
          <w:szCs w:val="24"/>
        </w:rPr>
        <w:t>h</w:t>
      </w:r>
      <w:r w:rsidR="00ED02CA" w:rsidRPr="00E8699C">
        <w:rPr>
          <w:rFonts w:ascii="Times New Roman" w:hAnsi="Times New Roman"/>
          <w:b/>
          <w:szCs w:val="24"/>
        </w:rPr>
        <w:t>aroset</w:t>
      </w:r>
      <w:r w:rsidR="00ED02CA">
        <w:rPr>
          <w:rFonts w:ascii="Times New Roman" w:hAnsi="Times New Roman"/>
          <w:b/>
          <w:szCs w:val="24"/>
        </w:rPr>
        <w:t>,</w:t>
      </w:r>
      <w:r w:rsidR="00ED02CA" w:rsidRPr="00E8699C">
        <w:rPr>
          <w:rFonts w:ascii="Times New Roman" w:hAnsi="Times New Roman"/>
          <w:szCs w:val="24"/>
        </w:rPr>
        <w:t xml:space="preserve"> un impasto dolce</w:t>
      </w:r>
      <w:r w:rsidR="00ED02CA">
        <w:rPr>
          <w:rFonts w:ascii="Times New Roman" w:hAnsi="Times New Roman"/>
          <w:szCs w:val="24"/>
        </w:rPr>
        <w:t xml:space="preserve"> composto di mela grattugiata, noci tritate e miele, a ricordare i mattoni </w:t>
      </w:r>
      <w:r w:rsidR="00E25AC4">
        <w:rPr>
          <w:rFonts w:ascii="Times New Roman" w:hAnsi="Times New Roman"/>
          <w:szCs w:val="24"/>
        </w:rPr>
        <w:t>impastati durante la schiavitù.</w:t>
      </w:r>
    </w:p>
    <w:p w:rsidR="00E25AC4" w:rsidRDefault="00E25AC4" w:rsidP="007F37C6">
      <w:pPr>
        <w:widowControl/>
        <w:autoSpaceDE w:val="0"/>
        <w:autoSpaceDN w:val="0"/>
        <w:adjustRightInd w:val="0"/>
        <w:snapToGrid/>
        <w:ind w:right="-1" w:firstLine="708"/>
        <w:jc w:val="both"/>
        <w:rPr>
          <w:rFonts w:ascii="Times New Roman" w:hAnsi="Times New Roman"/>
          <w:b/>
          <w:szCs w:val="24"/>
        </w:rPr>
      </w:pPr>
    </w:p>
    <w:p w:rsidR="009A6212" w:rsidRDefault="009A6212" w:rsidP="007F37C6">
      <w:pPr>
        <w:widowControl/>
        <w:autoSpaceDE w:val="0"/>
        <w:autoSpaceDN w:val="0"/>
        <w:adjustRightInd w:val="0"/>
        <w:snapToGrid/>
        <w:ind w:right="-1" w:firstLine="708"/>
        <w:jc w:val="both"/>
        <w:rPr>
          <w:rFonts w:ascii="Times New Roman" w:hAnsi="Times New Roman"/>
          <w:b/>
          <w:szCs w:val="24"/>
        </w:rPr>
      </w:pPr>
    </w:p>
    <w:p w:rsidR="00ED02CA" w:rsidRPr="00FE4679" w:rsidRDefault="00362179" w:rsidP="007F37C6">
      <w:pPr>
        <w:widowControl/>
        <w:autoSpaceDE w:val="0"/>
        <w:autoSpaceDN w:val="0"/>
        <w:adjustRightInd w:val="0"/>
        <w:snapToGrid/>
        <w:ind w:right="-1" w:firstLine="708"/>
        <w:jc w:val="both"/>
        <w:rPr>
          <w:rFonts w:ascii="Times New Roman" w:hAnsi="Times New Roman"/>
          <w:b/>
          <w:szCs w:val="24"/>
        </w:rPr>
      </w:pPr>
      <w:r w:rsidRPr="00362179">
        <w:rPr>
          <w:noProof/>
        </w:rPr>
        <w:pict>
          <v:shape id="_x0000_s1092" type="#_x0000_t202" style="position:absolute;left:0;text-align:left;margin-left:257.8pt;margin-top:7.75pt;width:224.1pt;height:13.6pt;z-index:251742208" stroked="f">
            <v:textbox style="mso-next-textbox:#_x0000_s1092" inset="0,0,0,0">
              <w:txbxContent>
                <w:p w:rsidR="00AC06D4" w:rsidRPr="00AE4FCE" w:rsidRDefault="00AC06D4" w:rsidP="005D6323">
                  <w:pPr>
                    <w:pStyle w:val="Didascalia"/>
                    <w:jc w:val="center"/>
                    <w:rPr>
                      <w:rFonts w:ascii="Times New Roman" w:hAnsi="Times New Roman"/>
                      <w:noProof/>
                      <w:sz w:val="24"/>
                      <w:szCs w:val="24"/>
                    </w:rPr>
                  </w:pPr>
                  <w:r w:rsidRPr="00BF3454">
                    <w:t>Nomadi in viaggio: Papiro egiziano</w:t>
                  </w:r>
                </w:p>
              </w:txbxContent>
            </v:textbox>
            <w10:wrap type="square"/>
          </v:shape>
        </w:pict>
      </w:r>
      <w:r w:rsidR="00ED02CA" w:rsidRPr="00FE4679">
        <w:rPr>
          <w:rFonts w:ascii="Times New Roman" w:hAnsi="Times New Roman"/>
          <w:b/>
          <w:szCs w:val="24"/>
        </w:rPr>
        <w:t>Il passaggio del Mare dei Giunchi</w:t>
      </w:r>
    </w:p>
    <w:p w:rsidR="00ED02CA" w:rsidRPr="005B7196" w:rsidRDefault="00ED02CA" w:rsidP="007F37C6">
      <w:pPr>
        <w:widowControl/>
        <w:autoSpaceDE w:val="0"/>
        <w:autoSpaceDN w:val="0"/>
        <w:adjustRightInd w:val="0"/>
        <w:snapToGrid/>
        <w:ind w:right="-1" w:firstLine="225"/>
        <w:jc w:val="both"/>
        <w:rPr>
          <w:rFonts w:ascii="Times New Roman" w:hAnsi="Times New Roman"/>
          <w:sz w:val="16"/>
          <w:szCs w:val="16"/>
        </w:rPr>
      </w:pPr>
    </w:p>
    <w:p w:rsidR="00ED02CA" w:rsidRPr="0006622C" w:rsidRDefault="00ED02CA" w:rsidP="00EA0FD8">
      <w:pPr>
        <w:widowControl/>
        <w:autoSpaceDE w:val="0"/>
        <w:autoSpaceDN w:val="0"/>
        <w:adjustRightInd w:val="0"/>
        <w:snapToGrid/>
        <w:ind w:right="-1" w:firstLine="225"/>
        <w:jc w:val="both"/>
        <w:rPr>
          <w:rFonts w:ascii="Times New Roman" w:hAnsi="Times New Roman"/>
          <w:i/>
          <w:color w:val="000000"/>
          <w:sz w:val="22"/>
          <w:szCs w:val="22"/>
        </w:rPr>
      </w:pPr>
      <w:r>
        <w:rPr>
          <w:rFonts w:ascii="Times New Roman" w:hAnsi="Times New Roman"/>
          <w:szCs w:val="24"/>
        </w:rPr>
        <w:tab/>
        <w:t>Da questo rito notturno ebbe inizio il viaggio lungo e faticoso dell’</w:t>
      </w:r>
      <w:r w:rsidRPr="00E8699C">
        <w:rPr>
          <w:rFonts w:ascii="Times New Roman" w:hAnsi="Times New Roman"/>
          <w:b/>
          <w:szCs w:val="24"/>
        </w:rPr>
        <w:t>Esodo</w:t>
      </w:r>
      <w:r>
        <w:rPr>
          <w:rFonts w:ascii="Times New Roman" w:hAnsi="Times New Roman"/>
          <w:b/>
          <w:szCs w:val="24"/>
        </w:rPr>
        <w:t>,</w:t>
      </w:r>
      <w:r w:rsidRPr="00E8699C">
        <w:rPr>
          <w:rFonts w:ascii="Times New Roman" w:hAnsi="Times New Roman"/>
          <w:b/>
          <w:szCs w:val="24"/>
        </w:rPr>
        <w:t xml:space="preserve"> </w:t>
      </w:r>
      <w:r>
        <w:rPr>
          <w:rFonts w:ascii="Times New Roman" w:hAnsi="Times New Roman"/>
          <w:szCs w:val="24"/>
        </w:rPr>
        <w:t xml:space="preserve">durato quaranta anni. Un viaggio disseminato di paure, di rimpianti, di ribellioni, ma anche ricco dell’esperienza di </w:t>
      </w:r>
      <w:r>
        <w:rPr>
          <w:rFonts w:ascii="Times New Roman" w:hAnsi="Times New Roman"/>
          <w:szCs w:val="24"/>
        </w:rPr>
        <w:lastRenderedPageBreak/>
        <w:t xml:space="preserve">Dio provvidente che rifornì il suo popolo di </w:t>
      </w:r>
      <w:r w:rsidRPr="00E01F2C">
        <w:rPr>
          <w:rFonts w:ascii="Times New Roman" w:hAnsi="Times New Roman"/>
          <w:b/>
          <w:szCs w:val="24"/>
        </w:rPr>
        <w:t>carne</w:t>
      </w:r>
      <w:r>
        <w:rPr>
          <w:rFonts w:ascii="Times New Roman" w:hAnsi="Times New Roman"/>
          <w:szCs w:val="24"/>
        </w:rPr>
        <w:t>, di pane di «</w:t>
      </w:r>
      <w:r w:rsidRPr="00E8699C">
        <w:rPr>
          <w:rFonts w:ascii="Times New Roman" w:hAnsi="Times New Roman"/>
          <w:b/>
          <w:szCs w:val="24"/>
        </w:rPr>
        <w:t>manna</w:t>
      </w:r>
      <w:r>
        <w:rPr>
          <w:rFonts w:ascii="Times New Roman" w:hAnsi="Times New Roman"/>
          <w:szCs w:val="24"/>
        </w:rPr>
        <w:t xml:space="preserve">» (Es 16,1-16) e di </w:t>
      </w:r>
      <w:r w:rsidRPr="00E01F2C">
        <w:rPr>
          <w:rFonts w:ascii="Times New Roman" w:hAnsi="Times New Roman"/>
          <w:b/>
          <w:szCs w:val="24"/>
        </w:rPr>
        <w:t>acqua</w:t>
      </w:r>
      <w:r>
        <w:rPr>
          <w:rFonts w:ascii="Times New Roman" w:hAnsi="Times New Roman"/>
          <w:b/>
          <w:szCs w:val="24"/>
        </w:rPr>
        <w:t xml:space="preserve">, </w:t>
      </w:r>
      <w:r>
        <w:rPr>
          <w:rFonts w:ascii="Times New Roman" w:hAnsi="Times New Roman"/>
          <w:szCs w:val="24"/>
        </w:rPr>
        <w:t xml:space="preserve">elementi indispensabili nel deserto per il nutrimento quotidiano (15,22-27; 17,1-7).  Ma il prodigio più grande operato da Dio fu </w:t>
      </w:r>
      <w:r w:rsidRPr="0095171A">
        <w:rPr>
          <w:rFonts w:ascii="Times New Roman" w:hAnsi="Times New Roman"/>
          <w:b/>
          <w:szCs w:val="24"/>
        </w:rPr>
        <w:t xml:space="preserve">la traversata del Mare dei Giunchi </w:t>
      </w:r>
      <w:r>
        <w:rPr>
          <w:rFonts w:ascii="Times New Roman" w:hAnsi="Times New Roman"/>
          <w:szCs w:val="24"/>
        </w:rPr>
        <w:t>(</w:t>
      </w:r>
      <w:r w:rsidRPr="00800CC1">
        <w:rPr>
          <w:rFonts w:ascii="Times New Roman" w:hAnsi="Times New Roman"/>
          <w:i/>
          <w:szCs w:val="24"/>
        </w:rPr>
        <w:t>Yam-Suph</w:t>
      </w:r>
      <w:r>
        <w:rPr>
          <w:rFonts w:ascii="Times New Roman" w:hAnsi="Times New Roman"/>
          <w:szCs w:val="24"/>
        </w:rPr>
        <w:t xml:space="preserve">). Dio guidò il suo popolo </w:t>
      </w:r>
      <w:r w:rsidR="00E33DB3">
        <w:rPr>
          <w:noProof/>
        </w:rPr>
        <w:drawing>
          <wp:anchor distT="0" distB="0" distL="114300" distR="114300" simplePos="0" relativeHeight="251542528" behindDoc="0" locked="0" layoutInCell="1" allowOverlap="1">
            <wp:simplePos x="0" y="0"/>
            <wp:positionH relativeFrom="margin">
              <wp:posOffset>0</wp:posOffset>
            </wp:positionH>
            <wp:positionV relativeFrom="margin">
              <wp:posOffset>274320</wp:posOffset>
            </wp:positionV>
            <wp:extent cx="2385060" cy="1675130"/>
            <wp:effectExtent l="19050" t="0" r="0" b="0"/>
            <wp:wrapSquare wrapText="bothSides"/>
            <wp:docPr id="70" name="Immagine 43" descr="sinai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sinai010"/>
                    <pic:cNvPicPr>
                      <a:picLocks noChangeAspect="1" noChangeArrowheads="1"/>
                    </pic:cNvPicPr>
                  </pic:nvPicPr>
                  <pic:blipFill>
                    <a:blip r:embed="rId19"/>
                    <a:srcRect/>
                    <a:stretch>
                      <a:fillRect/>
                    </a:stretch>
                  </pic:blipFill>
                  <pic:spPr bwMode="auto">
                    <a:xfrm>
                      <a:off x="0" y="0"/>
                      <a:ext cx="2385060" cy="1675130"/>
                    </a:xfrm>
                    <a:prstGeom prst="rect">
                      <a:avLst/>
                    </a:prstGeom>
                    <a:noFill/>
                  </pic:spPr>
                </pic:pic>
              </a:graphicData>
            </a:graphic>
          </wp:anchor>
        </w:drawing>
      </w:r>
      <w:r>
        <w:rPr>
          <w:rFonts w:ascii="Times New Roman" w:hAnsi="Times New Roman"/>
          <w:szCs w:val="24"/>
        </w:rPr>
        <w:t xml:space="preserve">precedendolo con </w:t>
      </w:r>
      <w:r w:rsidRPr="0095171A">
        <w:rPr>
          <w:rFonts w:ascii="Times New Roman" w:hAnsi="Times New Roman"/>
          <w:b/>
          <w:szCs w:val="24"/>
        </w:rPr>
        <w:t>una nube,</w:t>
      </w:r>
      <w:r>
        <w:rPr>
          <w:rFonts w:ascii="Times New Roman" w:hAnsi="Times New Roman"/>
          <w:szCs w:val="24"/>
        </w:rPr>
        <w:t xml:space="preserve"> che di giorno difendeva dai raggi del sole e di notte si accendeva di </w:t>
      </w:r>
      <w:r w:rsidRPr="0095171A">
        <w:rPr>
          <w:rFonts w:ascii="Times New Roman" w:hAnsi="Times New Roman"/>
          <w:b/>
          <w:szCs w:val="24"/>
        </w:rPr>
        <w:t>fuoco</w:t>
      </w:r>
      <w:r>
        <w:rPr>
          <w:rFonts w:ascii="Times New Roman" w:hAnsi="Times New Roman"/>
          <w:szCs w:val="24"/>
        </w:rPr>
        <w:t xml:space="preserve"> per rischiarare il cammino (13,21-22).  Quando giunsero all’altezza dei </w:t>
      </w:r>
      <w:r w:rsidRPr="0095171A">
        <w:rPr>
          <w:rFonts w:ascii="Times New Roman" w:hAnsi="Times New Roman"/>
          <w:b/>
          <w:szCs w:val="24"/>
        </w:rPr>
        <w:t>Laghi Amari</w:t>
      </w:r>
      <w:r>
        <w:rPr>
          <w:rFonts w:ascii="Times New Roman" w:hAnsi="Times New Roman"/>
          <w:szCs w:val="24"/>
        </w:rPr>
        <w:t xml:space="preserve"> </w:t>
      </w:r>
      <w:r w:rsidR="00362179" w:rsidRPr="00362179">
        <w:rPr>
          <w:noProof/>
        </w:rPr>
        <w:pict>
          <v:shape id="_x0000_s1093" type="#_x0000_t202" style="position:absolute;left:0;text-align:left;margin-left:0;margin-top:116.6pt;width:187.8pt;height:.05pt;z-index:251741184;mso-position-horizontal-relative:text;mso-position-vertical-relative:text" stroked="f">
            <v:textbox style="mso-next-textbox:#_x0000_s1093" inset="0,0,0,0">
              <w:txbxContent>
                <w:p w:rsidR="00AC06D4" w:rsidRPr="005D6323" w:rsidRDefault="00AC06D4" w:rsidP="005D6323"/>
              </w:txbxContent>
            </v:textbox>
            <w10:wrap type="square"/>
          </v:shape>
        </w:pict>
      </w:r>
      <w:r>
        <w:rPr>
          <w:rFonts w:ascii="Times New Roman" w:hAnsi="Times New Roman"/>
          <w:szCs w:val="24"/>
        </w:rPr>
        <w:t>(Yam-Suph), furono raggiunti dall’esercito egiziano che intendeva riportarli indietro. Stretti tra il mare e l’esercito egiziano, il popolo fu preso dal</w:t>
      </w:r>
      <w:r w:rsidRPr="00FF29D7">
        <w:rPr>
          <w:rFonts w:ascii="Times New Roman" w:hAnsi="Times New Roman"/>
          <w:b/>
          <w:szCs w:val="24"/>
        </w:rPr>
        <w:t xml:space="preserve"> panico</w:t>
      </w:r>
      <w:r>
        <w:rPr>
          <w:rFonts w:ascii="Times New Roman" w:hAnsi="Times New Roman"/>
          <w:szCs w:val="24"/>
        </w:rPr>
        <w:t xml:space="preserve"> e gridò contro Mosè, accusandolo di averli portati a morire fin lì: «Forse perché non c’erano abbastanza sepolcri in Egitto che ci hai portati a morire nel deserto?». Come in ogni altra difficoltà, </w:t>
      </w:r>
      <w:r w:rsidRPr="00FF29D7">
        <w:rPr>
          <w:rFonts w:ascii="Times New Roman" w:hAnsi="Times New Roman"/>
          <w:b/>
          <w:szCs w:val="24"/>
        </w:rPr>
        <w:t>Dio intervenne</w:t>
      </w:r>
      <w:r>
        <w:rPr>
          <w:rFonts w:ascii="Times New Roman" w:hAnsi="Times New Roman"/>
          <w:szCs w:val="24"/>
        </w:rPr>
        <w:t xml:space="preserve"> con il suo potere sulle forze della natura e divise il mare per far passare la sua gente. Vale la pena di leggere </w:t>
      </w:r>
      <w:r w:rsidRPr="0006622C">
        <w:rPr>
          <w:rFonts w:ascii="Times New Roman" w:hAnsi="Times New Roman"/>
          <w:b/>
          <w:szCs w:val="24"/>
        </w:rPr>
        <w:t>il racconto epico</w:t>
      </w:r>
      <w:r>
        <w:rPr>
          <w:rFonts w:ascii="Times New Roman" w:hAnsi="Times New Roman"/>
          <w:szCs w:val="24"/>
        </w:rPr>
        <w:t xml:space="preserve"> che ne fa l’autore Iawista: «</w:t>
      </w:r>
      <w:r w:rsidRPr="0006622C">
        <w:rPr>
          <w:rFonts w:ascii="Times New Roman" w:hAnsi="Times New Roman"/>
          <w:i/>
          <w:color w:val="000000"/>
          <w:sz w:val="22"/>
          <w:szCs w:val="22"/>
        </w:rPr>
        <w:t xml:space="preserve"> Il Signore</w:t>
      </w:r>
      <w:r>
        <w:rPr>
          <w:rFonts w:ascii="Times New Roman" w:hAnsi="Times New Roman"/>
          <w:i/>
          <w:color w:val="000000"/>
          <w:sz w:val="22"/>
          <w:szCs w:val="22"/>
        </w:rPr>
        <w:t xml:space="preserve"> (</w:t>
      </w:r>
      <w:r w:rsidRPr="0006622C">
        <w:rPr>
          <w:rFonts w:ascii="Times New Roman" w:hAnsi="Times New Roman"/>
          <w:color w:val="000000"/>
          <w:sz w:val="22"/>
          <w:szCs w:val="22"/>
        </w:rPr>
        <w:t>Iahweh</w:t>
      </w:r>
      <w:r>
        <w:rPr>
          <w:rFonts w:ascii="Times New Roman" w:hAnsi="Times New Roman"/>
          <w:i/>
          <w:color w:val="000000"/>
          <w:sz w:val="22"/>
          <w:szCs w:val="22"/>
        </w:rPr>
        <w:t>)</w:t>
      </w:r>
      <w:r w:rsidRPr="0006622C">
        <w:rPr>
          <w:rFonts w:ascii="Times New Roman" w:hAnsi="Times New Roman"/>
          <w:i/>
          <w:color w:val="000000"/>
          <w:sz w:val="22"/>
          <w:szCs w:val="22"/>
        </w:rPr>
        <w:t xml:space="preserve"> disse a Mosè: «Perché gridi verso di me? </w:t>
      </w:r>
      <w:r w:rsidRPr="0006622C">
        <w:rPr>
          <w:rFonts w:ascii="Times New Roman" w:hAnsi="Times New Roman"/>
          <w:b/>
          <w:i/>
          <w:color w:val="000000"/>
          <w:sz w:val="22"/>
          <w:szCs w:val="22"/>
        </w:rPr>
        <w:t>Ordina agli Israeliti di riprendere il cammino</w:t>
      </w:r>
      <w:r>
        <w:rPr>
          <w:rFonts w:ascii="Times New Roman" w:hAnsi="Times New Roman"/>
          <w:i/>
          <w:color w:val="000000"/>
          <w:sz w:val="22"/>
          <w:szCs w:val="22"/>
        </w:rPr>
        <w:t xml:space="preserve">. </w:t>
      </w:r>
      <w:r w:rsidRPr="0006622C">
        <w:rPr>
          <w:rFonts w:ascii="Times New Roman" w:hAnsi="Times New Roman"/>
          <w:i/>
          <w:color w:val="000000"/>
          <w:sz w:val="22"/>
          <w:szCs w:val="22"/>
        </w:rPr>
        <w:t xml:space="preserve">Tu intanto </w:t>
      </w:r>
      <w:r w:rsidRPr="0006622C">
        <w:rPr>
          <w:rFonts w:ascii="Times New Roman" w:hAnsi="Times New Roman"/>
          <w:b/>
          <w:i/>
          <w:color w:val="000000"/>
          <w:sz w:val="22"/>
          <w:szCs w:val="22"/>
        </w:rPr>
        <w:t>alza il bastone, stendi la mano sul mare e dividilo,</w:t>
      </w:r>
      <w:r>
        <w:rPr>
          <w:rFonts w:ascii="Times New Roman" w:hAnsi="Times New Roman"/>
          <w:b/>
          <w:i/>
          <w:color w:val="000000"/>
          <w:sz w:val="22"/>
          <w:szCs w:val="22"/>
        </w:rPr>
        <w:t xml:space="preserve"> </w:t>
      </w:r>
      <w:r w:rsidRPr="0006622C">
        <w:rPr>
          <w:rFonts w:ascii="Times New Roman" w:hAnsi="Times New Roman"/>
          <w:b/>
          <w:i/>
          <w:color w:val="000000"/>
          <w:sz w:val="22"/>
          <w:szCs w:val="22"/>
        </w:rPr>
        <w:t>perché gli Israeliti entrino nel mare all’asciutto</w:t>
      </w:r>
      <w:r w:rsidRPr="0006622C">
        <w:rPr>
          <w:rFonts w:ascii="Times New Roman" w:hAnsi="Times New Roman"/>
          <w:i/>
          <w:color w:val="000000"/>
          <w:sz w:val="22"/>
          <w:szCs w:val="22"/>
        </w:rPr>
        <w:t>. Ecco, io rendo ostinato il cuore degli Egiziani, così che entrino dietro di loro e io dimostri la mia gloria sul faraone e tutto il suo esercito, sui suoi carri e sui suoi cavalieri.</w:t>
      </w:r>
      <w:r w:rsidRPr="0006622C">
        <w:rPr>
          <w:rFonts w:ascii="Times New Roman" w:hAnsi="Times New Roman"/>
          <w:b/>
          <w:i/>
          <w:color w:val="000000"/>
          <w:sz w:val="22"/>
          <w:szCs w:val="22"/>
        </w:rPr>
        <w:t xml:space="preserve"> Gli Egiziani sapranno che io sono il Signore (</w:t>
      </w:r>
      <w:r w:rsidRPr="0006622C">
        <w:rPr>
          <w:rFonts w:ascii="Times New Roman" w:hAnsi="Times New Roman"/>
          <w:b/>
          <w:color w:val="000000"/>
          <w:sz w:val="22"/>
          <w:szCs w:val="22"/>
        </w:rPr>
        <w:t>Iahweh</w:t>
      </w:r>
      <w:r>
        <w:rPr>
          <w:rFonts w:ascii="Times New Roman" w:hAnsi="Times New Roman"/>
          <w:b/>
          <w:i/>
          <w:color w:val="000000"/>
          <w:sz w:val="22"/>
          <w:szCs w:val="22"/>
        </w:rPr>
        <w:t>)</w:t>
      </w:r>
      <w:r w:rsidRPr="0006622C">
        <w:rPr>
          <w:rFonts w:ascii="Times New Roman" w:hAnsi="Times New Roman"/>
          <w:b/>
          <w:i/>
          <w:color w:val="000000"/>
          <w:sz w:val="22"/>
          <w:szCs w:val="22"/>
        </w:rPr>
        <w:t>,</w:t>
      </w:r>
      <w:r w:rsidRPr="0006622C">
        <w:rPr>
          <w:rFonts w:ascii="Times New Roman" w:hAnsi="Times New Roman"/>
          <w:i/>
          <w:color w:val="000000"/>
          <w:sz w:val="22"/>
          <w:szCs w:val="22"/>
        </w:rPr>
        <w:t xml:space="preserve"> quando dimostrerò la mia gloria contro il faraone, i suoi carri e i suoi cavalieri». </w:t>
      </w:r>
    </w:p>
    <w:p w:rsidR="00ED02CA" w:rsidRPr="0006622C" w:rsidRDefault="00ED02CA" w:rsidP="007F37C6">
      <w:pPr>
        <w:widowControl/>
        <w:autoSpaceDE w:val="0"/>
        <w:autoSpaceDN w:val="0"/>
        <w:adjustRightInd w:val="0"/>
        <w:snapToGrid/>
        <w:ind w:right="-1" w:firstLine="708"/>
        <w:jc w:val="both"/>
        <w:rPr>
          <w:rFonts w:ascii="Times New Roman" w:hAnsi="Times New Roman"/>
          <w:i/>
          <w:color w:val="000000"/>
          <w:sz w:val="22"/>
          <w:szCs w:val="22"/>
        </w:rPr>
      </w:pPr>
      <w:r w:rsidRPr="0006622C">
        <w:rPr>
          <w:rFonts w:ascii="Times New Roman" w:hAnsi="Times New Roman"/>
          <w:i/>
          <w:color w:val="000000"/>
          <w:sz w:val="22"/>
          <w:szCs w:val="22"/>
        </w:rPr>
        <w:t xml:space="preserve"> L’angelo</w:t>
      </w:r>
      <w:r>
        <w:rPr>
          <w:rFonts w:ascii="Times New Roman" w:hAnsi="Times New Roman"/>
          <w:i/>
          <w:color w:val="000000"/>
          <w:sz w:val="22"/>
          <w:szCs w:val="22"/>
        </w:rPr>
        <w:t xml:space="preserve"> </w:t>
      </w:r>
      <w:r w:rsidRPr="0006622C">
        <w:rPr>
          <w:rFonts w:ascii="Times New Roman" w:hAnsi="Times New Roman"/>
          <w:i/>
          <w:color w:val="000000"/>
          <w:sz w:val="22"/>
          <w:szCs w:val="22"/>
        </w:rPr>
        <w:t>di Dio,</w:t>
      </w:r>
      <w:r>
        <w:rPr>
          <w:rFonts w:ascii="Times New Roman" w:hAnsi="Times New Roman"/>
          <w:i/>
          <w:color w:val="000000"/>
          <w:sz w:val="22"/>
          <w:szCs w:val="22"/>
        </w:rPr>
        <w:t xml:space="preserve"> </w:t>
      </w:r>
      <w:r w:rsidRPr="0006622C">
        <w:rPr>
          <w:rFonts w:ascii="Times New Roman" w:hAnsi="Times New Roman"/>
          <w:i/>
          <w:color w:val="000000"/>
          <w:sz w:val="22"/>
          <w:szCs w:val="22"/>
        </w:rPr>
        <w:t xml:space="preserve">che precedeva l’accampamento d’Israele, cambiò posto e passò indietro. Anche </w:t>
      </w:r>
      <w:r w:rsidRPr="0006622C">
        <w:rPr>
          <w:rFonts w:ascii="Times New Roman" w:hAnsi="Times New Roman"/>
          <w:b/>
          <w:i/>
          <w:color w:val="000000"/>
          <w:sz w:val="22"/>
          <w:szCs w:val="22"/>
        </w:rPr>
        <w:t>la colonna di nube si mosse e dal davanti passò dietro</w:t>
      </w:r>
      <w:r w:rsidRPr="0006622C">
        <w:rPr>
          <w:rFonts w:ascii="Times New Roman" w:hAnsi="Times New Roman"/>
          <w:i/>
          <w:color w:val="000000"/>
          <w:sz w:val="22"/>
          <w:szCs w:val="22"/>
        </w:rPr>
        <w:t xml:space="preserve">.  Andò a porsi tra l’accampamento degli Egiziani e quello d’Israele. La nube era tenebrosa per gli uni, mentre per gli altri illuminava la notte; così gli uni non poterono avvicinarsi agli altri durante tutta la notte. </w:t>
      </w:r>
    </w:p>
    <w:p w:rsidR="00ED02CA" w:rsidRPr="0006622C" w:rsidRDefault="00ED02CA" w:rsidP="007F37C6">
      <w:pPr>
        <w:widowControl/>
        <w:autoSpaceDE w:val="0"/>
        <w:autoSpaceDN w:val="0"/>
        <w:adjustRightInd w:val="0"/>
        <w:snapToGrid/>
        <w:ind w:right="-1" w:firstLine="225"/>
        <w:jc w:val="both"/>
        <w:rPr>
          <w:rFonts w:ascii="Times New Roman" w:hAnsi="Times New Roman"/>
          <w:i/>
          <w:color w:val="000000"/>
          <w:sz w:val="22"/>
          <w:szCs w:val="22"/>
        </w:rPr>
      </w:pPr>
      <w:r w:rsidRPr="0006622C">
        <w:rPr>
          <w:rFonts w:ascii="Times New Roman" w:hAnsi="Times New Roman"/>
          <w:i/>
          <w:color w:val="000000"/>
          <w:sz w:val="22"/>
          <w:szCs w:val="22"/>
        </w:rPr>
        <w:t xml:space="preserve"> </w:t>
      </w:r>
      <w:r>
        <w:rPr>
          <w:rFonts w:ascii="Times New Roman" w:hAnsi="Times New Roman"/>
          <w:i/>
          <w:color w:val="000000"/>
          <w:sz w:val="22"/>
          <w:szCs w:val="22"/>
        </w:rPr>
        <w:tab/>
      </w:r>
      <w:r w:rsidRPr="0006622C">
        <w:rPr>
          <w:rFonts w:ascii="Times New Roman" w:hAnsi="Times New Roman"/>
          <w:i/>
          <w:color w:val="000000"/>
          <w:sz w:val="22"/>
          <w:szCs w:val="22"/>
        </w:rPr>
        <w:t xml:space="preserve">Allora </w:t>
      </w:r>
      <w:r w:rsidRPr="0006622C">
        <w:rPr>
          <w:rFonts w:ascii="Times New Roman" w:hAnsi="Times New Roman"/>
          <w:b/>
          <w:i/>
          <w:color w:val="000000"/>
          <w:sz w:val="22"/>
          <w:szCs w:val="22"/>
        </w:rPr>
        <w:t>Mosè stese la mano sul mare</w:t>
      </w:r>
      <w:r w:rsidRPr="0006622C">
        <w:rPr>
          <w:rFonts w:ascii="Times New Roman" w:hAnsi="Times New Roman"/>
          <w:i/>
          <w:color w:val="000000"/>
          <w:sz w:val="22"/>
          <w:szCs w:val="22"/>
        </w:rPr>
        <w:t xml:space="preserve">. E </w:t>
      </w:r>
      <w:r w:rsidRPr="0006622C">
        <w:rPr>
          <w:rFonts w:ascii="Times New Roman" w:hAnsi="Times New Roman"/>
          <w:b/>
          <w:i/>
          <w:color w:val="000000"/>
          <w:sz w:val="22"/>
          <w:szCs w:val="22"/>
        </w:rPr>
        <w:t>il Signore</w:t>
      </w:r>
      <w:r w:rsidRPr="0006622C">
        <w:rPr>
          <w:rFonts w:ascii="Times New Roman" w:hAnsi="Times New Roman"/>
          <w:i/>
          <w:color w:val="000000"/>
          <w:sz w:val="22"/>
          <w:szCs w:val="22"/>
        </w:rPr>
        <w:t xml:space="preserve"> </w:t>
      </w:r>
      <w:r>
        <w:rPr>
          <w:rFonts w:ascii="Times New Roman" w:hAnsi="Times New Roman"/>
          <w:i/>
          <w:color w:val="000000"/>
          <w:sz w:val="22"/>
          <w:szCs w:val="22"/>
        </w:rPr>
        <w:t>(</w:t>
      </w:r>
      <w:r w:rsidRPr="0006622C">
        <w:rPr>
          <w:rFonts w:ascii="Times New Roman" w:hAnsi="Times New Roman"/>
          <w:color w:val="000000"/>
          <w:sz w:val="22"/>
          <w:szCs w:val="22"/>
        </w:rPr>
        <w:t>Iahweh</w:t>
      </w:r>
      <w:r>
        <w:rPr>
          <w:rFonts w:ascii="Times New Roman" w:hAnsi="Times New Roman"/>
          <w:i/>
          <w:color w:val="000000"/>
          <w:sz w:val="22"/>
          <w:szCs w:val="22"/>
        </w:rPr>
        <w:t xml:space="preserve">) </w:t>
      </w:r>
      <w:r w:rsidRPr="00E86093">
        <w:rPr>
          <w:rFonts w:ascii="Times New Roman" w:hAnsi="Times New Roman"/>
          <w:b/>
          <w:i/>
          <w:color w:val="000000"/>
          <w:sz w:val="22"/>
          <w:szCs w:val="22"/>
        </w:rPr>
        <w:t>durante tutta la notte risospinse il mare con un forte vento d’oriente, rendendolo asciutto; le acque si divisero.</w:t>
      </w:r>
      <w:r>
        <w:rPr>
          <w:rFonts w:ascii="Times New Roman" w:hAnsi="Times New Roman"/>
          <w:i/>
          <w:color w:val="000000"/>
          <w:sz w:val="22"/>
          <w:szCs w:val="22"/>
        </w:rPr>
        <w:t xml:space="preserve"> </w:t>
      </w:r>
      <w:r w:rsidRPr="00E86093">
        <w:rPr>
          <w:rFonts w:ascii="Times New Roman" w:hAnsi="Times New Roman"/>
          <w:b/>
          <w:i/>
          <w:color w:val="000000"/>
          <w:sz w:val="22"/>
          <w:szCs w:val="22"/>
        </w:rPr>
        <w:t>Gli Israeliti entrarono nel mare sull’asciutto,</w:t>
      </w:r>
      <w:r w:rsidRPr="0006622C">
        <w:rPr>
          <w:rFonts w:ascii="Times New Roman" w:hAnsi="Times New Roman"/>
          <w:i/>
          <w:color w:val="000000"/>
          <w:sz w:val="22"/>
          <w:szCs w:val="22"/>
        </w:rPr>
        <w:t xml:space="preserve"> mentre le acque erano per loro un muro a destra e a sinistra.</w:t>
      </w:r>
      <w:r w:rsidRPr="00E86093">
        <w:rPr>
          <w:rFonts w:ascii="Times New Roman" w:hAnsi="Times New Roman"/>
          <w:b/>
          <w:i/>
          <w:color w:val="000000"/>
          <w:sz w:val="22"/>
          <w:szCs w:val="22"/>
        </w:rPr>
        <w:t xml:space="preserve"> Gli Egiziani li inseguirono,</w:t>
      </w:r>
      <w:r w:rsidRPr="0006622C">
        <w:rPr>
          <w:rFonts w:ascii="Times New Roman" w:hAnsi="Times New Roman"/>
          <w:i/>
          <w:color w:val="000000"/>
          <w:sz w:val="22"/>
          <w:szCs w:val="22"/>
        </w:rPr>
        <w:t xml:space="preserve"> e tutti i cavalli del faraone, i suoi carri e i suoi cavalieri entrarono dietro di loro in mezzo al mare. </w:t>
      </w:r>
    </w:p>
    <w:p w:rsidR="00ED02CA" w:rsidRPr="0006622C" w:rsidRDefault="00ED02CA" w:rsidP="007F37C6">
      <w:pPr>
        <w:widowControl/>
        <w:autoSpaceDE w:val="0"/>
        <w:autoSpaceDN w:val="0"/>
        <w:adjustRightInd w:val="0"/>
        <w:snapToGrid/>
        <w:ind w:right="-1" w:firstLine="225"/>
        <w:jc w:val="both"/>
        <w:rPr>
          <w:rFonts w:ascii="Times New Roman" w:hAnsi="Times New Roman"/>
          <w:i/>
          <w:color w:val="000000"/>
          <w:sz w:val="22"/>
          <w:szCs w:val="22"/>
        </w:rPr>
      </w:pPr>
      <w:r w:rsidRPr="0006622C">
        <w:rPr>
          <w:rFonts w:ascii="Times New Roman" w:hAnsi="Times New Roman"/>
          <w:i/>
          <w:color w:val="000000"/>
          <w:sz w:val="22"/>
          <w:szCs w:val="22"/>
        </w:rPr>
        <w:t xml:space="preserve"> Ma</w:t>
      </w:r>
      <w:r w:rsidRPr="00E86093">
        <w:rPr>
          <w:rFonts w:ascii="Times New Roman" w:hAnsi="Times New Roman"/>
          <w:b/>
          <w:i/>
          <w:color w:val="000000"/>
          <w:sz w:val="22"/>
          <w:szCs w:val="22"/>
        </w:rPr>
        <w:t xml:space="preserve"> alla veglia del mattino</w:t>
      </w:r>
      <w:r>
        <w:rPr>
          <w:rFonts w:ascii="Times New Roman" w:hAnsi="Times New Roman"/>
          <w:b/>
          <w:i/>
          <w:color w:val="000000"/>
          <w:sz w:val="22"/>
          <w:szCs w:val="22"/>
        </w:rPr>
        <w:t xml:space="preserve"> (</w:t>
      </w:r>
      <w:r w:rsidRPr="00E86093">
        <w:rPr>
          <w:rFonts w:ascii="Times New Roman" w:hAnsi="Times New Roman"/>
          <w:color w:val="000000"/>
          <w:sz w:val="22"/>
          <w:szCs w:val="22"/>
        </w:rPr>
        <w:t>alle sei</w:t>
      </w:r>
      <w:r>
        <w:rPr>
          <w:rFonts w:ascii="Times New Roman" w:hAnsi="Times New Roman"/>
          <w:b/>
          <w:i/>
          <w:color w:val="000000"/>
          <w:sz w:val="22"/>
          <w:szCs w:val="22"/>
        </w:rPr>
        <w:t>)</w:t>
      </w:r>
      <w:r w:rsidRPr="00E86093">
        <w:rPr>
          <w:rFonts w:ascii="Times New Roman" w:hAnsi="Times New Roman"/>
          <w:b/>
          <w:i/>
          <w:color w:val="000000"/>
          <w:sz w:val="22"/>
          <w:szCs w:val="22"/>
        </w:rPr>
        <w:t xml:space="preserve"> il Signore </w:t>
      </w:r>
      <w:r>
        <w:rPr>
          <w:rFonts w:ascii="Times New Roman" w:hAnsi="Times New Roman"/>
          <w:i/>
          <w:color w:val="000000"/>
          <w:sz w:val="22"/>
          <w:szCs w:val="22"/>
        </w:rPr>
        <w:t>(</w:t>
      </w:r>
      <w:r w:rsidRPr="00E86093">
        <w:rPr>
          <w:rFonts w:ascii="Times New Roman" w:hAnsi="Times New Roman"/>
          <w:color w:val="000000"/>
          <w:sz w:val="22"/>
          <w:szCs w:val="22"/>
        </w:rPr>
        <w:t>Iahweh)</w:t>
      </w:r>
      <w:r w:rsidRPr="0006622C">
        <w:rPr>
          <w:rFonts w:ascii="Times New Roman" w:hAnsi="Times New Roman"/>
          <w:i/>
          <w:color w:val="000000"/>
          <w:sz w:val="22"/>
          <w:szCs w:val="22"/>
        </w:rPr>
        <w:t>, dalla colonna di fuoco e di nube,</w:t>
      </w:r>
      <w:r w:rsidRPr="00E86093">
        <w:rPr>
          <w:rFonts w:ascii="Times New Roman" w:hAnsi="Times New Roman"/>
          <w:b/>
          <w:i/>
          <w:color w:val="000000"/>
          <w:sz w:val="22"/>
          <w:szCs w:val="22"/>
        </w:rPr>
        <w:t xml:space="preserve"> gettò uno sguardo sul campo degli Egiziani e lo mise in rotta.</w:t>
      </w:r>
      <w:r w:rsidRPr="0006622C">
        <w:rPr>
          <w:rFonts w:ascii="Times New Roman" w:hAnsi="Times New Roman"/>
          <w:i/>
          <w:color w:val="000000"/>
          <w:sz w:val="22"/>
          <w:szCs w:val="22"/>
        </w:rPr>
        <w:t xml:space="preserve">  Frenò le ruote dei loro carri, così che a stento riuscivano a spingerle. Allora gli Egiziani dissero: «Fuggiamo di fronte a Israele, perché il Signore combatte per loro contro gli Egiziani!». </w:t>
      </w:r>
    </w:p>
    <w:p w:rsidR="00ED02CA" w:rsidRPr="002941BE" w:rsidRDefault="00362179" w:rsidP="007F37C6">
      <w:pPr>
        <w:widowControl/>
        <w:autoSpaceDE w:val="0"/>
        <w:autoSpaceDN w:val="0"/>
        <w:adjustRightInd w:val="0"/>
        <w:snapToGrid/>
        <w:ind w:right="-1" w:firstLine="225"/>
        <w:jc w:val="both"/>
        <w:rPr>
          <w:rFonts w:ascii="Times New Roman" w:hAnsi="Times New Roman"/>
          <w:i/>
          <w:color w:val="000000"/>
          <w:sz w:val="18"/>
          <w:szCs w:val="18"/>
        </w:rPr>
      </w:pPr>
      <w:r w:rsidRPr="00362179">
        <w:rPr>
          <w:noProof/>
        </w:rPr>
        <w:pict>
          <v:shape id="_x0000_s1095" type="#_x0000_t202" style="position:absolute;left:0;text-align:left;margin-left:140.9pt;margin-top:172.5pt;width:333.55pt;height:14.1pt;z-index:251563008" stroked="f">
            <v:textbox style="mso-next-textbox:#_x0000_s1095" inset="0,0,0,0">
              <w:txbxContent>
                <w:p w:rsidR="00AC06D4" w:rsidRPr="00763261" w:rsidRDefault="00AC06D4" w:rsidP="005B7196">
                  <w:pPr>
                    <w:pStyle w:val="Didascalia"/>
                    <w:jc w:val="center"/>
                    <w:rPr>
                      <w:noProof/>
                      <w:sz w:val="24"/>
                      <w:szCs w:val="20"/>
                    </w:rPr>
                  </w:pPr>
                  <w:r w:rsidRPr="008B7EF4">
                    <w:t>Cappella Sistina. Rosselli: Passaggio del Mar Rosso</w:t>
                  </w:r>
                </w:p>
              </w:txbxContent>
            </v:textbox>
            <w10:wrap type="square"/>
          </v:shape>
        </w:pict>
      </w:r>
      <w:r w:rsidR="00E33DB3">
        <w:rPr>
          <w:noProof/>
        </w:rPr>
        <w:drawing>
          <wp:anchor distT="0" distB="0" distL="114300" distR="114300" simplePos="0" relativeHeight="251540480" behindDoc="0" locked="0" layoutInCell="1" allowOverlap="1">
            <wp:simplePos x="0" y="0"/>
            <wp:positionH relativeFrom="margin">
              <wp:posOffset>1789430</wp:posOffset>
            </wp:positionH>
            <wp:positionV relativeFrom="margin">
              <wp:posOffset>5141595</wp:posOffset>
            </wp:positionV>
            <wp:extent cx="4236085" cy="2531110"/>
            <wp:effectExtent l="19050" t="0" r="0" b="0"/>
            <wp:wrapSquare wrapText="bothSides"/>
            <wp:docPr id="72" name="Immagine 40" descr="Rosselli_Attraversamento_del_Mar_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Rosselli_Attraversamento_del_Mar_Rosso"/>
                    <pic:cNvPicPr>
                      <a:picLocks noChangeAspect="1" noChangeArrowheads="1"/>
                    </pic:cNvPicPr>
                  </pic:nvPicPr>
                  <pic:blipFill>
                    <a:blip r:embed="rId20"/>
                    <a:srcRect/>
                    <a:stretch>
                      <a:fillRect/>
                    </a:stretch>
                  </pic:blipFill>
                  <pic:spPr bwMode="auto">
                    <a:xfrm>
                      <a:off x="0" y="0"/>
                      <a:ext cx="4236085" cy="2531110"/>
                    </a:xfrm>
                    <a:prstGeom prst="rect">
                      <a:avLst/>
                    </a:prstGeom>
                    <a:noFill/>
                  </pic:spPr>
                </pic:pic>
              </a:graphicData>
            </a:graphic>
          </wp:anchor>
        </w:drawing>
      </w:r>
      <w:r w:rsidR="00ED02CA" w:rsidRPr="0006622C">
        <w:rPr>
          <w:rFonts w:ascii="Times New Roman" w:hAnsi="Times New Roman"/>
          <w:i/>
          <w:color w:val="000000"/>
          <w:sz w:val="22"/>
          <w:szCs w:val="22"/>
        </w:rPr>
        <w:t xml:space="preserve"> </w:t>
      </w:r>
      <w:r w:rsidR="00ED02CA">
        <w:rPr>
          <w:rFonts w:ascii="Times New Roman" w:hAnsi="Times New Roman"/>
          <w:i/>
          <w:color w:val="000000"/>
          <w:sz w:val="22"/>
          <w:szCs w:val="22"/>
        </w:rPr>
        <w:tab/>
      </w:r>
      <w:r w:rsidR="00ED02CA" w:rsidRPr="0006622C">
        <w:rPr>
          <w:rFonts w:ascii="Times New Roman" w:hAnsi="Times New Roman"/>
          <w:i/>
          <w:color w:val="000000"/>
          <w:sz w:val="22"/>
          <w:szCs w:val="22"/>
        </w:rPr>
        <w:t>Il Signore</w:t>
      </w:r>
      <w:r w:rsidR="00ED02CA">
        <w:rPr>
          <w:rFonts w:ascii="Times New Roman" w:hAnsi="Times New Roman"/>
          <w:i/>
          <w:color w:val="000000"/>
          <w:sz w:val="22"/>
          <w:szCs w:val="22"/>
        </w:rPr>
        <w:t xml:space="preserve"> (</w:t>
      </w:r>
      <w:r w:rsidR="00ED02CA" w:rsidRPr="00E86093">
        <w:rPr>
          <w:rFonts w:ascii="Times New Roman" w:hAnsi="Times New Roman"/>
          <w:color w:val="000000"/>
          <w:sz w:val="22"/>
          <w:szCs w:val="22"/>
        </w:rPr>
        <w:t>Iahweh</w:t>
      </w:r>
      <w:r w:rsidR="00ED02CA">
        <w:rPr>
          <w:rFonts w:ascii="Times New Roman" w:hAnsi="Times New Roman"/>
          <w:i/>
          <w:color w:val="000000"/>
          <w:sz w:val="22"/>
          <w:szCs w:val="22"/>
        </w:rPr>
        <w:t>)</w:t>
      </w:r>
      <w:r w:rsidR="00ED02CA" w:rsidRPr="0006622C">
        <w:rPr>
          <w:rFonts w:ascii="Times New Roman" w:hAnsi="Times New Roman"/>
          <w:i/>
          <w:color w:val="000000"/>
          <w:sz w:val="22"/>
          <w:szCs w:val="22"/>
        </w:rPr>
        <w:t xml:space="preserve"> disse a Mosè: «</w:t>
      </w:r>
      <w:r w:rsidR="00ED02CA" w:rsidRPr="00E86093">
        <w:rPr>
          <w:rFonts w:ascii="Times New Roman" w:hAnsi="Times New Roman"/>
          <w:b/>
          <w:i/>
          <w:color w:val="000000"/>
          <w:sz w:val="22"/>
          <w:szCs w:val="22"/>
        </w:rPr>
        <w:t>Stendi  la mano sul mare: le acque si riversino sugli Egiziani, sui loro carri e i loro cavalieri</w:t>
      </w:r>
      <w:r w:rsidR="00ED02CA" w:rsidRPr="0006622C">
        <w:rPr>
          <w:rFonts w:ascii="Times New Roman" w:hAnsi="Times New Roman"/>
          <w:i/>
          <w:color w:val="000000"/>
          <w:sz w:val="22"/>
          <w:szCs w:val="22"/>
        </w:rPr>
        <w:t xml:space="preserve">». </w:t>
      </w:r>
      <w:r w:rsidR="00ED02CA" w:rsidRPr="00E86093">
        <w:rPr>
          <w:rFonts w:ascii="Times New Roman" w:hAnsi="Times New Roman"/>
          <w:b/>
          <w:i/>
          <w:color w:val="000000"/>
          <w:sz w:val="22"/>
          <w:szCs w:val="22"/>
        </w:rPr>
        <w:t>Mosè stese la mano sul mare e il mare, sul far del mattino, tornò  al suo livello con</w:t>
      </w:r>
      <w:r w:rsidR="00262A71">
        <w:rPr>
          <w:rFonts w:ascii="Times New Roman" w:hAnsi="Times New Roman"/>
          <w:b/>
          <w:i/>
          <w:color w:val="000000"/>
          <w:sz w:val="22"/>
          <w:szCs w:val="22"/>
        </w:rPr>
        <w:t>-</w:t>
      </w:r>
      <w:r w:rsidR="00ED02CA" w:rsidRPr="00E86093">
        <w:rPr>
          <w:rFonts w:ascii="Times New Roman" w:hAnsi="Times New Roman"/>
          <w:b/>
          <w:i/>
          <w:color w:val="000000"/>
          <w:sz w:val="22"/>
          <w:szCs w:val="22"/>
        </w:rPr>
        <w:t>sueto</w:t>
      </w:r>
      <w:r w:rsidR="00ED02CA" w:rsidRPr="0006622C">
        <w:rPr>
          <w:rFonts w:ascii="Times New Roman" w:hAnsi="Times New Roman"/>
          <w:i/>
          <w:color w:val="000000"/>
          <w:sz w:val="22"/>
          <w:szCs w:val="22"/>
        </w:rPr>
        <w:t xml:space="preserve">, mentre gli Egiziani, fuggendo, gli si dirigevano contro. Il Signore li travolse così in mezzo al mare.  </w:t>
      </w:r>
      <w:r w:rsidR="00ED02CA" w:rsidRPr="00E86093">
        <w:rPr>
          <w:rFonts w:ascii="Times New Roman" w:hAnsi="Times New Roman"/>
          <w:b/>
          <w:i/>
          <w:color w:val="000000"/>
          <w:sz w:val="22"/>
          <w:szCs w:val="22"/>
        </w:rPr>
        <w:t>Le acque ritornarono e sommersero i carri e i cavalieri di tutto l’esercito del faraone,</w:t>
      </w:r>
      <w:r w:rsidR="00ED02CA" w:rsidRPr="0006622C">
        <w:rPr>
          <w:rFonts w:ascii="Times New Roman" w:hAnsi="Times New Roman"/>
          <w:i/>
          <w:color w:val="000000"/>
          <w:sz w:val="22"/>
          <w:szCs w:val="22"/>
        </w:rPr>
        <w:t xml:space="preserve"> che erano entrati nel mare dietro a Israele: non ne scampò neppure uno. Invece gli Israeliti avevano camminato sull’asciutto in mezzo al</w:t>
      </w:r>
      <w:r w:rsidR="00ED02CA">
        <w:rPr>
          <w:rFonts w:ascii="Times New Roman" w:hAnsi="Times New Roman"/>
          <w:i/>
          <w:color w:val="000000"/>
          <w:sz w:val="22"/>
          <w:szCs w:val="22"/>
        </w:rPr>
        <w:t xml:space="preserve"> </w:t>
      </w:r>
      <w:r w:rsidR="00ED02CA" w:rsidRPr="0006622C">
        <w:rPr>
          <w:rFonts w:ascii="Times New Roman" w:hAnsi="Times New Roman"/>
          <w:i/>
          <w:color w:val="000000"/>
          <w:sz w:val="22"/>
          <w:szCs w:val="22"/>
        </w:rPr>
        <w:t>mare, mentre le acque</w:t>
      </w:r>
      <w:r w:rsidR="00ED02CA">
        <w:rPr>
          <w:rFonts w:ascii="Times New Roman" w:hAnsi="Times New Roman"/>
          <w:i/>
          <w:color w:val="000000"/>
          <w:sz w:val="22"/>
          <w:szCs w:val="22"/>
        </w:rPr>
        <w:t xml:space="preserve"> erano </w:t>
      </w:r>
      <w:r w:rsidR="00ED02CA" w:rsidRPr="0006622C">
        <w:rPr>
          <w:rFonts w:ascii="Times New Roman" w:hAnsi="Times New Roman"/>
          <w:i/>
          <w:color w:val="000000"/>
          <w:sz w:val="22"/>
          <w:szCs w:val="22"/>
        </w:rPr>
        <w:t>per loro un muro a destra</w:t>
      </w:r>
      <w:r w:rsidR="00ED02CA">
        <w:rPr>
          <w:rFonts w:ascii="Times New Roman" w:hAnsi="Times New Roman"/>
          <w:i/>
          <w:color w:val="000000"/>
          <w:sz w:val="22"/>
          <w:szCs w:val="22"/>
        </w:rPr>
        <w:t xml:space="preserve"> e</w:t>
      </w:r>
      <w:r w:rsidR="00ED02CA" w:rsidRPr="0006622C">
        <w:rPr>
          <w:rFonts w:ascii="Times New Roman" w:hAnsi="Times New Roman"/>
          <w:i/>
          <w:color w:val="000000"/>
          <w:sz w:val="22"/>
          <w:szCs w:val="22"/>
        </w:rPr>
        <w:t xml:space="preserve"> a sinistra. </w:t>
      </w:r>
    </w:p>
    <w:p w:rsidR="00ED02CA" w:rsidRPr="0006622C" w:rsidRDefault="00ED02CA" w:rsidP="007F37C6">
      <w:pPr>
        <w:widowControl/>
        <w:autoSpaceDE w:val="0"/>
        <w:autoSpaceDN w:val="0"/>
        <w:adjustRightInd w:val="0"/>
        <w:snapToGrid/>
        <w:ind w:right="-1" w:firstLine="225"/>
        <w:jc w:val="both"/>
        <w:rPr>
          <w:rFonts w:ascii="Times New Roman" w:hAnsi="Times New Roman"/>
          <w:i/>
          <w:color w:val="000000"/>
          <w:sz w:val="22"/>
          <w:szCs w:val="22"/>
        </w:rPr>
      </w:pPr>
      <w:r w:rsidRPr="0006622C">
        <w:rPr>
          <w:rFonts w:ascii="Times New Roman" w:hAnsi="Times New Roman"/>
          <w:i/>
          <w:color w:val="000000"/>
          <w:sz w:val="22"/>
          <w:szCs w:val="22"/>
        </w:rPr>
        <w:t xml:space="preserve"> </w:t>
      </w:r>
      <w:r>
        <w:rPr>
          <w:rFonts w:ascii="Times New Roman" w:hAnsi="Times New Roman"/>
          <w:i/>
          <w:color w:val="000000"/>
          <w:sz w:val="22"/>
          <w:szCs w:val="22"/>
        </w:rPr>
        <w:tab/>
      </w:r>
      <w:r w:rsidRPr="0006622C">
        <w:rPr>
          <w:rFonts w:ascii="Times New Roman" w:hAnsi="Times New Roman"/>
          <w:i/>
          <w:color w:val="000000"/>
          <w:sz w:val="22"/>
          <w:szCs w:val="22"/>
        </w:rPr>
        <w:t>In quel giorno il Signore</w:t>
      </w:r>
      <w:r>
        <w:rPr>
          <w:rFonts w:ascii="Times New Roman" w:hAnsi="Times New Roman"/>
          <w:i/>
          <w:color w:val="000000"/>
          <w:sz w:val="22"/>
          <w:szCs w:val="22"/>
        </w:rPr>
        <w:t xml:space="preserve"> (</w:t>
      </w:r>
      <w:r w:rsidRPr="00E86093">
        <w:rPr>
          <w:rFonts w:ascii="Times New Roman" w:hAnsi="Times New Roman"/>
          <w:color w:val="000000"/>
          <w:sz w:val="22"/>
          <w:szCs w:val="22"/>
        </w:rPr>
        <w:t>Iahweh</w:t>
      </w:r>
      <w:r>
        <w:rPr>
          <w:rFonts w:ascii="Times New Roman" w:hAnsi="Times New Roman"/>
          <w:i/>
          <w:color w:val="000000"/>
          <w:sz w:val="22"/>
          <w:szCs w:val="22"/>
        </w:rPr>
        <w:t>)</w:t>
      </w:r>
      <w:r w:rsidRPr="0006622C">
        <w:rPr>
          <w:rFonts w:ascii="Times New Roman" w:hAnsi="Times New Roman"/>
          <w:i/>
          <w:color w:val="000000"/>
          <w:sz w:val="22"/>
          <w:szCs w:val="22"/>
        </w:rPr>
        <w:t xml:space="preserve"> salvò Israele dalla mano degli Egiziani, e </w:t>
      </w:r>
      <w:r w:rsidRPr="00ED795E">
        <w:rPr>
          <w:rFonts w:ascii="Times New Roman" w:hAnsi="Times New Roman"/>
          <w:b/>
          <w:i/>
          <w:color w:val="000000"/>
          <w:sz w:val="22"/>
          <w:szCs w:val="22"/>
        </w:rPr>
        <w:t>Israele vide gli Egiziani morti sulla riva del mare</w:t>
      </w:r>
      <w:r>
        <w:rPr>
          <w:rFonts w:ascii="Times New Roman" w:hAnsi="Times New Roman"/>
          <w:i/>
          <w:color w:val="000000"/>
          <w:sz w:val="22"/>
          <w:szCs w:val="22"/>
        </w:rPr>
        <w:t xml:space="preserve">; </w:t>
      </w:r>
      <w:r w:rsidRPr="0006622C">
        <w:rPr>
          <w:rFonts w:ascii="Times New Roman" w:hAnsi="Times New Roman"/>
          <w:i/>
          <w:color w:val="000000"/>
          <w:sz w:val="22"/>
          <w:szCs w:val="22"/>
        </w:rPr>
        <w:t xml:space="preserve">Israele vide </w:t>
      </w:r>
      <w:r w:rsidRPr="00ED795E">
        <w:rPr>
          <w:rFonts w:ascii="Times New Roman" w:hAnsi="Times New Roman"/>
          <w:b/>
          <w:i/>
          <w:color w:val="000000"/>
          <w:sz w:val="22"/>
          <w:szCs w:val="22"/>
        </w:rPr>
        <w:t>la mano potente</w:t>
      </w:r>
      <w:r w:rsidRPr="0006622C">
        <w:rPr>
          <w:rFonts w:ascii="Times New Roman" w:hAnsi="Times New Roman"/>
          <w:i/>
          <w:color w:val="000000"/>
          <w:sz w:val="22"/>
          <w:szCs w:val="22"/>
        </w:rPr>
        <w:t xml:space="preserve"> con la quale il Signore</w:t>
      </w:r>
      <w:r>
        <w:rPr>
          <w:rFonts w:ascii="Times New Roman" w:hAnsi="Times New Roman"/>
          <w:i/>
          <w:color w:val="000000"/>
          <w:sz w:val="22"/>
          <w:szCs w:val="22"/>
        </w:rPr>
        <w:t xml:space="preserve"> (</w:t>
      </w:r>
      <w:r w:rsidRPr="00E86093">
        <w:rPr>
          <w:rFonts w:ascii="Times New Roman" w:hAnsi="Times New Roman"/>
          <w:color w:val="000000"/>
          <w:sz w:val="22"/>
          <w:szCs w:val="22"/>
        </w:rPr>
        <w:t>Iahweh</w:t>
      </w:r>
      <w:r>
        <w:rPr>
          <w:rFonts w:ascii="Times New Roman" w:hAnsi="Times New Roman"/>
          <w:i/>
          <w:color w:val="000000"/>
          <w:sz w:val="22"/>
          <w:szCs w:val="22"/>
        </w:rPr>
        <w:t>)</w:t>
      </w:r>
      <w:r w:rsidRPr="0006622C">
        <w:rPr>
          <w:rFonts w:ascii="Times New Roman" w:hAnsi="Times New Roman"/>
          <w:i/>
          <w:color w:val="000000"/>
          <w:sz w:val="22"/>
          <w:szCs w:val="22"/>
        </w:rPr>
        <w:t xml:space="preserve"> aveva agito contro l’Egitto, e il popolo temette il Signore</w:t>
      </w:r>
      <w:r>
        <w:rPr>
          <w:rFonts w:ascii="Times New Roman" w:hAnsi="Times New Roman"/>
          <w:i/>
          <w:color w:val="000000"/>
          <w:sz w:val="22"/>
          <w:szCs w:val="22"/>
        </w:rPr>
        <w:t xml:space="preserve"> (</w:t>
      </w:r>
      <w:r w:rsidRPr="00E86093">
        <w:rPr>
          <w:rFonts w:ascii="Times New Roman" w:hAnsi="Times New Roman"/>
          <w:color w:val="000000"/>
          <w:sz w:val="22"/>
          <w:szCs w:val="22"/>
        </w:rPr>
        <w:t>Iahweh</w:t>
      </w:r>
      <w:r>
        <w:rPr>
          <w:rFonts w:ascii="Times New Roman" w:hAnsi="Times New Roman"/>
          <w:i/>
          <w:color w:val="000000"/>
          <w:sz w:val="22"/>
          <w:szCs w:val="22"/>
        </w:rPr>
        <w:t>)</w:t>
      </w:r>
      <w:r w:rsidRPr="0006622C">
        <w:rPr>
          <w:rFonts w:ascii="Times New Roman" w:hAnsi="Times New Roman"/>
          <w:i/>
          <w:color w:val="000000"/>
          <w:sz w:val="22"/>
          <w:szCs w:val="22"/>
        </w:rPr>
        <w:t xml:space="preserve"> e credette  in lui e in Mosè suo servo.</w:t>
      </w:r>
    </w:p>
    <w:p w:rsidR="00ED02CA" w:rsidRDefault="00ED02CA" w:rsidP="007F37C6">
      <w:pPr>
        <w:widowControl/>
        <w:autoSpaceDE w:val="0"/>
        <w:autoSpaceDN w:val="0"/>
        <w:adjustRightInd w:val="0"/>
        <w:snapToGrid/>
        <w:ind w:right="-1"/>
        <w:jc w:val="both"/>
        <w:rPr>
          <w:rFonts w:ascii="Times New Roman" w:hAnsi="Times New Roman"/>
          <w:b/>
          <w:szCs w:val="24"/>
        </w:rPr>
      </w:pPr>
    </w:p>
    <w:p w:rsidR="00ED02CA" w:rsidRDefault="00ED02CA" w:rsidP="007F37C6">
      <w:pPr>
        <w:widowControl/>
        <w:autoSpaceDE w:val="0"/>
        <w:autoSpaceDN w:val="0"/>
        <w:adjustRightInd w:val="0"/>
        <w:snapToGrid/>
        <w:ind w:right="-1" w:firstLine="708"/>
        <w:jc w:val="both"/>
        <w:rPr>
          <w:rFonts w:ascii="Times New Roman" w:hAnsi="Times New Roman"/>
          <w:szCs w:val="24"/>
        </w:rPr>
      </w:pPr>
      <w:r>
        <w:rPr>
          <w:rFonts w:ascii="Times New Roman" w:hAnsi="Times New Roman"/>
          <w:b/>
          <w:szCs w:val="24"/>
        </w:rPr>
        <w:t xml:space="preserve">Il miracolo </w:t>
      </w:r>
      <w:r w:rsidRPr="00B82DFD">
        <w:rPr>
          <w:rFonts w:ascii="Times New Roman" w:hAnsi="Times New Roman"/>
          <w:szCs w:val="24"/>
        </w:rPr>
        <w:t>è in linea con quelli operati in Egitto</w:t>
      </w:r>
      <w:r>
        <w:rPr>
          <w:rFonts w:ascii="Times New Roman" w:hAnsi="Times New Roman"/>
          <w:szCs w:val="24"/>
        </w:rPr>
        <w:t>. L’enfasi epica è la stessa e ha l’intento di esaltare l’opera di Dio (il nome di Iahwhe è usato 7 volte nel  brano), che</w:t>
      </w:r>
      <w:r w:rsidRPr="00195E01">
        <w:rPr>
          <w:rFonts w:ascii="Times New Roman" w:hAnsi="Times New Roman"/>
          <w:b/>
          <w:szCs w:val="24"/>
        </w:rPr>
        <w:t xml:space="preserve"> u</w:t>
      </w:r>
      <w:r>
        <w:rPr>
          <w:rFonts w:ascii="Times New Roman" w:hAnsi="Times New Roman"/>
          <w:b/>
          <w:szCs w:val="24"/>
        </w:rPr>
        <w:t>s</w:t>
      </w:r>
      <w:r w:rsidRPr="00195E01">
        <w:rPr>
          <w:rFonts w:ascii="Times New Roman" w:hAnsi="Times New Roman"/>
          <w:b/>
          <w:szCs w:val="24"/>
        </w:rPr>
        <w:t>a gli elementi della natura a salvezza del suo popolo</w:t>
      </w:r>
      <w:r>
        <w:rPr>
          <w:rFonts w:ascii="Times New Roman" w:hAnsi="Times New Roman"/>
          <w:szCs w:val="24"/>
        </w:rPr>
        <w:t xml:space="preserve">. Il miracolo </w:t>
      </w:r>
      <w:r w:rsidRPr="00195E01">
        <w:rPr>
          <w:rFonts w:ascii="Times New Roman" w:hAnsi="Times New Roman"/>
          <w:b/>
          <w:szCs w:val="24"/>
        </w:rPr>
        <w:t>non è sospensione delle leggi di natura, ma l’utilizzo</w:t>
      </w:r>
      <w:r>
        <w:rPr>
          <w:rFonts w:ascii="Times New Roman" w:hAnsi="Times New Roman"/>
          <w:szCs w:val="24"/>
        </w:rPr>
        <w:t xml:space="preserve"> da parte di Dio del suo potenziale solo a lui noto. Del resto la creazione è fatta per l’uomo, deve servire al suo bene. Dai particolari del racconto sembra che </w:t>
      </w:r>
      <w:r w:rsidRPr="00195E01">
        <w:rPr>
          <w:rFonts w:ascii="Times New Roman" w:hAnsi="Times New Roman"/>
          <w:b/>
          <w:szCs w:val="24"/>
        </w:rPr>
        <w:t>Dio abbia combinato insieme una bassa marea</w:t>
      </w:r>
      <w:r>
        <w:rPr>
          <w:rFonts w:ascii="Times New Roman" w:hAnsi="Times New Roman"/>
          <w:b/>
          <w:szCs w:val="24"/>
        </w:rPr>
        <w:t>,</w:t>
      </w:r>
      <w:r w:rsidRPr="00C23B5A">
        <w:rPr>
          <w:rFonts w:ascii="Times New Roman" w:hAnsi="Times New Roman"/>
          <w:szCs w:val="24"/>
        </w:rPr>
        <w:t xml:space="preserve"> particolarmente forte a quelle latitudini</w:t>
      </w:r>
      <w:r>
        <w:rPr>
          <w:rFonts w:ascii="Times New Roman" w:hAnsi="Times New Roman"/>
          <w:b/>
          <w:szCs w:val="24"/>
        </w:rPr>
        <w:t>, e</w:t>
      </w:r>
      <w:r w:rsidRPr="00195E01">
        <w:rPr>
          <w:rFonts w:ascii="Times New Roman" w:hAnsi="Times New Roman"/>
          <w:b/>
          <w:szCs w:val="24"/>
        </w:rPr>
        <w:t xml:space="preserve"> il vento forte del deserto</w:t>
      </w:r>
      <w:r>
        <w:rPr>
          <w:rFonts w:ascii="Times New Roman" w:hAnsi="Times New Roman"/>
          <w:szCs w:val="24"/>
        </w:rPr>
        <w:t xml:space="preserve"> per aprire la strada nel mare in un fondale poco profondo, ben conosciuto da Mosè e dai clandestini dall’Egitto, che nel periodo di bassa marea diveniva guadabile. Il vento ha fatto il resto (14,21).  Ciò </w:t>
      </w:r>
      <w:r w:rsidRPr="00C23B5A">
        <w:rPr>
          <w:rFonts w:ascii="Times New Roman" w:hAnsi="Times New Roman"/>
          <w:b/>
          <w:szCs w:val="24"/>
        </w:rPr>
        <w:t>nulla toglie all’intervento miracoloso di Dio</w:t>
      </w:r>
      <w:r>
        <w:rPr>
          <w:rFonts w:ascii="Times New Roman" w:hAnsi="Times New Roman"/>
          <w:szCs w:val="24"/>
        </w:rPr>
        <w:t xml:space="preserve"> prima, durante e dopo la traversata. Paolo parlerà simbolicamente del </w:t>
      </w:r>
      <w:r w:rsidRPr="006F2002">
        <w:rPr>
          <w:rFonts w:ascii="Times New Roman" w:hAnsi="Times New Roman"/>
          <w:b/>
          <w:szCs w:val="24"/>
        </w:rPr>
        <w:t>battesimo del popolo di Dio</w:t>
      </w:r>
      <w:r>
        <w:rPr>
          <w:rFonts w:ascii="Times New Roman" w:hAnsi="Times New Roman"/>
          <w:szCs w:val="24"/>
        </w:rPr>
        <w:t xml:space="preserve">, cioè della sua nascita dall’acqua (1Cor 10,1-2.6.11).  Sta di fatto </w:t>
      </w:r>
      <w:r w:rsidRPr="003D366F">
        <w:rPr>
          <w:rFonts w:ascii="Times New Roman" w:hAnsi="Times New Roman"/>
          <w:szCs w:val="24"/>
        </w:rPr>
        <w:t>che</w:t>
      </w:r>
      <w:r>
        <w:rPr>
          <w:rFonts w:ascii="Times New Roman" w:hAnsi="Times New Roman"/>
          <w:szCs w:val="24"/>
        </w:rPr>
        <w:t xml:space="preserve"> questo evento segna lo </w:t>
      </w:r>
      <w:r w:rsidRPr="006F2002">
        <w:rPr>
          <w:rFonts w:ascii="Times New Roman" w:hAnsi="Times New Roman"/>
          <w:b/>
          <w:szCs w:val="24"/>
        </w:rPr>
        <w:t xml:space="preserve">stacco definitivo </w:t>
      </w:r>
      <w:r>
        <w:rPr>
          <w:rFonts w:ascii="Times New Roman" w:hAnsi="Times New Roman"/>
          <w:b/>
          <w:szCs w:val="24"/>
        </w:rPr>
        <w:t>co</w:t>
      </w:r>
      <w:r w:rsidRPr="006F2002">
        <w:rPr>
          <w:rFonts w:ascii="Times New Roman" w:hAnsi="Times New Roman"/>
          <w:b/>
          <w:szCs w:val="24"/>
        </w:rPr>
        <w:t>l passato</w:t>
      </w:r>
      <w:r>
        <w:rPr>
          <w:rFonts w:ascii="Times New Roman" w:hAnsi="Times New Roman"/>
          <w:szCs w:val="24"/>
        </w:rPr>
        <w:t xml:space="preserve">: ormai tra l’Egitto e il popolo liberato c’è di mezzo il mare. Non si torna più indietro! Il miracolo </w:t>
      </w:r>
      <w:r w:rsidRPr="006F2002">
        <w:rPr>
          <w:rFonts w:ascii="Times New Roman" w:hAnsi="Times New Roman"/>
          <w:b/>
          <w:szCs w:val="24"/>
        </w:rPr>
        <w:t>si ripeterà al Giordano con Giosuè</w:t>
      </w:r>
      <w:r>
        <w:rPr>
          <w:rFonts w:ascii="Times New Roman" w:hAnsi="Times New Roman"/>
          <w:b/>
          <w:szCs w:val="24"/>
        </w:rPr>
        <w:t xml:space="preserve"> </w:t>
      </w:r>
      <w:r>
        <w:rPr>
          <w:rFonts w:ascii="Times New Roman" w:hAnsi="Times New Roman"/>
          <w:szCs w:val="24"/>
        </w:rPr>
        <w:t xml:space="preserve">e segnerà la fine del lungo viaggio e l’ingresso nella terra di Dio (Gs 3,10-17). </w:t>
      </w:r>
      <w:r w:rsidRPr="006F2002">
        <w:rPr>
          <w:rFonts w:ascii="Times New Roman" w:hAnsi="Times New Roman"/>
          <w:b/>
          <w:szCs w:val="24"/>
        </w:rPr>
        <w:t>Gesù</w:t>
      </w:r>
      <w:r>
        <w:rPr>
          <w:rFonts w:ascii="Times New Roman" w:hAnsi="Times New Roman"/>
          <w:szCs w:val="24"/>
        </w:rPr>
        <w:t xml:space="preserve"> ricomincerà da qui per un nuovo esodo e una nuova pasqua (Mt 3,13-17). </w:t>
      </w:r>
    </w:p>
    <w:p w:rsidR="00ED02CA" w:rsidRPr="00E017EF" w:rsidRDefault="00ED02CA" w:rsidP="007F37C6">
      <w:pPr>
        <w:widowControl/>
        <w:tabs>
          <w:tab w:val="left" w:pos="709"/>
        </w:tabs>
        <w:autoSpaceDE w:val="0"/>
        <w:autoSpaceDN w:val="0"/>
        <w:adjustRightInd w:val="0"/>
        <w:snapToGrid/>
        <w:ind w:right="-1"/>
        <w:jc w:val="both"/>
        <w:rPr>
          <w:rFonts w:ascii="Times New Roman" w:hAnsi="Times New Roman"/>
          <w:szCs w:val="24"/>
        </w:rPr>
      </w:pPr>
    </w:p>
    <w:p w:rsidR="00ED02CA" w:rsidRDefault="00ED02CA" w:rsidP="007F37C6">
      <w:pPr>
        <w:ind w:right="-1" w:firstLine="708"/>
        <w:jc w:val="both"/>
        <w:rPr>
          <w:rFonts w:ascii="Times New Roman" w:hAnsi="Times New Roman"/>
        </w:rPr>
      </w:pPr>
      <w:r w:rsidRPr="00E017EF">
        <w:rPr>
          <w:rFonts w:ascii="Times New Roman" w:hAnsi="Times New Roman"/>
        </w:rPr>
        <w:t xml:space="preserve">Alla vista del grande prodigio esplose il grido di stupore, di gioia e di riconoscenza: nacque </w:t>
      </w:r>
      <w:r w:rsidRPr="00E017EF">
        <w:rPr>
          <w:rFonts w:ascii="Times New Roman" w:hAnsi="Times New Roman"/>
          <w:b/>
        </w:rPr>
        <w:t>il Canto del Mare</w:t>
      </w:r>
      <w:r w:rsidRPr="00E017EF">
        <w:rPr>
          <w:rFonts w:ascii="Times New Roman" w:hAnsi="Times New Roman"/>
        </w:rPr>
        <w:t>, simile ai salmi di ringraziamento (Es 15). Lo schema è quello del vedere, credere, lodare. C’è una grande voglia di cantare l’</w:t>
      </w:r>
      <w:r w:rsidRPr="00E017EF">
        <w:rPr>
          <w:rFonts w:ascii="Times New Roman" w:hAnsi="Times New Roman"/>
          <w:b/>
        </w:rPr>
        <w:t>esperienza</w:t>
      </w:r>
      <w:r w:rsidRPr="00E017EF">
        <w:rPr>
          <w:rFonts w:ascii="Times New Roman" w:hAnsi="Times New Roman"/>
        </w:rPr>
        <w:t xml:space="preserve"> appena fatta: «</w:t>
      </w:r>
      <w:r w:rsidRPr="00E017EF">
        <w:rPr>
          <w:rFonts w:ascii="Times New Roman" w:hAnsi="Times New Roman"/>
          <w:i/>
        </w:rPr>
        <w:t>Voglio cantare al Signore, perché ha mirabilmente trionfato</w:t>
      </w:r>
      <w:r w:rsidRPr="00E017EF">
        <w:rPr>
          <w:rFonts w:ascii="Times New Roman" w:hAnsi="Times New Roman"/>
        </w:rPr>
        <w:t>» ; tutti hanno negli occhi la scena tragica degli Egiziani affogati: «</w:t>
      </w:r>
      <w:r w:rsidRPr="00E017EF">
        <w:rPr>
          <w:rFonts w:ascii="Times New Roman" w:hAnsi="Times New Roman"/>
          <w:i/>
        </w:rPr>
        <w:t>cavallo e cavaliere ha gettato nel mare. Gli abissi li ricoprirono, sprofondarono come pietra</w:t>
      </w:r>
      <w:r w:rsidRPr="00E017EF">
        <w:rPr>
          <w:rFonts w:ascii="Times New Roman" w:hAnsi="Times New Roman"/>
        </w:rPr>
        <w:t xml:space="preserve">» . Poi il canto diventa atto di </w:t>
      </w:r>
      <w:r w:rsidRPr="00E017EF">
        <w:rPr>
          <w:rFonts w:ascii="Times New Roman" w:hAnsi="Times New Roman"/>
          <w:b/>
        </w:rPr>
        <w:t>fede</w:t>
      </w:r>
      <w:r w:rsidRPr="00E017EF">
        <w:rPr>
          <w:rFonts w:ascii="Times New Roman" w:hAnsi="Times New Roman"/>
        </w:rPr>
        <w:t xml:space="preserve"> espressa con immagini del Dio guerriero tipico dei tempi arcaici: «</w:t>
      </w:r>
      <w:r w:rsidRPr="00E017EF">
        <w:rPr>
          <w:rFonts w:ascii="Times New Roman" w:hAnsi="Times New Roman"/>
          <w:i/>
        </w:rPr>
        <w:t>La tua destra, Signore, è gloriosa per la potenza, la tua destra,</w:t>
      </w:r>
      <w:r w:rsidR="00262A71">
        <w:rPr>
          <w:rFonts w:ascii="Times New Roman" w:hAnsi="Times New Roman"/>
          <w:i/>
        </w:rPr>
        <w:t xml:space="preserve"> </w:t>
      </w:r>
      <w:r w:rsidRPr="00E017EF">
        <w:rPr>
          <w:rFonts w:ascii="Times New Roman" w:hAnsi="Times New Roman"/>
          <w:i/>
        </w:rPr>
        <w:t>Signore annienta il nemico. Chi è come te fra gli dei,</w:t>
      </w:r>
      <w:r w:rsidR="00262A71">
        <w:rPr>
          <w:rFonts w:ascii="Times New Roman" w:hAnsi="Times New Roman"/>
          <w:i/>
        </w:rPr>
        <w:t xml:space="preserve"> </w:t>
      </w:r>
      <w:r w:rsidRPr="00E017EF">
        <w:rPr>
          <w:rFonts w:ascii="Times New Roman" w:hAnsi="Times New Roman"/>
          <w:i/>
        </w:rPr>
        <w:t>Signore? Chi è come</w:t>
      </w:r>
      <w:r>
        <w:rPr>
          <w:rFonts w:ascii="Times New Roman" w:hAnsi="Times New Roman"/>
          <w:i/>
        </w:rPr>
        <w:t xml:space="preserve"> </w:t>
      </w:r>
      <w:r w:rsidRPr="00E017EF">
        <w:rPr>
          <w:rFonts w:ascii="Times New Roman" w:hAnsi="Times New Roman"/>
          <w:i/>
        </w:rPr>
        <w:t>te, maestoso in santità, terribile nelle imprese, autore di prodigi? Udirono i popoli: sono atterriti</w:t>
      </w:r>
      <w:r w:rsidRPr="00E017EF">
        <w:rPr>
          <w:rFonts w:ascii="Times New Roman" w:hAnsi="Times New Roman"/>
        </w:rPr>
        <w:t xml:space="preserve">». Infine erompe la </w:t>
      </w:r>
      <w:r w:rsidRPr="00E017EF">
        <w:rPr>
          <w:rFonts w:ascii="Times New Roman" w:hAnsi="Times New Roman"/>
          <w:b/>
        </w:rPr>
        <w:t>lode</w:t>
      </w:r>
      <w:r w:rsidRPr="00E017EF">
        <w:rPr>
          <w:rFonts w:ascii="Times New Roman" w:hAnsi="Times New Roman"/>
        </w:rPr>
        <w:t xml:space="preserve">: « </w:t>
      </w:r>
      <w:r w:rsidRPr="00E017EF">
        <w:rPr>
          <w:rFonts w:ascii="Times New Roman" w:hAnsi="Times New Roman"/>
          <w:i/>
        </w:rPr>
        <w:t>Il Signore regni in eterno e per sempre. Cantate al Signore perché ha mirabilmente trionfato: cavallo e cavaliere ha gettato nel mare</w:t>
      </w:r>
      <w:r w:rsidRPr="00E017EF">
        <w:rPr>
          <w:rFonts w:ascii="Times New Roman" w:hAnsi="Times New Roman"/>
        </w:rPr>
        <w:t xml:space="preserve">». </w:t>
      </w:r>
      <w:r>
        <w:rPr>
          <w:rFonts w:ascii="Times New Roman" w:hAnsi="Times New Roman"/>
        </w:rPr>
        <w:t>È</w:t>
      </w:r>
      <w:r w:rsidRPr="00E017EF">
        <w:rPr>
          <w:rFonts w:ascii="Times New Roman" w:hAnsi="Times New Roman"/>
        </w:rPr>
        <w:t xml:space="preserve"> l’acclamazione del vincitore che torna dalla guerra, accompagnata dalla danza delle donne ebree che si accompagnavano coi loro tamburelli (15,20s). Il testo attuale trascrive un inno liturgico usato nel Tempio di Gerusalemme, che ha amplificato e aggiornato l’antico canto del mare agli inizi della monarchia ebraica. Ne è segno la menzione  dei popoli nemici di Israele al tempo della conquista della terra: i Filistei, gli Edomiti, i </w:t>
      </w:r>
      <w:r>
        <w:rPr>
          <w:rFonts w:ascii="Times New Roman" w:hAnsi="Times New Roman"/>
        </w:rPr>
        <w:t>Moabiti, i Cananei (15,14-15).</w:t>
      </w:r>
    </w:p>
    <w:p w:rsidR="00ED02CA" w:rsidRDefault="00ED02CA" w:rsidP="007F37C6">
      <w:pPr>
        <w:ind w:right="-1" w:firstLine="708"/>
        <w:jc w:val="both"/>
        <w:rPr>
          <w:rFonts w:ascii="Times New Roman" w:hAnsi="Times New Roman"/>
        </w:rPr>
      </w:pPr>
    </w:p>
    <w:p w:rsidR="00ED02CA" w:rsidRDefault="00ED02CA" w:rsidP="007F37C6">
      <w:pPr>
        <w:ind w:right="-1" w:firstLine="708"/>
        <w:jc w:val="both"/>
        <w:rPr>
          <w:rFonts w:ascii="Times New Roman" w:hAnsi="Times New Roman"/>
        </w:rPr>
      </w:pPr>
    </w:p>
    <w:p w:rsidR="00ED02CA" w:rsidRPr="009A2A37" w:rsidRDefault="00ED02CA" w:rsidP="007F37C6">
      <w:pPr>
        <w:ind w:firstLine="708"/>
        <w:jc w:val="both"/>
        <w:rPr>
          <w:rFonts w:ascii="Times New Roman" w:hAnsi="Times New Roman"/>
          <w:b/>
        </w:rPr>
      </w:pPr>
      <w:r w:rsidRPr="009A2A37">
        <w:rPr>
          <w:rFonts w:ascii="Times New Roman" w:hAnsi="Times New Roman"/>
          <w:b/>
        </w:rPr>
        <w:t>L’alleanza Sinaitica</w:t>
      </w:r>
      <w:r>
        <w:rPr>
          <w:rFonts w:ascii="Times New Roman" w:hAnsi="Times New Roman"/>
          <w:b/>
        </w:rPr>
        <w:t xml:space="preserve"> (Es 19,1-25; 24,1-11)</w:t>
      </w:r>
    </w:p>
    <w:p w:rsidR="00ED02CA" w:rsidRDefault="00E33DB3" w:rsidP="007F37C6">
      <w:pPr>
        <w:jc w:val="both"/>
        <w:rPr>
          <w:rFonts w:ascii="Times New Roman" w:hAnsi="Times New Roman"/>
        </w:rPr>
      </w:pPr>
      <w:r>
        <w:rPr>
          <w:noProof/>
        </w:rPr>
        <w:drawing>
          <wp:anchor distT="0" distB="0" distL="114300" distR="114300" simplePos="0" relativeHeight="251564032" behindDoc="0" locked="0" layoutInCell="1" allowOverlap="1">
            <wp:simplePos x="0" y="0"/>
            <wp:positionH relativeFrom="margin">
              <wp:posOffset>3166110</wp:posOffset>
            </wp:positionH>
            <wp:positionV relativeFrom="margin">
              <wp:posOffset>6481445</wp:posOffset>
            </wp:positionV>
            <wp:extent cx="2914650" cy="2171700"/>
            <wp:effectExtent l="19050" t="0" r="0" b="0"/>
            <wp:wrapSquare wrapText="bothSides"/>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2914650" cy="2171700"/>
                    </a:xfrm>
                    <a:prstGeom prst="rect">
                      <a:avLst/>
                    </a:prstGeom>
                    <a:noFill/>
                  </pic:spPr>
                </pic:pic>
              </a:graphicData>
            </a:graphic>
          </wp:anchor>
        </w:drawing>
      </w:r>
    </w:p>
    <w:p w:rsidR="00ED02CA" w:rsidRDefault="00362179" w:rsidP="007F37C6">
      <w:pPr>
        <w:ind w:firstLine="708"/>
        <w:jc w:val="both"/>
        <w:rPr>
          <w:rFonts w:ascii="Times New Roman" w:hAnsi="Times New Roman"/>
        </w:rPr>
      </w:pPr>
      <w:r w:rsidRPr="00362179">
        <w:rPr>
          <w:noProof/>
        </w:rPr>
        <w:pict>
          <v:shape id="_x0000_s1098" type="#_x0000_t202" style="position:absolute;left:0;text-align:left;margin-left:249.3pt;margin-top:164.9pt;width:228.75pt;height:14.3pt;z-index:251743232" stroked="f">
            <v:textbox style="mso-next-textbox:#_x0000_s1098" inset="0,0,0,0">
              <w:txbxContent>
                <w:p w:rsidR="00AC06D4" w:rsidRPr="00E61A4B" w:rsidRDefault="00AC06D4" w:rsidP="001E566F">
                  <w:pPr>
                    <w:pStyle w:val="Didascalia"/>
                    <w:jc w:val="center"/>
                    <w:rPr>
                      <w:rFonts w:ascii="Times New Roman" w:hAnsi="Times New Roman"/>
                      <w:noProof/>
                      <w:sz w:val="24"/>
                      <w:szCs w:val="20"/>
                    </w:rPr>
                  </w:pPr>
                  <w:r>
                    <w:t>Monte Sinai e monastero di santa Caterina</w:t>
                  </w:r>
                </w:p>
              </w:txbxContent>
            </v:textbox>
            <w10:wrap type="square"/>
          </v:shape>
        </w:pict>
      </w:r>
      <w:r w:rsidR="00ED02CA">
        <w:rPr>
          <w:rFonts w:ascii="Times New Roman" w:hAnsi="Times New Roman"/>
        </w:rPr>
        <w:t>«</w:t>
      </w:r>
      <w:r w:rsidR="00ED02CA" w:rsidRPr="00C330F9">
        <w:rPr>
          <w:rFonts w:ascii="Times New Roman" w:hAnsi="Times New Roman"/>
          <w:b/>
          <w:i/>
        </w:rPr>
        <w:t xml:space="preserve">Al terzo mese </w:t>
      </w:r>
      <w:r w:rsidR="00ED02CA" w:rsidRPr="00BE6BA2">
        <w:rPr>
          <w:rFonts w:ascii="Times New Roman" w:hAnsi="Times New Roman"/>
          <w:i/>
        </w:rPr>
        <w:t xml:space="preserve">dall’uscita degli Israeliti dalla terra d’Egitto, nello stesso giorno, essi arrivarono al deserto del Sinai. Israele </w:t>
      </w:r>
      <w:r w:rsidR="00ED02CA" w:rsidRPr="00C330F9">
        <w:rPr>
          <w:rFonts w:ascii="Times New Roman" w:hAnsi="Times New Roman"/>
          <w:b/>
          <w:i/>
        </w:rPr>
        <w:t>si accampò davanti al monte</w:t>
      </w:r>
      <w:r w:rsidR="00ED02CA" w:rsidRPr="00C330F9">
        <w:rPr>
          <w:rFonts w:ascii="Times New Roman" w:hAnsi="Times New Roman"/>
          <w:b/>
        </w:rPr>
        <w:t>»</w:t>
      </w:r>
      <w:r w:rsidR="00ED02CA">
        <w:rPr>
          <w:rFonts w:ascii="Times New Roman" w:hAnsi="Times New Roman"/>
        </w:rPr>
        <w:t xml:space="preserve"> (19,1-2).  La grande carovana guidata da Mosè giunse al grande appuntamento con Dio fissato dalla voce del roveto ardente: «</w:t>
      </w:r>
      <w:r w:rsidR="00ED02CA" w:rsidRPr="00BE6BA2">
        <w:rPr>
          <w:rFonts w:ascii="Times New Roman" w:hAnsi="Times New Roman"/>
          <w:i/>
        </w:rPr>
        <w:t>Questo sarà per te il segno che io ti ho mandato: quando tu  avrai fatto uscire il popolo dall’Egitto, servirete Dio su questo monte</w:t>
      </w:r>
      <w:r w:rsidR="00ED02CA">
        <w:rPr>
          <w:rFonts w:ascii="Times New Roman" w:hAnsi="Times New Roman"/>
        </w:rPr>
        <w:t>» (Es 3,12). Dio li  accoglie con un</w:t>
      </w:r>
      <w:r w:rsidR="00262A71">
        <w:rPr>
          <w:rFonts w:ascii="Times New Roman" w:hAnsi="Times New Roman"/>
        </w:rPr>
        <w:t xml:space="preserve">a </w:t>
      </w:r>
      <w:r w:rsidR="00ED02CA">
        <w:rPr>
          <w:rFonts w:ascii="Times New Roman" w:hAnsi="Times New Roman"/>
        </w:rPr>
        <w:t xml:space="preserve">immagine ricca di amore protettivo: «Voi stessi avete visto ciò che io ho fatto all’Egitto e come ho sollevato voi su ali di aquile e vi ho fatto venire fino a me». Quando mamma aquila vuole mettere al sicuro la sua nidiata in pericolo, si carica gli aquilotti sulle spalle e vola verso un luogo </w:t>
      </w:r>
      <w:r w:rsidR="00ED02CA">
        <w:rPr>
          <w:rFonts w:ascii="Times New Roman" w:hAnsi="Times New Roman"/>
        </w:rPr>
        <w:lastRenderedPageBreak/>
        <w:t xml:space="preserve">più sicuro, magari più alto. Dio è stato mosso da questo amore materno; Dio vuole bene al suo popolo, perciò propone di legarlo più strettamente a lui con un’Alleanza con lui, un patto di amore che faccia d’Israele, il popolo di Dio particolare, il figlio primogenito. </w:t>
      </w:r>
    </w:p>
    <w:p w:rsidR="00ED02CA" w:rsidRDefault="00ED02CA" w:rsidP="007F37C6">
      <w:pPr>
        <w:jc w:val="both"/>
        <w:rPr>
          <w:rFonts w:ascii="Times New Roman" w:hAnsi="Times New Roman"/>
        </w:rPr>
      </w:pPr>
    </w:p>
    <w:p w:rsidR="00ED02CA" w:rsidRPr="00AF31A2" w:rsidRDefault="00ED02CA" w:rsidP="007F37C6">
      <w:pPr>
        <w:widowControl/>
        <w:autoSpaceDE w:val="0"/>
        <w:autoSpaceDN w:val="0"/>
        <w:adjustRightInd w:val="0"/>
        <w:snapToGrid/>
        <w:ind w:firstLine="708"/>
        <w:jc w:val="both"/>
        <w:rPr>
          <w:rFonts w:ascii="Times New Roman" w:hAnsi="Times New Roman"/>
          <w:i/>
          <w:color w:val="000000"/>
          <w:sz w:val="22"/>
          <w:szCs w:val="22"/>
        </w:rPr>
      </w:pPr>
      <w:r>
        <w:rPr>
          <w:rFonts w:ascii="Times New Roman" w:hAnsi="Times New Roman"/>
        </w:rPr>
        <w:t>Ecco la proposta divina:</w:t>
      </w:r>
      <w:r w:rsidRPr="00AF31A2">
        <w:rPr>
          <w:rFonts w:ascii="Times New Roman" w:hAnsi="Times New Roman"/>
          <w:i/>
          <w:sz w:val="22"/>
          <w:szCs w:val="22"/>
        </w:rPr>
        <w:t xml:space="preserve"> </w:t>
      </w:r>
      <w:r>
        <w:rPr>
          <w:rFonts w:ascii="Times New Roman" w:hAnsi="Times New Roman"/>
          <w:i/>
          <w:sz w:val="22"/>
          <w:szCs w:val="22"/>
        </w:rPr>
        <w:t>«</w:t>
      </w:r>
      <w:r w:rsidRPr="00AF31A2">
        <w:rPr>
          <w:rFonts w:ascii="Times New Roman" w:hAnsi="Times New Roman"/>
          <w:i/>
          <w:color w:val="000000"/>
          <w:sz w:val="22"/>
          <w:szCs w:val="22"/>
        </w:rPr>
        <w:t xml:space="preserve">Ora, se darete ascolto alla mia voce e custodirete la mia alleanza, </w:t>
      </w:r>
      <w:r w:rsidRPr="00AF31A2">
        <w:rPr>
          <w:rFonts w:ascii="Times New Roman" w:hAnsi="Times New Roman"/>
          <w:b/>
          <w:i/>
          <w:color w:val="000000"/>
          <w:sz w:val="22"/>
          <w:szCs w:val="22"/>
        </w:rPr>
        <w:t xml:space="preserve">voi sarete per me una </w:t>
      </w:r>
      <w:r w:rsidRPr="00A9518C">
        <w:rPr>
          <w:rFonts w:ascii="Times New Roman" w:hAnsi="Times New Roman"/>
          <w:b/>
          <w:i/>
          <w:color w:val="000000"/>
          <w:sz w:val="22"/>
          <w:szCs w:val="22"/>
          <w:u w:val="single"/>
        </w:rPr>
        <w:t>proprietà particolare</w:t>
      </w:r>
      <w:r>
        <w:rPr>
          <w:rFonts w:ascii="Times New Roman" w:hAnsi="Times New Roman"/>
          <w:b/>
          <w:i/>
          <w:color w:val="000000"/>
          <w:sz w:val="22"/>
          <w:szCs w:val="22"/>
        </w:rPr>
        <w:t xml:space="preserve"> (Segullah) </w:t>
      </w:r>
      <w:r w:rsidRPr="00AF31A2">
        <w:rPr>
          <w:rFonts w:ascii="Times New Roman" w:hAnsi="Times New Roman"/>
          <w:b/>
          <w:i/>
          <w:color w:val="000000"/>
          <w:sz w:val="22"/>
          <w:szCs w:val="22"/>
        </w:rPr>
        <w:t xml:space="preserve"> tra tutti i popoli</w:t>
      </w:r>
      <w:r w:rsidRPr="00AF31A2">
        <w:rPr>
          <w:rFonts w:ascii="Times New Roman" w:hAnsi="Times New Roman"/>
          <w:i/>
          <w:color w:val="000000"/>
          <w:sz w:val="22"/>
          <w:szCs w:val="22"/>
        </w:rPr>
        <w:t>; mia infatti è  tutta la terra!</w:t>
      </w:r>
      <w:r w:rsidRPr="00AF31A2">
        <w:rPr>
          <w:rFonts w:ascii="Times New Roman" w:hAnsi="Times New Roman"/>
          <w:b/>
          <w:i/>
          <w:color w:val="000000"/>
          <w:sz w:val="22"/>
          <w:szCs w:val="22"/>
        </w:rPr>
        <w:t xml:space="preserve"> Voi sarete per me </w:t>
      </w:r>
      <w:r w:rsidRPr="00A9518C">
        <w:rPr>
          <w:rFonts w:ascii="Times New Roman" w:hAnsi="Times New Roman"/>
          <w:b/>
          <w:i/>
          <w:color w:val="000000"/>
          <w:sz w:val="22"/>
          <w:szCs w:val="22"/>
          <w:u w:val="single"/>
        </w:rPr>
        <w:t>un regno  di sacerdoti e una nazione santa</w:t>
      </w:r>
      <w:r w:rsidRPr="00AF31A2">
        <w:rPr>
          <w:rFonts w:ascii="Times New Roman" w:hAnsi="Times New Roman"/>
          <w:i/>
          <w:color w:val="000000"/>
          <w:sz w:val="22"/>
          <w:szCs w:val="22"/>
        </w:rPr>
        <w:t>”. Mosè andò, convocò gli anziani del popolo e riferì loro tutte queste parole, come gli aveva ordinato il Signore. Tutto il popolo  rispose insieme e disse:</w:t>
      </w:r>
      <w:r w:rsidR="00D864FC">
        <w:rPr>
          <w:rFonts w:ascii="Times New Roman" w:hAnsi="Times New Roman"/>
          <w:i/>
          <w:color w:val="000000"/>
          <w:sz w:val="22"/>
          <w:szCs w:val="22"/>
        </w:rPr>
        <w:t xml:space="preserve"> </w:t>
      </w:r>
      <w:r w:rsidRPr="00AF31A2">
        <w:rPr>
          <w:rFonts w:ascii="Times New Roman" w:hAnsi="Times New Roman"/>
          <w:i/>
          <w:color w:val="000000"/>
          <w:sz w:val="22"/>
          <w:szCs w:val="22"/>
        </w:rPr>
        <w:t>«</w:t>
      </w:r>
      <w:r w:rsidRPr="00357BEA">
        <w:rPr>
          <w:rFonts w:ascii="Times New Roman" w:hAnsi="Times New Roman"/>
          <w:b/>
          <w:i/>
          <w:color w:val="000000"/>
          <w:sz w:val="22"/>
          <w:szCs w:val="22"/>
        </w:rPr>
        <w:t>Quanto il Signore ha detto, noi lo faremo!</w:t>
      </w:r>
      <w:r w:rsidRPr="00AF31A2">
        <w:rPr>
          <w:rFonts w:ascii="Times New Roman" w:hAnsi="Times New Roman"/>
          <w:i/>
          <w:color w:val="000000"/>
          <w:sz w:val="22"/>
          <w:szCs w:val="22"/>
        </w:rPr>
        <w:t xml:space="preserve">». Mosè tornò dal Signore e riferì le parole del popolo.  </w:t>
      </w:r>
    </w:p>
    <w:p w:rsidR="00ED02CA" w:rsidRPr="00AF31A2" w:rsidRDefault="00ED02CA" w:rsidP="007F37C6">
      <w:pPr>
        <w:widowControl/>
        <w:autoSpaceDE w:val="0"/>
        <w:autoSpaceDN w:val="0"/>
        <w:adjustRightInd w:val="0"/>
        <w:snapToGrid/>
        <w:ind w:firstLine="225"/>
        <w:jc w:val="both"/>
        <w:rPr>
          <w:rFonts w:ascii="Times New Roman" w:hAnsi="Times New Roman"/>
          <w:i/>
          <w:color w:val="000000"/>
          <w:sz w:val="22"/>
          <w:szCs w:val="22"/>
        </w:rPr>
      </w:pPr>
      <w:r>
        <w:rPr>
          <w:rFonts w:ascii="Times New Roman" w:hAnsi="Times New Roman"/>
          <w:i/>
          <w:color w:val="000000"/>
          <w:sz w:val="22"/>
          <w:szCs w:val="22"/>
        </w:rPr>
        <w:t>I</w:t>
      </w:r>
      <w:r w:rsidRPr="00AF31A2">
        <w:rPr>
          <w:rFonts w:ascii="Times New Roman" w:hAnsi="Times New Roman"/>
          <w:i/>
          <w:color w:val="000000"/>
          <w:sz w:val="22"/>
          <w:szCs w:val="22"/>
        </w:rPr>
        <w:t xml:space="preserve">l Signore disse a Mosè: «Ecco, </w:t>
      </w:r>
      <w:r w:rsidRPr="00AF31A2">
        <w:rPr>
          <w:rFonts w:ascii="Times New Roman" w:hAnsi="Times New Roman"/>
          <w:b/>
          <w:i/>
          <w:color w:val="000000"/>
          <w:sz w:val="22"/>
          <w:szCs w:val="22"/>
        </w:rPr>
        <w:t>io sto per venire verso di te in una densa nube</w:t>
      </w:r>
      <w:r w:rsidRPr="00AF31A2">
        <w:rPr>
          <w:rFonts w:ascii="Times New Roman" w:hAnsi="Times New Roman"/>
          <w:i/>
          <w:color w:val="000000"/>
          <w:sz w:val="22"/>
          <w:szCs w:val="22"/>
        </w:rPr>
        <w:t xml:space="preserve"> , perché il popolo senta quando io parlerò con te e credano  per sempre anche a te».  Il Signore disse a Mosè: «Va’ dal popolo e santificalo, oggi e domani: lavino  le loro vesti  e si tengano pronti per </w:t>
      </w:r>
      <w:r w:rsidRPr="00AF31A2">
        <w:rPr>
          <w:rFonts w:ascii="Times New Roman" w:hAnsi="Times New Roman"/>
          <w:b/>
          <w:i/>
          <w:color w:val="000000"/>
          <w:sz w:val="22"/>
          <w:szCs w:val="22"/>
        </w:rPr>
        <w:t>il terzo giorno</w:t>
      </w:r>
      <w:r w:rsidRPr="00AF31A2">
        <w:rPr>
          <w:rFonts w:ascii="Times New Roman" w:hAnsi="Times New Roman"/>
          <w:i/>
          <w:color w:val="000000"/>
          <w:sz w:val="22"/>
          <w:szCs w:val="22"/>
        </w:rPr>
        <w:t>, perché nel</w:t>
      </w:r>
      <w:r w:rsidRPr="00AF31A2">
        <w:rPr>
          <w:rFonts w:ascii="Times New Roman" w:hAnsi="Times New Roman"/>
          <w:b/>
          <w:i/>
          <w:color w:val="000000"/>
          <w:sz w:val="22"/>
          <w:szCs w:val="22"/>
        </w:rPr>
        <w:t xml:space="preserve"> terzo giorno il Signore scenderà sul monte Sinai</w:t>
      </w:r>
      <w:r w:rsidRPr="00AF31A2">
        <w:rPr>
          <w:rFonts w:ascii="Times New Roman" w:hAnsi="Times New Roman"/>
          <w:i/>
          <w:color w:val="000000"/>
          <w:sz w:val="22"/>
          <w:szCs w:val="22"/>
        </w:rPr>
        <w:t>, alla vista di tutto il popolo.</w:t>
      </w:r>
      <w:r>
        <w:rPr>
          <w:rFonts w:ascii="Times New Roman" w:hAnsi="Times New Roman"/>
          <w:i/>
          <w:color w:val="000000"/>
          <w:sz w:val="22"/>
          <w:szCs w:val="22"/>
        </w:rPr>
        <w:t xml:space="preserve"> </w:t>
      </w:r>
      <w:r w:rsidRPr="00AF31A2">
        <w:rPr>
          <w:rFonts w:ascii="Times New Roman" w:hAnsi="Times New Roman"/>
          <w:i/>
          <w:color w:val="000000"/>
          <w:sz w:val="22"/>
          <w:szCs w:val="22"/>
        </w:rPr>
        <w:t xml:space="preserve">Mosè scese dal monte verso il popolo; egli fece santificare il popolo, ed essi lavarono le loro vesti.  Poi disse al popolo: «Siate pronti per il </w:t>
      </w:r>
      <w:r w:rsidRPr="00AF31A2">
        <w:rPr>
          <w:rFonts w:ascii="Times New Roman" w:hAnsi="Times New Roman"/>
          <w:b/>
          <w:i/>
          <w:color w:val="000000"/>
          <w:sz w:val="22"/>
          <w:szCs w:val="22"/>
        </w:rPr>
        <w:t>terzo giorno</w:t>
      </w:r>
      <w:r w:rsidRPr="00AF31A2">
        <w:rPr>
          <w:rFonts w:ascii="Times New Roman" w:hAnsi="Times New Roman"/>
          <w:i/>
          <w:color w:val="000000"/>
          <w:sz w:val="22"/>
          <w:szCs w:val="22"/>
        </w:rPr>
        <w:t xml:space="preserve">». </w:t>
      </w:r>
    </w:p>
    <w:p w:rsidR="00ED02CA" w:rsidRPr="00BA49BF" w:rsidRDefault="00ED02CA" w:rsidP="007F37C6">
      <w:pPr>
        <w:widowControl/>
        <w:autoSpaceDE w:val="0"/>
        <w:autoSpaceDN w:val="0"/>
        <w:adjustRightInd w:val="0"/>
        <w:snapToGrid/>
        <w:ind w:firstLine="225"/>
        <w:jc w:val="both"/>
        <w:rPr>
          <w:rFonts w:ascii="Times New Roman" w:hAnsi="Times New Roman"/>
          <w:color w:val="000000"/>
          <w:sz w:val="22"/>
          <w:szCs w:val="22"/>
        </w:rPr>
      </w:pPr>
      <w:r w:rsidRPr="00AF31A2">
        <w:rPr>
          <w:rFonts w:ascii="Times New Roman" w:hAnsi="Times New Roman"/>
          <w:b/>
          <w:i/>
          <w:color w:val="000000"/>
          <w:sz w:val="22"/>
          <w:szCs w:val="22"/>
        </w:rPr>
        <w:t>Il terzo giorno</w:t>
      </w:r>
      <w:r w:rsidRPr="00AF31A2">
        <w:rPr>
          <w:rFonts w:ascii="Times New Roman" w:hAnsi="Times New Roman"/>
          <w:i/>
          <w:color w:val="000000"/>
          <w:sz w:val="22"/>
          <w:szCs w:val="22"/>
        </w:rPr>
        <w:t xml:space="preserve">, sul far del mattino, vi furono </w:t>
      </w:r>
      <w:r w:rsidRPr="00AF31A2">
        <w:rPr>
          <w:rFonts w:ascii="Times New Roman" w:hAnsi="Times New Roman"/>
          <w:b/>
          <w:i/>
          <w:color w:val="000000"/>
          <w:sz w:val="22"/>
          <w:szCs w:val="22"/>
        </w:rPr>
        <w:t>tuoni</w:t>
      </w:r>
      <w:r w:rsidRPr="00AF31A2">
        <w:rPr>
          <w:rFonts w:ascii="Times New Roman" w:hAnsi="Times New Roman"/>
          <w:i/>
          <w:color w:val="000000"/>
          <w:sz w:val="22"/>
          <w:szCs w:val="22"/>
        </w:rPr>
        <w:t xml:space="preserve"> e </w:t>
      </w:r>
      <w:r w:rsidRPr="00AF31A2">
        <w:rPr>
          <w:rFonts w:ascii="Times New Roman" w:hAnsi="Times New Roman"/>
          <w:b/>
          <w:i/>
          <w:color w:val="000000"/>
          <w:sz w:val="22"/>
          <w:szCs w:val="22"/>
        </w:rPr>
        <w:t>lampi</w:t>
      </w:r>
      <w:r w:rsidRPr="00AF31A2">
        <w:rPr>
          <w:rFonts w:ascii="Times New Roman" w:hAnsi="Times New Roman"/>
          <w:i/>
          <w:color w:val="000000"/>
          <w:sz w:val="22"/>
          <w:szCs w:val="22"/>
        </w:rPr>
        <w:t xml:space="preserve">, una </w:t>
      </w:r>
      <w:r w:rsidRPr="00AF31A2">
        <w:rPr>
          <w:rFonts w:ascii="Times New Roman" w:hAnsi="Times New Roman"/>
          <w:b/>
          <w:i/>
          <w:color w:val="000000"/>
          <w:sz w:val="22"/>
          <w:szCs w:val="22"/>
        </w:rPr>
        <w:t>nube densa</w:t>
      </w:r>
      <w:r w:rsidRPr="00AF31A2">
        <w:rPr>
          <w:rFonts w:ascii="Times New Roman" w:hAnsi="Times New Roman"/>
          <w:i/>
          <w:color w:val="000000"/>
          <w:sz w:val="22"/>
          <w:szCs w:val="22"/>
        </w:rPr>
        <w:t xml:space="preserve"> sul monte e un </w:t>
      </w:r>
      <w:r w:rsidRPr="00AF31A2">
        <w:rPr>
          <w:rFonts w:ascii="Times New Roman" w:hAnsi="Times New Roman"/>
          <w:b/>
          <w:i/>
          <w:color w:val="000000"/>
          <w:sz w:val="22"/>
          <w:szCs w:val="22"/>
        </w:rPr>
        <w:t>suono fortissimo di corno</w:t>
      </w:r>
      <w:r w:rsidRPr="00AF31A2">
        <w:rPr>
          <w:rFonts w:ascii="Times New Roman" w:hAnsi="Times New Roman"/>
          <w:i/>
          <w:color w:val="000000"/>
          <w:sz w:val="22"/>
          <w:szCs w:val="22"/>
        </w:rPr>
        <w:t xml:space="preserve">: tutto il popolo che era nell’accampamento fu scosso da tremore. Allora Mosè fece uscire il popolo dall’accampamento incontro a Dio. Essi stettero in piedi alle falde del monte.  Il monte Sinai era tutto fumante, perché su di esso </w:t>
      </w:r>
      <w:r w:rsidRPr="00AF31A2">
        <w:rPr>
          <w:rFonts w:ascii="Times New Roman" w:hAnsi="Times New Roman"/>
          <w:b/>
          <w:i/>
          <w:color w:val="000000"/>
          <w:sz w:val="22"/>
          <w:szCs w:val="22"/>
        </w:rPr>
        <w:t>era sceso il Signore nel fuoco, e ne saliva il fumo come il fumo di una fornace: tutto il monte tremava molto.</w:t>
      </w:r>
      <w:r w:rsidRPr="00AF31A2">
        <w:rPr>
          <w:rFonts w:ascii="Times New Roman" w:hAnsi="Times New Roman"/>
          <w:i/>
          <w:color w:val="000000"/>
          <w:sz w:val="22"/>
          <w:szCs w:val="22"/>
        </w:rPr>
        <w:t xml:space="preserve">  Il suono del corno diventava sempre più intenso: </w:t>
      </w:r>
      <w:r w:rsidRPr="00BA49BF">
        <w:rPr>
          <w:rFonts w:ascii="Times New Roman" w:hAnsi="Times New Roman"/>
          <w:b/>
          <w:i/>
          <w:color w:val="000000"/>
          <w:sz w:val="22"/>
          <w:szCs w:val="22"/>
        </w:rPr>
        <w:t>Mosè parlava e Dio gli rispondeva con una voce</w:t>
      </w:r>
      <w:r w:rsidRPr="00AF31A2">
        <w:rPr>
          <w:rFonts w:ascii="Times New Roman" w:hAnsi="Times New Roman"/>
          <w:i/>
          <w:color w:val="000000"/>
          <w:sz w:val="22"/>
          <w:szCs w:val="22"/>
        </w:rPr>
        <w:t xml:space="preserve">. </w:t>
      </w:r>
      <w:r w:rsidRPr="00AF31A2">
        <w:rPr>
          <w:rFonts w:ascii="Times New Roman" w:hAnsi="Times New Roman"/>
          <w:b/>
          <w:i/>
          <w:color w:val="000000"/>
          <w:sz w:val="22"/>
          <w:szCs w:val="22"/>
        </w:rPr>
        <w:t>Il Signore scese dunque sul monte Sinai, sulla vetta del monte</w:t>
      </w:r>
      <w:r w:rsidRPr="00AF31A2">
        <w:rPr>
          <w:rFonts w:ascii="Times New Roman" w:hAnsi="Times New Roman"/>
          <w:i/>
          <w:color w:val="000000"/>
          <w:sz w:val="22"/>
          <w:szCs w:val="22"/>
        </w:rPr>
        <w:t xml:space="preserve">, e il Signore chiamò Mosè sulla vetta del monte. </w:t>
      </w:r>
      <w:r w:rsidRPr="00BA49BF">
        <w:rPr>
          <w:rFonts w:ascii="Times New Roman" w:hAnsi="Times New Roman"/>
          <w:b/>
          <w:i/>
          <w:color w:val="000000"/>
          <w:sz w:val="22"/>
          <w:szCs w:val="22"/>
        </w:rPr>
        <w:t xml:space="preserve">Mosè salì </w:t>
      </w:r>
      <w:r w:rsidRPr="00BA49BF">
        <w:rPr>
          <w:rFonts w:ascii="Times New Roman" w:hAnsi="Times New Roman"/>
          <w:b/>
          <w:color w:val="000000"/>
          <w:sz w:val="22"/>
          <w:szCs w:val="22"/>
        </w:rPr>
        <w:t>(Es 19,</w:t>
      </w:r>
      <w:r>
        <w:rPr>
          <w:rFonts w:ascii="Times New Roman" w:hAnsi="Times New Roman"/>
          <w:b/>
          <w:color w:val="000000"/>
          <w:sz w:val="22"/>
          <w:szCs w:val="22"/>
        </w:rPr>
        <w:t>16-20).</w:t>
      </w:r>
    </w:p>
    <w:p w:rsidR="00ED02CA" w:rsidRDefault="00ED02CA" w:rsidP="007F37C6">
      <w:pPr>
        <w:jc w:val="both"/>
        <w:rPr>
          <w:rFonts w:ascii="Times New Roman" w:hAnsi="Times New Roman"/>
        </w:rPr>
      </w:pPr>
    </w:p>
    <w:p w:rsidR="00ED02CA" w:rsidRDefault="00ED02CA" w:rsidP="007F37C6">
      <w:pPr>
        <w:ind w:firstLine="225"/>
        <w:jc w:val="both"/>
        <w:rPr>
          <w:rFonts w:ascii="Times New Roman" w:hAnsi="Times New Roman"/>
        </w:rPr>
      </w:pPr>
      <w:r w:rsidRPr="00BA49BF">
        <w:rPr>
          <w:rFonts w:ascii="Times New Roman" w:hAnsi="Times New Roman"/>
          <w:b/>
        </w:rPr>
        <w:t>L’apparizione di Dio</w:t>
      </w:r>
      <w:r>
        <w:rPr>
          <w:rFonts w:ascii="Times New Roman" w:hAnsi="Times New Roman"/>
        </w:rPr>
        <w:t xml:space="preserve"> attraverso </w:t>
      </w:r>
      <w:r w:rsidRPr="009709B9">
        <w:rPr>
          <w:rFonts w:ascii="Times New Roman" w:hAnsi="Times New Roman"/>
          <w:b/>
        </w:rPr>
        <w:t>i mezzi teofanici</w:t>
      </w:r>
      <w:r>
        <w:rPr>
          <w:rFonts w:ascii="Times New Roman" w:hAnsi="Times New Roman"/>
        </w:rPr>
        <w:t xml:space="preserve"> della nube, del fuoco, del terremoto e del suono intenso di tromba vuole convincere il popolo che il </w:t>
      </w:r>
      <w:r w:rsidRPr="009709B9">
        <w:rPr>
          <w:rFonts w:ascii="Times New Roman" w:hAnsi="Times New Roman"/>
          <w:b/>
        </w:rPr>
        <w:t>Dio invisibile e trascendente</w:t>
      </w:r>
      <w:r>
        <w:rPr>
          <w:rFonts w:ascii="Times New Roman" w:hAnsi="Times New Roman"/>
        </w:rPr>
        <w:t xml:space="preserve"> è</w:t>
      </w:r>
      <w:r w:rsidRPr="00BA49BF">
        <w:rPr>
          <w:rFonts w:ascii="Times New Roman" w:hAnsi="Times New Roman"/>
          <w:b/>
        </w:rPr>
        <w:t xml:space="preserve"> in mezzo ad esso.</w:t>
      </w:r>
      <w:r>
        <w:rPr>
          <w:rFonts w:ascii="Times New Roman" w:hAnsi="Times New Roman"/>
        </w:rPr>
        <w:t xml:space="preserve"> Per stipulare un’alleanza bisogna essere almeno in due, l’uno di fronte all’altro. Questo avviene il «</w:t>
      </w:r>
      <w:r w:rsidRPr="00BA49BF">
        <w:rPr>
          <w:rFonts w:ascii="Times New Roman" w:hAnsi="Times New Roman"/>
          <w:b/>
        </w:rPr>
        <w:t>terzo giorno</w:t>
      </w:r>
      <w:r>
        <w:rPr>
          <w:rFonts w:ascii="Times New Roman" w:hAnsi="Times New Roman"/>
        </w:rPr>
        <w:t xml:space="preserve">». Questa annotazione temporale è ripetuta ben 4 volte nel brano e richiama spontaneamente a noi cristiani l’apparizione del </w:t>
      </w:r>
      <w:r w:rsidRPr="009709B9">
        <w:rPr>
          <w:rFonts w:ascii="Times New Roman" w:hAnsi="Times New Roman"/>
          <w:b/>
        </w:rPr>
        <w:t>Cristo risorto</w:t>
      </w:r>
      <w:r>
        <w:rPr>
          <w:rFonts w:ascii="Times New Roman" w:hAnsi="Times New Roman"/>
        </w:rPr>
        <w:t xml:space="preserve">: Gli schemi di Dio si ripetono per indicare la continuità della sua opera di salvezza. </w:t>
      </w:r>
    </w:p>
    <w:p w:rsidR="00ED02CA" w:rsidRDefault="00ED02CA" w:rsidP="007F37C6">
      <w:pPr>
        <w:ind w:firstLine="225"/>
        <w:jc w:val="both"/>
        <w:rPr>
          <w:rFonts w:ascii="Times New Roman" w:hAnsi="Times New Roman"/>
        </w:rPr>
      </w:pPr>
    </w:p>
    <w:p w:rsidR="00ED02CA" w:rsidRDefault="00ED02CA" w:rsidP="007F37C6">
      <w:pPr>
        <w:ind w:firstLine="225"/>
        <w:jc w:val="both"/>
        <w:rPr>
          <w:rFonts w:ascii="Times New Roman" w:hAnsi="Times New Roman"/>
        </w:rPr>
      </w:pPr>
      <w:r>
        <w:rPr>
          <w:rFonts w:ascii="Times New Roman" w:hAnsi="Times New Roman"/>
        </w:rPr>
        <w:t xml:space="preserve">Lo strumento di questo patto di alleanza è </w:t>
      </w:r>
      <w:r w:rsidRPr="009709B9">
        <w:rPr>
          <w:rFonts w:ascii="Times New Roman" w:hAnsi="Times New Roman"/>
          <w:b/>
        </w:rPr>
        <w:t>il dialogo tra Dio e il suo popolo</w:t>
      </w:r>
      <w:r>
        <w:rPr>
          <w:rFonts w:ascii="Times New Roman" w:hAnsi="Times New Roman"/>
        </w:rPr>
        <w:t>, Mosè fa da mediatore. La libertà esige la consapevolezza e l’accettazione degli impegni assunti. Dio non impone, propone. L’atto di Alleanza stipulato liberamente tra Dio e la sua gente è un’istituzione fondamentale; esso guida tutte la storia biblica con continui richiami, tanto che il termine «</w:t>
      </w:r>
      <w:r w:rsidRPr="007A2E06">
        <w:rPr>
          <w:rFonts w:ascii="Times New Roman" w:hAnsi="Times New Roman"/>
          <w:b/>
        </w:rPr>
        <w:t>Alleanza</w:t>
      </w:r>
      <w:r>
        <w:rPr>
          <w:rFonts w:ascii="Times New Roman" w:hAnsi="Times New Roman"/>
        </w:rPr>
        <w:t>» (</w:t>
      </w:r>
      <w:r w:rsidRPr="007A2E06">
        <w:rPr>
          <w:rFonts w:ascii="Times New Roman" w:hAnsi="Times New Roman"/>
          <w:b/>
          <w:i/>
        </w:rPr>
        <w:t>Berit</w:t>
      </w:r>
      <w:r>
        <w:rPr>
          <w:rFonts w:ascii="Times New Roman" w:hAnsi="Times New Roman"/>
        </w:rPr>
        <w:t xml:space="preserve">) ricorre ben </w:t>
      </w:r>
      <w:r w:rsidRPr="009709B9">
        <w:rPr>
          <w:rFonts w:ascii="Times New Roman" w:hAnsi="Times New Roman"/>
          <w:b/>
        </w:rPr>
        <w:t>287 volte</w:t>
      </w:r>
      <w:r>
        <w:rPr>
          <w:rFonts w:ascii="Times New Roman" w:hAnsi="Times New Roman"/>
        </w:rPr>
        <w:t>.</w:t>
      </w:r>
    </w:p>
    <w:p w:rsidR="00ED02CA" w:rsidRDefault="00ED02CA" w:rsidP="007F37C6">
      <w:pPr>
        <w:ind w:firstLine="225"/>
        <w:jc w:val="both"/>
        <w:rPr>
          <w:rFonts w:ascii="Times New Roman" w:hAnsi="Times New Roman"/>
        </w:rPr>
      </w:pPr>
    </w:p>
    <w:p w:rsidR="00ED02CA" w:rsidRPr="00EC417D" w:rsidRDefault="00ED02CA" w:rsidP="007F37C6">
      <w:pPr>
        <w:ind w:firstLine="708"/>
        <w:jc w:val="both"/>
        <w:rPr>
          <w:rFonts w:ascii="Times New Roman" w:hAnsi="Times New Roman"/>
        </w:rPr>
      </w:pPr>
      <w:r w:rsidRPr="00EC417D">
        <w:rPr>
          <w:rFonts w:ascii="Times New Roman" w:hAnsi="Times New Roman"/>
          <w:b/>
        </w:rPr>
        <w:t>L</w:t>
      </w:r>
      <w:r w:rsidRPr="00357BEA">
        <w:rPr>
          <w:rFonts w:ascii="Times New Roman" w:hAnsi="Times New Roman"/>
          <w:b/>
          <w:szCs w:val="24"/>
        </w:rPr>
        <w:t>a data dell’arrivo e dell’Alleanza è inserita dal testo nel terzo mese dalla partenza dall’Egitto, cioè nel mese di «</w:t>
      </w:r>
      <w:r w:rsidRPr="00357BEA">
        <w:rPr>
          <w:rFonts w:ascii="Times New Roman" w:hAnsi="Times New Roman"/>
          <w:szCs w:val="24"/>
        </w:rPr>
        <w:t>Shavuot</w:t>
      </w:r>
      <w:r w:rsidRPr="00357BEA">
        <w:rPr>
          <w:rFonts w:ascii="Times New Roman" w:hAnsi="Times New Roman"/>
          <w:b/>
          <w:szCs w:val="24"/>
        </w:rPr>
        <w:t xml:space="preserve">». In questo mese gli ebrei celebrano ancora la festa di </w:t>
      </w:r>
      <w:r>
        <w:rPr>
          <w:rFonts w:ascii="Times New Roman" w:hAnsi="Times New Roman"/>
          <w:b/>
          <w:szCs w:val="24"/>
        </w:rPr>
        <w:t>«</w:t>
      </w:r>
      <w:r w:rsidRPr="00357BEA">
        <w:rPr>
          <w:rFonts w:ascii="Times New Roman" w:hAnsi="Times New Roman"/>
          <w:szCs w:val="24"/>
        </w:rPr>
        <w:t>Pentecoste</w:t>
      </w:r>
      <w:r>
        <w:rPr>
          <w:rFonts w:ascii="Times New Roman" w:hAnsi="Times New Roman"/>
          <w:b/>
          <w:szCs w:val="24"/>
        </w:rPr>
        <w:t>», la festa del «cinquantesimo giorno» o la festa delle «</w:t>
      </w:r>
      <w:r w:rsidRPr="00357BEA">
        <w:rPr>
          <w:rFonts w:ascii="Times New Roman" w:hAnsi="Times New Roman"/>
          <w:szCs w:val="24"/>
        </w:rPr>
        <w:t>sette settimane</w:t>
      </w:r>
      <w:r>
        <w:rPr>
          <w:rFonts w:ascii="Times New Roman" w:hAnsi="Times New Roman"/>
          <w:b/>
          <w:szCs w:val="24"/>
        </w:rPr>
        <w:t xml:space="preserve">» (= </w:t>
      </w:r>
      <w:r w:rsidRPr="00357BEA">
        <w:rPr>
          <w:rFonts w:ascii="Times New Roman" w:hAnsi="Times New Roman"/>
          <w:b/>
          <w:i/>
          <w:szCs w:val="24"/>
        </w:rPr>
        <w:t>Shavuot</w:t>
      </w:r>
      <w:r>
        <w:rPr>
          <w:rFonts w:ascii="Times New Roman" w:hAnsi="Times New Roman"/>
          <w:b/>
          <w:szCs w:val="24"/>
        </w:rPr>
        <w:t>). Nella bibbia se ne è perso stranamente il ricordo storico, che è rimasto nella tradizione giudaica</w:t>
      </w:r>
      <w:r w:rsidRPr="00357BEA">
        <w:rPr>
          <w:rFonts w:ascii="Times New Roman" w:hAnsi="Times New Roman"/>
          <w:b/>
          <w:szCs w:val="24"/>
        </w:rPr>
        <w:t xml:space="preserve"> </w:t>
      </w:r>
      <w:r>
        <w:rPr>
          <w:rFonts w:ascii="Times New Roman" w:hAnsi="Times New Roman"/>
          <w:b/>
          <w:szCs w:val="24"/>
        </w:rPr>
        <w:t xml:space="preserve"> (Libro dei giubilei, Qumran, Talmud). Dio farà coincidere la </w:t>
      </w:r>
      <w:r w:rsidRPr="00A9518C">
        <w:rPr>
          <w:rFonts w:ascii="Times New Roman" w:hAnsi="Times New Roman"/>
          <w:szCs w:val="24"/>
        </w:rPr>
        <w:t>Pentecoste cristiana</w:t>
      </w:r>
      <w:r>
        <w:rPr>
          <w:rFonts w:ascii="Times New Roman" w:hAnsi="Times New Roman"/>
          <w:b/>
          <w:szCs w:val="24"/>
        </w:rPr>
        <w:t xml:space="preserve"> con quella ebraica, dando segni teofanici simili, per indicare la nascita del nuovo popolo di Dio con una </w:t>
      </w:r>
      <w:r w:rsidRPr="00A9518C">
        <w:rPr>
          <w:rFonts w:ascii="Times New Roman" w:hAnsi="Times New Roman"/>
          <w:szCs w:val="24"/>
        </w:rPr>
        <w:t>Nuova Alleanza</w:t>
      </w:r>
      <w:r>
        <w:rPr>
          <w:rFonts w:ascii="Times New Roman" w:hAnsi="Times New Roman"/>
          <w:b/>
          <w:szCs w:val="24"/>
        </w:rPr>
        <w:t>.</w:t>
      </w:r>
    </w:p>
    <w:p w:rsidR="00ED02CA" w:rsidRDefault="00ED02CA" w:rsidP="007F37C6">
      <w:pPr>
        <w:jc w:val="both"/>
      </w:pPr>
    </w:p>
    <w:p w:rsidR="00ED02CA" w:rsidRDefault="00ED02CA" w:rsidP="007F37C6">
      <w:pPr>
        <w:ind w:firstLine="708"/>
        <w:jc w:val="both"/>
        <w:rPr>
          <w:rFonts w:ascii="Times New Roman" w:hAnsi="Times New Roman"/>
        </w:rPr>
      </w:pPr>
      <w:r w:rsidRPr="00A9518C">
        <w:rPr>
          <w:rFonts w:ascii="Times New Roman" w:hAnsi="Times New Roman"/>
        </w:rPr>
        <w:t>Il patto</w:t>
      </w:r>
      <w:r>
        <w:rPr>
          <w:rFonts w:ascii="Times New Roman" w:hAnsi="Times New Roman"/>
        </w:rPr>
        <w:t xml:space="preserve"> fu stipulato con atto liturgico a cui partecipò tutto il popolo</w:t>
      </w:r>
      <w:r w:rsidR="00D864FC">
        <w:rPr>
          <w:rFonts w:ascii="Times New Roman" w:hAnsi="Times New Roman"/>
        </w:rPr>
        <w:t xml:space="preserve">. </w:t>
      </w:r>
      <w:r>
        <w:rPr>
          <w:rFonts w:ascii="Times New Roman" w:hAnsi="Times New Roman"/>
        </w:rPr>
        <w:t xml:space="preserve"> Eccone la descrizione:</w:t>
      </w:r>
    </w:p>
    <w:p w:rsidR="00ED02CA" w:rsidRDefault="00E33DB3" w:rsidP="007F37C6">
      <w:pPr>
        <w:widowControl/>
        <w:autoSpaceDE w:val="0"/>
        <w:autoSpaceDN w:val="0"/>
        <w:adjustRightInd w:val="0"/>
        <w:snapToGrid/>
        <w:ind w:firstLine="225"/>
        <w:jc w:val="both"/>
        <w:rPr>
          <w:rFonts w:ascii="Times New Roman" w:hAnsi="Times New Roman"/>
          <w:b/>
          <w:i/>
          <w:color w:val="000000"/>
          <w:sz w:val="22"/>
          <w:szCs w:val="22"/>
        </w:rPr>
      </w:pPr>
      <w:r>
        <w:rPr>
          <w:noProof/>
        </w:rPr>
        <w:lastRenderedPageBreak/>
        <w:drawing>
          <wp:anchor distT="0" distB="0" distL="114300" distR="114300" simplePos="0" relativeHeight="251565056" behindDoc="0" locked="0" layoutInCell="1" allowOverlap="1">
            <wp:simplePos x="0" y="0"/>
            <wp:positionH relativeFrom="margin">
              <wp:posOffset>51435</wp:posOffset>
            </wp:positionH>
            <wp:positionV relativeFrom="margin">
              <wp:posOffset>985520</wp:posOffset>
            </wp:positionV>
            <wp:extent cx="3536950" cy="2066290"/>
            <wp:effectExtent l="19050" t="0" r="6350" b="0"/>
            <wp:wrapSquare wrapText="bothSides"/>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srcRect/>
                    <a:stretch>
                      <a:fillRect/>
                    </a:stretch>
                  </pic:blipFill>
                  <pic:spPr bwMode="auto">
                    <a:xfrm>
                      <a:off x="0" y="0"/>
                      <a:ext cx="3536950" cy="2066290"/>
                    </a:xfrm>
                    <a:prstGeom prst="rect">
                      <a:avLst/>
                    </a:prstGeom>
                    <a:noFill/>
                  </pic:spPr>
                </pic:pic>
              </a:graphicData>
            </a:graphic>
          </wp:anchor>
        </w:drawing>
      </w:r>
      <w:r w:rsidR="00ED02CA">
        <w:rPr>
          <w:rFonts w:ascii="Times New Roman" w:hAnsi="Times New Roman"/>
          <w:i/>
          <w:color w:val="000000"/>
          <w:sz w:val="22"/>
          <w:szCs w:val="22"/>
        </w:rPr>
        <w:t>«</w:t>
      </w:r>
      <w:r w:rsidR="00ED02CA" w:rsidRPr="004F6F56">
        <w:rPr>
          <w:rFonts w:ascii="Times New Roman" w:hAnsi="Times New Roman"/>
          <w:i/>
          <w:color w:val="000000"/>
          <w:sz w:val="22"/>
          <w:szCs w:val="22"/>
        </w:rPr>
        <w:t>Mosè rifer</w:t>
      </w:r>
      <w:r w:rsidR="00ED02CA">
        <w:rPr>
          <w:rFonts w:ascii="Times New Roman" w:hAnsi="Times New Roman"/>
          <w:i/>
          <w:color w:val="000000"/>
          <w:sz w:val="22"/>
          <w:szCs w:val="22"/>
        </w:rPr>
        <w:t>ì</w:t>
      </w:r>
      <w:r w:rsidR="00ED02CA" w:rsidRPr="004F6F56">
        <w:rPr>
          <w:rFonts w:ascii="Times New Roman" w:hAnsi="Times New Roman"/>
          <w:i/>
          <w:color w:val="000000"/>
          <w:sz w:val="22"/>
          <w:szCs w:val="22"/>
        </w:rPr>
        <w:t xml:space="preserve"> al popolo tutte le parole del Signore e tutte le norme. Tutto il popolo rispose a una sola voce  dicendo: «</w:t>
      </w:r>
      <w:r w:rsidR="00ED02CA" w:rsidRPr="004F6F56">
        <w:rPr>
          <w:rFonts w:ascii="Times New Roman" w:hAnsi="Times New Roman"/>
          <w:b/>
          <w:i/>
          <w:color w:val="000000"/>
          <w:sz w:val="22"/>
          <w:szCs w:val="22"/>
        </w:rPr>
        <w:t>Tutti i comandamenti che il Signore ha dato, noi li eseguiremo!</w:t>
      </w:r>
      <w:r w:rsidR="00ED02CA" w:rsidRPr="004F6F56">
        <w:rPr>
          <w:rFonts w:ascii="Times New Roman" w:hAnsi="Times New Roman"/>
          <w:i/>
          <w:color w:val="000000"/>
          <w:sz w:val="22"/>
          <w:szCs w:val="22"/>
        </w:rPr>
        <w:t xml:space="preserve">».  </w:t>
      </w:r>
      <w:r w:rsidR="00ED02CA" w:rsidRPr="004F6F56">
        <w:rPr>
          <w:rFonts w:ascii="Times New Roman" w:hAnsi="Times New Roman"/>
          <w:b/>
          <w:i/>
          <w:color w:val="000000"/>
          <w:sz w:val="22"/>
          <w:szCs w:val="22"/>
        </w:rPr>
        <w:t>Mosè scrisse  tutte le parole del Signore.</w:t>
      </w:r>
      <w:r w:rsidR="00ED02CA" w:rsidRPr="004F6F56">
        <w:rPr>
          <w:rFonts w:ascii="Times New Roman" w:hAnsi="Times New Roman"/>
          <w:i/>
          <w:color w:val="000000"/>
          <w:sz w:val="22"/>
          <w:szCs w:val="22"/>
        </w:rPr>
        <w:t xml:space="preserve"> Si alzò di buon mattino ed </w:t>
      </w:r>
      <w:r w:rsidR="00ED02CA" w:rsidRPr="004F6F56">
        <w:rPr>
          <w:rFonts w:ascii="Times New Roman" w:hAnsi="Times New Roman"/>
          <w:b/>
          <w:i/>
          <w:color w:val="000000"/>
          <w:sz w:val="22"/>
          <w:szCs w:val="22"/>
        </w:rPr>
        <w:t>eresse un altare ai piedi del monte</w:t>
      </w:r>
      <w:r w:rsidR="00ED02CA" w:rsidRPr="004F6F56">
        <w:rPr>
          <w:rFonts w:ascii="Times New Roman" w:hAnsi="Times New Roman"/>
          <w:i/>
          <w:color w:val="000000"/>
          <w:sz w:val="22"/>
          <w:szCs w:val="22"/>
        </w:rPr>
        <w:t xml:space="preserve">, con </w:t>
      </w:r>
      <w:r w:rsidR="00ED02CA" w:rsidRPr="004F6F56">
        <w:rPr>
          <w:rFonts w:ascii="Times New Roman" w:hAnsi="Times New Roman"/>
          <w:b/>
          <w:i/>
          <w:color w:val="000000"/>
          <w:sz w:val="22"/>
          <w:szCs w:val="22"/>
        </w:rPr>
        <w:t>dodici stele</w:t>
      </w:r>
      <w:r w:rsidR="00ED02CA" w:rsidRPr="004F6F56">
        <w:rPr>
          <w:rFonts w:ascii="Times New Roman" w:hAnsi="Times New Roman"/>
          <w:i/>
          <w:color w:val="000000"/>
          <w:sz w:val="22"/>
          <w:szCs w:val="22"/>
        </w:rPr>
        <w:t xml:space="preserve">  per le dodici tribù d’Israele. </w:t>
      </w:r>
      <w:r w:rsidR="00ED02CA" w:rsidRPr="004F6F56">
        <w:rPr>
          <w:rFonts w:ascii="Times New Roman" w:hAnsi="Times New Roman"/>
          <w:b/>
          <w:i/>
          <w:color w:val="000000"/>
          <w:sz w:val="22"/>
          <w:szCs w:val="22"/>
        </w:rPr>
        <w:t>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w:t>
      </w:r>
      <w:r w:rsidR="00ED02CA" w:rsidRPr="004F6F56">
        <w:rPr>
          <w:rFonts w:ascii="Times New Roman" w:hAnsi="Times New Roman"/>
          <w:i/>
          <w:color w:val="000000"/>
          <w:sz w:val="22"/>
          <w:szCs w:val="22"/>
        </w:rPr>
        <w:t xml:space="preserve">. Dissero: «Quanto ha detto il Signore, lo eseguiremo e vi presteremo ascolto».  </w:t>
      </w:r>
      <w:r w:rsidR="00ED02CA" w:rsidRPr="004F6F56">
        <w:rPr>
          <w:rFonts w:ascii="Times New Roman" w:hAnsi="Times New Roman"/>
          <w:b/>
          <w:i/>
          <w:color w:val="000000"/>
          <w:sz w:val="22"/>
          <w:szCs w:val="22"/>
        </w:rPr>
        <w:t>Mosè prese il sangue  e ne asperse il popolo,</w:t>
      </w:r>
      <w:r w:rsidR="00ED02CA" w:rsidRPr="004F6F56">
        <w:rPr>
          <w:rFonts w:ascii="Times New Roman" w:hAnsi="Times New Roman"/>
          <w:i/>
          <w:color w:val="000000"/>
          <w:sz w:val="22"/>
          <w:szCs w:val="22"/>
        </w:rPr>
        <w:t xml:space="preserve"> dicendo: «</w:t>
      </w:r>
      <w:r w:rsidR="00ED02CA" w:rsidRPr="004F6F56">
        <w:rPr>
          <w:rFonts w:ascii="Times New Roman" w:hAnsi="Times New Roman"/>
          <w:b/>
          <w:i/>
          <w:color w:val="000000"/>
          <w:sz w:val="22"/>
          <w:szCs w:val="22"/>
        </w:rPr>
        <w:t>Ecco il sangue dell’alleanza che il Signore ha concl</w:t>
      </w:r>
      <w:r w:rsidR="00ED02CA">
        <w:rPr>
          <w:rFonts w:ascii="Times New Roman" w:hAnsi="Times New Roman"/>
          <w:b/>
          <w:i/>
          <w:color w:val="000000"/>
          <w:sz w:val="22"/>
          <w:szCs w:val="22"/>
        </w:rPr>
        <w:t xml:space="preserve">uso con voi sulla base di tutte </w:t>
      </w:r>
      <w:r w:rsidR="00ED02CA" w:rsidRPr="004F6F56">
        <w:rPr>
          <w:rFonts w:ascii="Times New Roman" w:hAnsi="Times New Roman"/>
          <w:b/>
          <w:i/>
          <w:color w:val="000000"/>
          <w:sz w:val="22"/>
          <w:szCs w:val="22"/>
        </w:rPr>
        <w:t xml:space="preserve">queste parole!». </w:t>
      </w:r>
    </w:p>
    <w:p w:rsidR="00ED02CA" w:rsidRPr="00A95548" w:rsidRDefault="00362179" w:rsidP="007F37C6">
      <w:pPr>
        <w:widowControl/>
        <w:autoSpaceDE w:val="0"/>
        <w:autoSpaceDN w:val="0"/>
        <w:adjustRightInd w:val="0"/>
        <w:snapToGrid/>
        <w:ind w:firstLine="225"/>
        <w:jc w:val="both"/>
        <w:rPr>
          <w:rFonts w:ascii="Times New Roman" w:hAnsi="Times New Roman"/>
          <w:b/>
          <w:i/>
          <w:color w:val="000000"/>
          <w:sz w:val="22"/>
          <w:szCs w:val="22"/>
        </w:rPr>
      </w:pPr>
      <w:r w:rsidRPr="00362179">
        <w:rPr>
          <w:noProof/>
        </w:rPr>
        <w:pict>
          <v:shape id="_x0000_s1101" type="#_x0000_t202" style="position:absolute;left:0;text-align:left;margin-left:-288.75pt;margin-top:72.15pt;width:279.1pt;height:16.35pt;z-index:251566080" stroked="f">
            <v:textbox inset="0,0,0,0">
              <w:txbxContent>
                <w:p w:rsidR="00AC06D4" w:rsidRPr="005C77D1" w:rsidRDefault="00AC06D4" w:rsidP="00EC417D">
                  <w:pPr>
                    <w:pStyle w:val="Didascalia"/>
                    <w:jc w:val="center"/>
                    <w:rPr>
                      <w:rFonts w:ascii="Times New Roman" w:hAnsi="Times New Roman"/>
                      <w:i/>
                      <w:noProof/>
                      <w:color w:val="000000"/>
                    </w:rPr>
                  </w:pPr>
                  <w:r>
                    <w:t>Vetta del Sinai; Anfiteatro degli Anziani</w:t>
                  </w:r>
                </w:p>
              </w:txbxContent>
            </v:textbox>
            <w10:wrap type="square"/>
          </v:shape>
        </w:pict>
      </w:r>
      <w:r w:rsidR="00ED02CA" w:rsidRPr="004F6F56">
        <w:rPr>
          <w:rFonts w:ascii="Times New Roman" w:hAnsi="Times New Roman"/>
          <w:i/>
          <w:color w:val="000000"/>
          <w:sz w:val="22"/>
          <w:szCs w:val="22"/>
        </w:rPr>
        <w:t xml:space="preserve"> Mosè </w:t>
      </w:r>
      <w:r w:rsidR="00ED02CA" w:rsidRPr="004F6F56">
        <w:rPr>
          <w:rFonts w:ascii="Times New Roman" w:hAnsi="Times New Roman"/>
          <w:b/>
          <w:i/>
          <w:color w:val="000000"/>
          <w:sz w:val="22"/>
          <w:szCs w:val="22"/>
        </w:rPr>
        <w:t xml:space="preserve">salì con Aronne, Nadab, Abiu e </w:t>
      </w:r>
      <w:r w:rsidR="00ED02CA" w:rsidRPr="003337D3">
        <w:rPr>
          <w:rFonts w:ascii="Times New Roman" w:hAnsi="Times New Roman"/>
          <w:b/>
          <w:i/>
          <w:color w:val="000000"/>
          <w:sz w:val="22"/>
          <w:szCs w:val="22"/>
          <w:u w:val="single"/>
        </w:rPr>
        <w:t>i settanta anziani d’Israele</w:t>
      </w:r>
      <w:r w:rsidR="00ED02CA" w:rsidRPr="003337D3">
        <w:rPr>
          <w:rFonts w:ascii="Times New Roman" w:hAnsi="Times New Roman"/>
          <w:i/>
          <w:color w:val="000000"/>
          <w:sz w:val="22"/>
          <w:szCs w:val="22"/>
          <w:u w:val="single"/>
        </w:rPr>
        <w:t>.</w:t>
      </w:r>
      <w:r w:rsidR="00ED02CA" w:rsidRPr="004F6F56">
        <w:rPr>
          <w:rFonts w:ascii="Times New Roman" w:hAnsi="Times New Roman"/>
          <w:i/>
          <w:color w:val="000000"/>
          <w:sz w:val="22"/>
          <w:szCs w:val="22"/>
        </w:rPr>
        <w:t xml:space="preserve">  Essi videro  il Dio d’Israele: sotto i suoi piedi vi era come un pavimento in lastre di zaffiro, limpido come il cielo.  Contro i privilegiati degli Israeliti non stese la mano: essi videro Dio e poi mangiarono e bevvero</w:t>
      </w:r>
      <w:r w:rsidR="00ED02CA">
        <w:rPr>
          <w:rFonts w:ascii="Times New Roman" w:hAnsi="Times New Roman"/>
          <w:i/>
          <w:color w:val="000000"/>
          <w:sz w:val="22"/>
          <w:szCs w:val="22"/>
        </w:rPr>
        <w:t xml:space="preserve">» </w:t>
      </w:r>
      <w:r w:rsidR="00ED02CA">
        <w:rPr>
          <w:rFonts w:ascii="Times New Roman" w:hAnsi="Times New Roman"/>
          <w:color w:val="000000"/>
          <w:sz w:val="22"/>
          <w:szCs w:val="22"/>
        </w:rPr>
        <w:t>(</w:t>
      </w:r>
      <w:r w:rsidR="00ED02CA" w:rsidRPr="003337D3">
        <w:rPr>
          <w:rFonts w:ascii="Times New Roman" w:hAnsi="Times New Roman"/>
          <w:color w:val="000000"/>
          <w:szCs w:val="24"/>
        </w:rPr>
        <w:t>Es 24,3-11</w:t>
      </w:r>
      <w:r w:rsidR="00ED02CA">
        <w:rPr>
          <w:rFonts w:ascii="Times New Roman" w:hAnsi="Times New Roman"/>
          <w:color w:val="000000"/>
          <w:sz w:val="22"/>
          <w:szCs w:val="22"/>
        </w:rPr>
        <w:t xml:space="preserve">). </w:t>
      </w:r>
    </w:p>
    <w:p w:rsidR="00ED02CA" w:rsidRDefault="00E33DB3" w:rsidP="007F37C6">
      <w:pPr>
        <w:jc w:val="both"/>
        <w:rPr>
          <w:rFonts w:ascii="Times New Roman" w:hAnsi="Times New Roman"/>
        </w:rPr>
      </w:pPr>
      <w:r>
        <w:rPr>
          <w:noProof/>
        </w:rPr>
        <w:drawing>
          <wp:anchor distT="0" distB="0" distL="114300" distR="114300" simplePos="0" relativeHeight="251567104" behindDoc="0" locked="0" layoutInCell="1" allowOverlap="1">
            <wp:simplePos x="0" y="0"/>
            <wp:positionH relativeFrom="margin">
              <wp:posOffset>3404235</wp:posOffset>
            </wp:positionH>
            <wp:positionV relativeFrom="margin">
              <wp:posOffset>3319145</wp:posOffset>
            </wp:positionV>
            <wp:extent cx="2720975" cy="2314575"/>
            <wp:effectExtent l="19050" t="0" r="3175" b="0"/>
            <wp:wrapSquare wrapText="bothSides"/>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srcRect/>
                    <a:stretch>
                      <a:fillRect/>
                    </a:stretch>
                  </pic:blipFill>
                  <pic:spPr bwMode="auto">
                    <a:xfrm>
                      <a:off x="0" y="0"/>
                      <a:ext cx="2720975" cy="2314575"/>
                    </a:xfrm>
                    <a:prstGeom prst="rect">
                      <a:avLst/>
                    </a:prstGeom>
                    <a:noFill/>
                  </pic:spPr>
                </pic:pic>
              </a:graphicData>
            </a:graphic>
          </wp:anchor>
        </w:drawing>
      </w:r>
    </w:p>
    <w:p w:rsidR="00ED02CA" w:rsidRDefault="00ED02CA" w:rsidP="001E566F">
      <w:pPr>
        <w:ind w:firstLine="708"/>
        <w:jc w:val="both"/>
        <w:rPr>
          <w:rFonts w:ascii="Times New Roman" w:hAnsi="Times New Roman"/>
        </w:rPr>
      </w:pPr>
      <w:r>
        <w:rPr>
          <w:rFonts w:ascii="Times New Roman" w:hAnsi="Times New Roman"/>
        </w:rPr>
        <w:t xml:space="preserve">Anche questa alleanza, </w:t>
      </w:r>
      <w:r w:rsidRPr="001554F2">
        <w:rPr>
          <w:rFonts w:ascii="Times New Roman" w:hAnsi="Times New Roman"/>
          <w:b/>
        </w:rPr>
        <w:t>come quella di Gesù</w:t>
      </w:r>
      <w:r>
        <w:rPr>
          <w:rFonts w:ascii="Times New Roman" w:hAnsi="Times New Roman"/>
        </w:rPr>
        <w:t>, si conclude con un sacrificio di ringraziamento (</w:t>
      </w:r>
      <w:r w:rsidRPr="001554F2">
        <w:rPr>
          <w:rFonts w:ascii="Times New Roman" w:hAnsi="Times New Roman"/>
          <w:i/>
        </w:rPr>
        <w:t>eucaristia</w:t>
      </w:r>
      <w:r>
        <w:rPr>
          <w:rFonts w:ascii="Times New Roman" w:hAnsi="Times New Roman"/>
        </w:rPr>
        <w:t xml:space="preserve">), con l’offerta del sangue, con un banchetto dei capi dell’Israele antico e nuovo (Lc 22,14-20 par.). </w:t>
      </w:r>
    </w:p>
    <w:p w:rsidR="00ED02CA" w:rsidRDefault="00ED02CA" w:rsidP="001E566F">
      <w:pPr>
        <w:ind w:firstLine="708"/>
        <w:jc w:val="both"/>
        <w:rPr>
          <w:rFonts w:ascii="Times New Roman" w:hAnsi="Times New Roman"/>
        </w:rPr>
      </w:pPr>
    </w:p>
    <w:p w:rsidR="00ED02CA" w:rsidRDefault="00ED02CA" w:rsidP="001E566F">
      <w:pPr>
        <w:ind w:firstLine="708"/>
        <w:jc w:val="both"/>
        <w:rPr>
          <w:rFonts w:ascii="Times New Roman" w:hAnsi="Times New Roman"/>
        </w:rPr>
      </w:pPr>
    </w:p>
    <w:p w:rsidR="00ED02CA" w:rsidRPr="001E566F" w:rsidRDefault="00ED02CA" w:rsidP="001E566F">
      <w:pPr>
        <w:ind w:firstLine="708"/>
        <w:jc w:val="both"/>
        <w:rPr>
          <w:rFonts w:ascii="Times New Roman" w:hAnsi="Times New Roman"/>
        </w:rPr>
      </w:pPr>
      <w:r w:rsidRPr="00D864FC">
        <w:rPr>
          <w:rFonts w:ascii="Times New Roman" w:hAnsi="Times New Roman"/>
          <w:b/>
          <w:szCs w:val="24"/>
        </w:rPr>
        <w:t>Le dieci Parole</w:t>
      </w:r>
      <w:r>
        <w:rPr>
          <w:rFonts w:ascii="Times New Roman" w:hAnsi="Times New Roman"/>
          <w:szCs w:val="24"/>
        </w:rPr>
        <w:t xml:space="preserve"> (Es 20,1-17; Dt 5,1-22)</w:t>
      </w:r>
    </w:p>
    <w:p w:rsidR="00ED02CA" w:rsidRDefault="00ED02CA" w:rsidP="007F37C6">
      <w:pPr>
        <w:jc w:val="both"/>
      </w:pPr>
    </w:p>
    <w:p w:rsidR="00ED02CA" w:rsidRPr="00CD3CD4" w:rsidRDefault="00362179" w:rsidP="007F37C6">
      <w:pPr>
        <w:ind w:firstLine="708"/>
        <w:jc w:val="both"/>
        <w:rPr>
          <w:rFonts w:ascii="Times New Roman" w:hAnsi="Times New Roman"/>
          <w:i/>
          <w:color w:val="000000"/>
          <w:sz w:val="22"/>
          <w:szCs w:val="22"/>
        </w:rPr>
      </w:pPr>
      <w:r w:rsidRPr="00362179">
        <w:rPr>
          <w:noProof/>
        </w:rPr>
        <w:pict>
          <v:shape id="_x0000_s1102" type="#_x0000_t202" style="position:absolute;left:0;text-align:left;margin-left:266.45pt;margin-top:27.45pt;width:213.85pt;height:24.35pt;z-index:251568128" stroked="f">
            <v:textbox inset="0,0,0,0">
              <w:txbxContent>
                <w:p w:rsidR="00AC06D4" w:rsidRPr="00875305" w:rsidRDefault="00AC06D4" w:rsidP="00EC417D">
                  <w:pPr>
                    <w:pStyle w:val="Didascalia"/>
                    <w:jc w:val="center"/>
                  </w:pPr>
                  <w:r>
                    <w:t>Vetta del Monte Sinai: Cappella di Mosè</w:t>
                  </w:r>
                </w:p>
              </w:txbxContent>
            </v:textbox>
            <w10:wrap type="square"/>
          </v:shape>
        </w:pict>
      </w:r>
      <w:r w:rsidR="00ED02CA" w:rsidRPr="00CD3CD4">
        <w:rPr>
          <w:rFonts w:ascii="Times New Roman" w:hAnsi="Times New Roman"/>
          <w:i/>
          <w:color w:val="000000"/>
          <w:sz w:val="22"/>
          <w:szCs w:val="22"/>
        </w:rPr>
        <w:t>Dio pronunciò tutte queste parole: «</w:t>
      </w:r>
      <w:r w:rsidR="00ED02CA" w:rsidRPr="00CD3CD4">
        <w:rPr>
          <w:rFonts w:ascii="Times New Roman" w:hAnsi="Times New Roman"/>
          <w:b/>
          <w:i/>
          <w:color w:val="000000"/>
          <w:sz w:val="22"/>
          <w:szCs w:val="22"/>
        </w:rPr>
        <w:t>Io sono il Signore, tuo Dio</w:t>
      </w:r>
      <w:r w:rsidR="00ED02CA" w:rsidRPr="00CD3CD4">
        <w:rPr>
          <w:rFonts w:ascii="Times New Roman" w:hAnsi="Times New Roman"/>
          <w:i/>
          <w:color w:val="000000"/>
          <w:sz w:val="22"/>
          <w:szCs w:val="22"/>
        </w:rPr>
        <w:t xml:space="preserve">, che ti ho fatto uscire dalla terra d’Egitto, dalla condizione servile: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i/>
          <w:color w:val="000000"/>
          <w:sz w:val="22"/>
          <w:szCs w:val="22"/>
        </w:rPr>
        <w:t xml:space="preserve"> </w:t>
      </w:r>
      <w:r w:rsidRPr="00CD3CD4">
        <w:rPr>
          <w:rFonts w:ascii="Times New Roman" w:hAnsi="Times New Roman"/>
          <w:b/>
          <w:i/>
          <w:color w:val="000000"/>
          <w:sz w:val="22"/>
          <w:szCs w:val="22"/>
        </w:rPr>
        <w:t>Non avrai  altri dèi</w:t>
      </w:r>
      <w:r>
        <w:rPr>
          <w:rFonts w:ascii="Times New Roman" w:hAnsi="Times New Roman"/>
          <w:i/>
          <w:color w:val="000000"/>
          <w:sz w:val="22"/>
          <w:szCs w:val="22"/>
        </w:rPr>
        <w:t xml:space="preserve"> di fronte a me.</w:t>
      </w:r>
      <w:r w:rsidRPr="00CD3CD4">
        <w:rPr>
          <w:rFonts w:ascii="Times New Roman" w:hAnsi="Times New Roman"/>
          <w:i/>
          <w:color w:val="000000"/>
          <w:sz w:val="22"/>
          <w:szCs w:val="22"/>
        </w:rPr>
        <w:t xml:space="preserve">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b/>
          <w:i/>
          <w:color w:val="000000"/>
          <w:sz w:val="22"/>
          <w:szCs w:val="22"/>
        </w:rPr>
        <w:t xml:space="preserve"> Non ti farai idolo  né immagine alcuna</w:t>
      </w:r>
      <w:r w:rsidRPr="00CD3CD4">
        <w:rPr>
          <w:rFonts w:ascii="Times New Roman" w:hAnsi="Times New Roman"/>
          <w:i/>
          <w:color w:val="000000"/>
          <w:sz w:val="22"/>
          <w:szCs w:val="22"/>
        </w:rPr>
        <w:t xml:space="preserve"> di quanto è lassù nel cielo, né di quanto è quaggiù sulla terra, né di quanto è nelle acque sotto la terra.  Non ti prostrerai davanti a loro e non li servirai. Perché io, il Signore, tuo Dio, sono un Dio geloso , che punisce la colpa dei padri nei figli fino alla terza e alla quarta generazione, per coloro che mi odiano,   ma che dimostra la sua bontà fino a mille generazioni, per quelli che mi amano e osservano i miei comandamenti.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b/>
          <w:i/>
          <w:color w:val="000000"/>
          <w:sz w:val="22"/>
          <w:szCs w:val="22"/>
        </w:rPr>
        <w:t xml:space="preserve"> Non pronuncerai  invano il nome del Signore</w:t>
      </w:r>
      <w:r w:rsidRPr="00CD3CD4">
        <w:rPr>
          <w:rFonts w:ascii="Times New Roman" w:hAnsi="Times New Roman"/>
          <w:i/>
          <w:color w:val="000000"/>
          <w:sz w:val="22"/>
          <w:szCs w:val="22"/>
        </w:rPr>
        <w:t xml:space="preserve">, tuo Dio, perché il Signore non lascia impunito chi pronuncia il suo nome invano.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b/>
          <w:i/>
          <w:color w:val="000000"/>
          <w:sz w:val="22"/>
          <w:szCs w:val="22"/>
        </w:rPr>
        <w:t>Ric</w:t>
      </w:r>
      <w:r>
        <w:rPr>
          <w:rFonts w:ascii="Times New Roman" w:hAnsi="Times New Roman"/>
          <w:b/>
          <w:i/>
          <w:color w:val="000000"/>
          <w:sz w:val="22"/>
          <w:szCs w:val="22"/>
        </w:rPr>
        <w:t>o</w:t>
      </w:r>
      <w:r w:rsidRPr="00CD3CD4">
        <w:rPr>
          <w:rFonts w:ascii="Times New Roman" w:hAnsi="Times New Roman"/>
          <w:b/>
          <w:i/>
          <w:color w:val="000000"/>
          <w:sz w:val="22"/>
          <w:szCs w:val="22"/>
        </w:rPr>
        <w:t>rdati  del giorno del sabato per santificarlo</w:t>
      </w:r>
      <w:r w:rsidRPr="00CD3CD4">
        <w:rPr>
          <w:rFonts w:ascii="Times New Roman" w:hAnsi="Times New Roman"/>
          <w:i/>
          <w:color w:val="000000"/>
          <w:sz w:val="22"/>
          <w:szCs w:val="22"/>
        </w:rPr>
        <w:t xml:space="preserve">.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i/>
          <w:color w:val="000000"/>
          <w:sz w:val="22"/>
          <w:szCs w:val="22"/>
        </w:rPr>
        <w:t xml:space="preserve"> </w:t>
      </w:r>
      <w:r w:rsidRPr="00CD3CD4">
        <w:rPr>
          <w:rFonts w:ascii="Times New Roman" w:hAnsi="Times New Roman"/>
          <w:b/>
          <w:i/>
          <w:color w:val="000000"/>
          <w:sz w:val="22"/>
          <w:szCs w:val="22"/>
        </w:rPr>
        <w:t>Onora  tuo padre e tua madre</w:t>
      </w:r>
      <w:r w:rsidRPr="00CD3CD4">
        <w:rPr>
          <w:rFonts w:ascii="Times New Roman" w:hAnsi="Times New Roman"/>
          <w:i/>
          <w:color w:val="000000"/>
          <w:sz w:val="22"/>
          <w:szCs w:val="22"/>
        </w:rPr>
        <w:t xml:space="preserve">, perché si prolunghino i tuoi giorni nel paese che il Signore, tuo Dio, ti dà.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i/>
          <w:color w:val="000000"/>
          <w:sz w:val="22"/>
          <w:szCs w:val="22"/>
        </w:rPr>
        <w:t xml:space="preserve"> </w:t>
      </w:r>
      <w:r w:rsidRPr="00CD3CD4">
        <w:rPr>
          <w:rFonts w:ascii="Times New Roman" w:hAnsi="Times New Roman"/>
          <w:b/>
          <w:i/>
          <w:color w:val="000000"/>
          <w:sz w:val="22"/>
          <w:szCs w:val="22"/>
        </w:rPr>
        <w:t>Non  ucciderai</w:t>
      </w:r>
      <w:r w:rsidRPr="00CD3CD4">
        <w:rPr>
          <w:rFonts w:ascii="Times New Roman" w:hAnsi="Times New Roman"/>
          <w:i/>
          <w:color w:val="000000"/>
          <w:sz w:val="22"/>
          <w:szCs w:val="22"/>
        </w:rPr>
        <w:t xml:space="preserve">.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i/>
          <w:color w:val="000000"/>
          <w:sz w:val="22"/>
          <w:szCs w:val="22"/>
        </w:rPr>
        <w:t xml:space="preserve"> </w:t>
      </w:r>
      <w:r w:rsidRPr="00CD3CD4">
        <w:rPr>
          <w:rFonts w:ascii="Times New Roman" w:hAnsi="Times New Roman"/>
          <w:b/>
          <w:i/>
          <w:color w:val="000000"/>
          <w:sz w:val="22"/>
          <w:szCs w:val="22"/>
        </w:rPr>
        <w:t>Non commetterai adulterio</w:t>
      </w:r>
      <w:r w:rsidRPr="00CD3CD4">
        <w:rPr>
          <w:rFonts w:ascii="Times New Roman" w:hAnsi="Times New Roman"/>
          <w:i/>
          <w:color w:val="000000"/>
          <w:sz w:val="22"/>
          <w:szCs w:val="22"/>
        </w:rPr>
        <w:t xml:space="preserve">.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i/>
          <w:color w:val="000000"/>
          <w:sz w:val="22"/>
          <w:szCs w:val="22"/>
        </w:rPr>
        <w:t xml:space="preserve"> </w:t>
      </w:r>
      <w:r w:rsidRPr="00CD3CD4">
        <w:rPr>
          <w:rFonts w:ascii="Times New Roman" w:hAnsi="Times New Roman"/>
          <w:b/>
          <w:i/>
          <w:color w:val="000000"/>
          <w:sz w:val="22"/>
          <w:szCs w:val="22"/>
        </w:rPr>
        <w:t>Non  ruberai</w:t>
      </w:r>
      <w:r w:rsidRPr="00CD3CD4">
        <w:rPr>
          <w:rFonts w:ascii="Times New Roman" w:hAnsi="Times New Roman"/>
          <w:i/>
          <w:color w:val="000000"/>
          <w:sz w:val="22"/>
          <w:szCs w:val="22"/>
        </w:rPr>
        <w:t xml:space="preserve">. </w:t>
      </w:r>
    </w:p>
    <w:p w:rsidR="00ED02CA" w:rsidRPr="00CD3CD4" w:rsidRDefault="00ED02CA" w:rsidP="007F37C6">
      <w:pPr>
        <w:widowControl/>
        <w:autoSpaceDE w:val="0"/>
        <w:autoSpaceDN w:val="0"/>
        <w:adjustRightInd w:val="0"/>
        <w:snapToGrid/>
        <w:ind w:firstLine="225"/>
        <w:jc w:val="both"/>
        <w:rPr>
          <w:rFonts w:ascii="Times New Roman" w:hAnsi="Times New Roman"/>
          <w:i/>
          <w:color w:val="000000"/>
          <w:sz w:val="22"/>
          <w:szCs w:val="22"/>
        </w:rPr>
      </w:pPr>
      <w:r w:rsidRPr="00CD3CD4">
        <w:rPr>
          <w:rFonts w:ascii="Times New Roman" w:hAnsi="Times New Roman"/>
          <w:b/>
          <w:i/>
          <w:color w:val="000000"/>
          <w:sz w:val="22"/>
          <w:szCs w:val="22"/>
        </w:rPr>
        <w:t xml:space="preserve"> Non  pronuncerai falsa testimonianza</w:t>
      </w:r>
      <w:r w:rsidRPr="00CD3CD4">
        <w:rPr>
          <w:rFonts w:ascii="Times New Roman" w:hAnsi="Times New Roman"/>
          <w:i/>
          <w:color w:val="000000"/>
          <w:sz w:val="22"/>
          <w:szCs w:val="22"/>
        </w:rPr>
        <w:t xml:space="preserve"> contro il tuo prossimo. </w:t>
      </w:r>
    </w:p>
    <w:p w:rsidR="00ED02CA" w:rsidRPr="00132FE0" w:rsidRDefault="00ED02CA" w:rsidP="007F37C6">
      <w:pPr>
        <w:widowControl/>
        <w:autoSpaceDE w:val="0"/>
        <w:autoSpaceDN w:val="0"/>
        <w:adjustRightInd w:val="0"/>
        <w:snapToGrid/>
        <w:ind w:firstLine="225"/>
        <w:jc w:val="both"/>
        <w:rPr>
          <w:rFonts w:ascii="Times New Roman" w:hAnsi="Times New Roman"/>
          <w:color w:val="000000"/>
          <w:szCs w:val="24"/>
        </w:rPr>
      </w:pPr>
      <w:r w:rsidRPr="00CD3CD4">
        <w:rPr>
          <w:rFonts w:ascii="Times New Roman" w:hAnsi="Times New Roman"/>
          <w:i/>
          <w:color w:val="000000"/>
          <w:sz w:val="22"/>
          <w:szCs w:val="22"/>
        </w:rPr>
        <w:lastRenderedPageBreak/>
        <w:t xml:space="preserve"> </w:t>
      </w:r>
      <w:r w:rsidRPr="00CD3CD4">
        <w:rPr>
          <w:rFonts w:ascii="Times New Roman" w:hAnsi="Times New Roman"/>
          <w:b/>
          <w:i/>
          <w:color w:val="000000"/>
          <w:sz w:val="22"/>
          <w:szCs w:val="22"/>
        </w:rPr>
        <w:t>Non desidererai</w:t>
      </w:r>
      <w:r w:rsidRPr="00CD3CD4">
        <w:rPr>
          <w:rFonts w:ascii="Times New Roman" w:hAnsi="Times New Roman"/>
          <w:i/>
          <w:color w:val="000000"/>
          <w:sz w:val="22"/>
          <w:szCs w:val="22"/>
        </w:rPr>
        <w:t xml:space="preserve"> la </w:t>
      </w:r>
      <w:r w:rsidRPr="00CD3CD4">
        <w:rPr>
          <w:rFonts w:ascii="Times New Roman" w:hAnsi="Times New Roman"/>
          <w:b/>
          <w:i/>
          <w:color w:val="000000"/>
          <w:sz w:val="22"/>
          <w:szCs w:val="22"/>
        </w:rPr>
        <w:t>casa</w:t>
      </w:r>
      <w:r w:rsidRPr="00CD3CD4">
        <w:rPr>
          <w:rFonts w:ascii="Times New Roman" w:hAnsi="Times New Roman"/>
          <w:i/>
          <w:color w:val="000000"/>
          <w:sz w:val="22"/>
          <w:szCs w:val="22"/>
        </w:rPr>
        <w:t xml:space="preserve"> del tuo prossimo. Non  desidererai la </w:t>
      </w:r>
      <w:r w:rsidRPr="00CD3CD4">
        <w:rPr>
          <w:rFonts w:ascii="Times New Roman" w:hAnsi="Times New Roman"/>
          <w:b/>
          <w:i/>
          <w:color w:val="000000"/>
          <w:sz w:val="22"/>
          <w:szCs w:val="22"/>
        </w:rPr>
        <w:t>moglie</w:t>
      </w:r>
      <w:r w:rsidRPr="00CD3CD4">
        <w:rPr>
          <w:rFonts w:ascii="Times New Roman" w:hAnsi="Times New Roman"/>
          <w:i/>
          <w:color w:val="000000"/>
          <w:sz w:val="22"/>
          <w:szCs w:val="22"/>
        </w:rPr>
        <w:t xml:space="preserve"> del tuo prossimo, né il suo </w:t>
      </w:r>
      <w:r w:rsidRPr="00CD3CD4">
        <w:rPr>
          <w:rFonts w:ascii="Times New Roman" w:hAnsi="Times New Roman"/>
          <w:b/>
          <w:i/>
          <w:color w:val="000000"/>
          <w:sz w:val="22"/>
          <w:szCs w:val="22"/>
        </w:rPr>
        <w:t>schiavo</w:t>
      </w:r>
      <w:r w:rsidRPr="00CD3CD4">
        <w:rPr>
          <w:rFonts w:ascii="Times New Roman" w:hAnsi="Times New Roman"/>
          <w:i/>
          <w:color w:val="000000"/>
          <w:sz w:val="22"/>
          <w:szCs w:val="22"/>
        </w:rPr>
        <w:t xml:space="preserve"> né la sua </w:t>
      </w:r>
      <w:r w:rsidRPr="00CD3CD4">
        <w:rPr>
          <w:rFonts w:ascii="Times New Roman" w:hAnsi="Times New Roman"/>
          <w:b/>
          <w:i/>
          <w:color w:val="000000"/>
          <w:sz w:val="22"/>
          <w:szCs w:val="22"/>
        </w:rPr>
        <w:t>schiava</w:t>
      </w:r>
      <w:r w:rsidRPr="00CD3CD4">
        <w:rPr>
          <w:rFonts w:ascii="Times New Roman" w:hAnsi="Times New Roman"/>
          <w:i/>
          <w:color w:val="000000"/>
          <w:sz w:val="22"/>
          <w:szCs w:val="22"/>
        </w:rPr>
        <w:t xml:space="preserve">, né il suo </w:t>
      </w:r>
      <w:r w:rsidRPr="00CD3CD4">
        <w:rPr>
          <w:rFonts w:ascii="Times New Roman" w:hAnsi="Times New Roman"/>
          <w:b/>
          <w:i/>
          <w:color w:val="000000"/>
          <w:sz w:val="22"/>
          <w:szCs w:val="22"/>
        </w:rPr>
        <w:t>bue</w:t>
      </w:r>
      <w:r w:rsidRPr="00CD3CD4">
        <w:rPr>
          <w:rFonts w:ascii="Times New Roman" w:hAnsi="Times New Roman"/>
          <w:i/>
          <w:color w:val="000000"/>
          <w:sz w:val="22"/>
          <w:szCs w:val="22"/>
        </w:rPr>
        <w:t xml:space="preserve"> né il suo </w:t>
      </w:r>
      <w:r w:rsidRPr="00CD3CD4">
        <w:rPr>
          <w:rFonts w:ascii="Times New Roman" w:hAnsi="Times New Roman"/>
          <w:b/>
          <w:i/>
          <w:color w:val="000000"/>
          <w:sz w:val="22"/>
          <w:szCs w:val="22"/>
        </w:rPr>
        <w:t>asino</w:t>
      </w:r>
      <w:r w:rsidRPr="00CD3CD4">
        <w:rPr>
          <w:rFonts w:ascii="Times New Roman" w:hAnsi="Times New Roman"/>
          <w:i/>
          <w:color w:val="000000"/>
          <w:sz w:val="22"/>
          <w:szCs w:val="22"/>
        </w:rPr>
        <w:t>, né alcuna cosa che appartenga al tuo prossimo</w:t>
      </w:r>
      <w:r>
        <w:rPr>
          <w:rFonts w:ascii="Times New Roman" w:hAnsi="Times New Roman"/>
          <w:color w:val="000000"/>
          <w:szCs w:val="24"/>
        </w:rPr>
        <w:t xml:space="preserve"> (Es 20,1-17).</w:t>
      </w:r>
    </w:p>
    <w:p w:rsidR="00ED02CA" w:rsidRDefault="00362179" w:rsidP="007F37C6">
      <w:pPr>
        <w:ind w:firstLine="708"/>
        <w:jc w:val="both"/>
        <w:rPr>
          <w:rFonts w:ascii="Times New Roman" w:hAnsi="Times New Roman"/>
        </w:rPr>
      </w:pPr>
      <w:r w:rsidRPr="00362179">
        <w:rPr>
          <w:noProof/>
        </w:rPr>
        <w:pict>
          <v:shape id="_x0000_s1103" type="#_x0000_t202" style="position:absolute;left:0;text-align:left;margin-left:9.15pt;margin-top:286.1pt;width:168.9pt;height:13.5pt;z-index:251570176" stroked="f">
            <v:textbox inset="0,0,0,0">
              <w:txbxContent>
                <w:p w:rsidR="00AC06D4" w:rsidRPr="005D329D" w:rsidRDefault="00AC06D4" w:rsidP="00EC417D">
                  <w:pPr>
                    <w:pStyle w:val="Didascalia"/>
                    <w:spacing w:after="0"/>
                    <w:jc w:val="center"/>
                    <w:rPr>
                      <w:rFonts w:ascii="Times New Roman" w:hAnsi="Times New Roman"/>
                      <w:noProof/>
                      <w:sz w:val="24"/>
                      <w:szCs w:val="20"/>
                    </w:rPr>
                  </w:pPr>
                  <w:r>
                    <w:t>Michelangelo: Statua di Mosè</w:t>
                  </w:r>
                </w:p>
              </w:txbxContent>
            </v:textbox>
            <w10:wrap type="square"/>
          </v:shape>
        </w:pict>
      </w:r>
      <w:r w:rsidR="00E33DB3">
        <w:rPr>
          <w:noProof/>
        </w:rPr>
        <w:drawing>
          <wp:anchor distT="0" distB="0" distL="114300" distR="114300" simplePos="0" relativeHeight="251569152" behindDoc="0" locked="0" layoutInCell="1" allowOverlap="1">
            <wp:simplePos x="0" y="0"/>
            <wp:positionH relativeFrom="margin">
              <wp:posOffset>53340</wp:posOffset>
            </wp:positionH>
            <wp:positionV relativeFrom="margin">
              <wp:posOffset>766445</wp:posOffset>
            </wp:positionV>
            <wp:extent cx="2207895" cy="3038475"/>
            <wp:effectExtent l="19050" t="0" r="1905" b="0"/>
            <wp:wrapSquare wrapText="bothSides"/>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srcRect/>
                    <a:stretch>
                      <a:fillRect/>
                    </a:stretch>
                  </pic:blipFill>
                  <pic:spPr bwMode="auto">
                    <a:xfrm>
                      <a:off x="0" y="0"/>
                      <a:ext cx="2207895" cy="3038475"/>
                    </a:xfrm>
                    <a:prstGeom prst="rect">
                      <a:avLst/>
                    </a:prstGeom>
                    <a:noFill/>
                  </pic:spPr>
                </pic:pic>
              </a:graphicData>
            </a:graphic>
          </wp:anchor>
        </w:drawing>
      </w:r>
      <w:r w:rsidR="00ED02CA" w:rsidRPr="00D20FA0">
        <w:rPr>
          <w:rFonts w:ascii="Times New Roman" w:hAnsi="Times New Roman"/>
        </w:rPr>
        <w:t xml:space="preserve">Con i comandamenti siamo </w:t>
      </w:r>
      <w:r w:rsidR="00ED02CA" w:rsidRPr="00E06E5D">
        <w:rPr>
          <w:rFonts w:ascii="Times New Roman" w:hAnsi="Times New Roman"/>
          <w:b/>
        </w:rPr>
        <w:t>nel cuore dell’Alleanza</w:t>
      </w:r>
      <w:r w:rsidR="00ED02CA">
        <w:rPr>
          <w:rFonts w:ascii="Times New Roman" w:hAnsi="Times New Roman"/>
        </w:rPr>
        <w:t>;</w:t>
      </w:r>
      <w:r w:rsidR="00ED02CA" w:rsidRPr="00D20FA0">
        <w:rPr>
          <w:rFonts w:ascii="Times New Roman" w:hAnsi="Times New Roman"/>
        </w:rPr>
        <w:t xml:space="preserve"> Le dieci parole sono le </w:t>
      </w:r>
      <w:r w:rsidR="00ED02CA" w:rsidRPr="00E06E5D">
        <w:rPr>
          <w:rFonts w:ascii="Times New Roman" w:hAnsi="Times New Roman"/>
          <w:b/>
        </w:rPr>
        <w:t>condizioni per essere e mantenersi in comunione con il Dio liberatore</w:t>
      </w:r>
      <w:r w:rsidR="00ED02CA">
        <w:rPr>
          <w:rFonts w:ascii="Times New Roman" w:hAnsi="Times New Roman"/>
        </w:rPr>
        <w:t xml:space="preserve">; dieci elementi essenziali della risposta dell’uomo per la conquista della </w:t>
      </w:r>
      <w:r w:rsidR="00ED02CA" w:rsidRPr="00E06E5D">
        <w:rPr>
          <w:rFonts w:ascii="Times New Roman" w:hAnsi="Times New Roman"/>
          <w:b/>
        </w:rPr>
        <w:t>vera libertà interiore dal male</w:t>
      </w:r>
      <w:r w:rsidR="00ED02CA">
        <w:rPr>
          <w:rFonts w:ascii="Times New Roman" w:hAnsi="Times New Roman"/>
        </w:rPr>
        <w:t xml:space="preserve">. E’ la </w:t>
      </w:r>
      <w:r w:rsidR="00ED02CA" w:rsidRPr="00E06E5D">
        <w:rPr>
          <w:rFonts w:ascii="Times New Roman" w:hAnsi="Times New Roman"/>
          <w:b/>
        </w:rPr>
        <w:t>magna carta della libertà</w:t>
      </w:r>
      <w:r w:rsidR="00ED02CA">
        <w:rPr>
          <w:rFonts w:ascii="Times New Roman" w:hAnsi="Times New Roman"/>
        </w:rPr>
        <w:t>, in essa Dio dice: «Se vuoi essere e mantenerti veramente libero, fai ciò che</w:t>
      </w:r>
      <w:r w:rsidR="00ED02CA" w:rsidRPr="00D20FA0">
        <w:rPr>
          <w:rFonts w:ascii="Times New Roman" w:hAnsi="Times New Roman"/>
        </w:rPr>
        <w:t xml:space="preserve"> ti dico</w:t>
      </w:r>
      <w:r w:rsidR="00ED02CA">
        <w:rPr>
          <w:rFonts w:ascii="Times New Roman" w:hAnsi="Times New Roman"/>
        </w:rPr>
        <w:t xml:space="preserve">». Sono regole iscritte nell’uomo come </w:t>
      </w:r>
      <w:r w:rsidR="00ED02CA" w:rsidRPr="00E06E5D">
        <w:rPr>
          <w:rFonts w:ascii="Times New Roman" w:hAnsi="Times New Roman"/>
          <w:b/>
        </w:rPr>
        <w:t>legge naturale</w:t>
      </w:r>
      <w:r w:rsidR="00ED02CA">
        <w:rPr>
          <w:rFonts w:ascii="Times New Roman" w:hAnsi="Times New Roman"/>
          <w:b/>
        </w:rPr>
        <w:t xml:space="preserve"> </w:t>
      </w:r>
      <w:r w:rsidR="00ED02CA">
        <w:rPr>
          <w:rFonts w:ascii="Times New Roman" w:hAnsi="Times New Roman"/>
        </w:rPr>
        <w:t xml:space="preserve">resa esplicita da Dio per preservarne più sicuramente  la dignità. Gli ebrei le ritenevano un vero </w:t>
      </w:r>
      <w:r w:rsidR="00ED02CA" w:rsidRPr="00E06E5D">
        <w:rPr>
          <w:rFonts w:ascii="Times New Roman" w:hAnsi="Times New Roman"/>
          <w:b/>
        </w:rPr>
        <w:t>dono di Dio</w:t>
      </w:r>
      <w:r w:rsidR="00ED02CA">
        <w:rPr>
          <w:rFonts w:ascii="Times New Roman" w:hAnsi="Times New Roman"/>
        </w:rPr>
        <w:t xml:space="preserve">, non un peso, non una limitazione delle libertà, perché sono </w:t>
      </w:r>
      <w:r w:rsidR="00ED02CA" w:rsidRPr="00E06E5D">
        <w:rPr>
          <w:rFonts w:ascii="Times New Roman" w:hAnsi="Times New Roman"/>
        </w:rPr>
        <w:t>la strada</w:t>
      </w:r>
      <w:r w:rsidR="00ED02CA">
        <w:rPr>
          <w:rFonts w:ascii="Times New Roman" w:hAnsi="Times New Roman"/>
        </w:rPr>
        <w:t xml:space="preserve"> sulla quale l’uomo può camminare sicuro nel suo pellegrinaggio terreno; nessuno sente </w:t>
      </w:r>
      <w:r w:rsidR="00ED02CA" w:rsidRPr="00E06E5D">
        <w:rPr>
          <w:rFonts w:ascii="Times New Roman" w:hAnsi="Times New Roman"/>
          <w:b/>
        </w:rPr>
        <w:t xml:space="preserve">la strada </w:t>
      </w:r>
      <w:r w:rsidR="00ED02CA">
        <w:rPr>
          <w:rFonts w:ascii="Times New Roman" w:hAnsi="Times New Roman"/>
        </w:rPr>
        <w:t xml:space="preserve">come un ostacolo, ma come uno strumento prezioso per facilitare il cammino. Le dieci parole sono </w:t>
      </w:r>
      <w:r w:rsidR="00ED02CA" w:rsidRPr="00E06E5D">
        <w:rPr>
          <w:rFonts w:ascii="Times New Roman" w:hAnsi="Times New Roman"/>
          <w:b/>
        </w:rPr>
        <w:t>la luce</w:t>
      </w:r>
      <w:r w:rsidR="00ED02CA">
        <w:rPr>
          <w:rFonts w:ascii="Times New Roman" w:hAnsi="Times New Roman"/>
        </w:rPr>
        <w:t xml:space="preserve"> che orienta la ragione umana verso la retta condotta, i </w:t>
      </w:r>
      <w:r w:rsidR="00ED02CA" w:rsidRPr="00E06E5D">
        <w:rPr>
          <w:rFonts w:ascii="Times New Roman" w:hAnsi="Times New Roman"/>
          <w:b/>
        </w:rPr>
        <w:t>parapetti</w:t>
      </w:r>
      <w:r w:rsidR="00ED02CA">
        <w:rPr>
          <w:rFonts w:ascii="Times New Roman" w:hAnsi="Times New Roman"/>
        </w:rPr>
        <w:t xml:space="preserve"> per non precipitare nel vuoto. «</w:t>
      </w:r>
      <w:r w:rsidR="00ED02CA" w:rsidRPr="00E06E5D">
        <w:rPr>
          <w:rFonts w:ascii="Times New Roman" w:hAnsi="Times New Roman"/>
          <w:b/>
        </w:rPr>
        <w:t>Dio è geloso</w:t>
      </w:r>
      <w:r w:rsidR="00ED02CA">
        <w:rPr>
          <w:rFonts w:ascii="Times New Roman" w:hAnsi="Times New Roman"/>
        </w:rPr>
        <w:t xml:space="preserve">» delle sue parole, perché è geloso della dignità dell’uomo in esse contenuta  (20,5); non vuole che torni di nuovo alla schiavitù egiziana quella che venerava circa duemila dei, capaci di incutere spavento,  che non conosceva il riposo settimanale e nessuna pausa dal lavoro come sottolinea il terzo comandamento nella versione deuteronomica </w:t>
      </w:r>
      <w:r w:rsidR="00ED02CA" w:rsidRPr="00810FB3">
        <w:rPr>
          <w:rFonts w:ascii="Times New Roman" w:hAnsi="Times New Roman"/>
          <w:i/>
        </w:rPr>
        <w:t>(</w:t>
      </w:r>
      <w:r w:rsidR="00D864FC">
        <w:rPr>
          <w:rFonts w:ascii="Times New Roman" w:hAnsi="Times New Roman"/>
          <w:i/>
          <w:sz w:val="20"/>
        </w:rPr>
        <w:t>cf</w:t>
      </w:r>
      <w:r w:rsidR="00ED02CA" w:rsidRPr="00D77E77">
        <w:rPr>
          <w:rFonts w:ascii="Times New Roman" w:hAnsi="Times New Roman"/>
          <w:i/>
          <w:sz w:val="20"/>
        </w:rPr>
        <w:t>.</w:t>
      </w:r>
      <w:r w:rsidR="00D864FC">
        <w:rPr>
          <w:rFonts w:ascii="Times New Roman" w:hAnsi="Times New Roman"/>
          <w:i/>
          <w:sz w:val="20"/>
        </w:rPr>
        <w:t xml:space="preserve"> </w:t>
      </w:r>
      <w:r w:rsidR="00ED02CA" w:rsidRPr="00D77E77">
        <w:rPr>
          <w:rFonts w:ascii="Times New Roman" w:hAnsi="Times New Roman"/>
          <w:i/>
          <w:sz w:val="20"/>
        </w:rPr>
        <w:t>sotto: le poche differenz</w:t>
      </w:r>
      <w:r w:rsidR="00ED02CA">
        <w:rPr>
          <w:rFonts w:ascii="Times New Roman" w:hAnsi="Times New Roman"/>
          <w:i/>
          <w:sz w:val="20"/>
        </w:rPr>
        <w:t>e</w:t>
      </w:r>
      <w:r w:rsidR="00ED02CA" w:rsidRPr="00D77E77">
        <w:rPr>
          <w:rFonts w:ascii="Times New Roman" w:hAnsi="Times New Roman"/>
          <w:i/>
          <w:sz w:val="20"/>
        </w:rPr>
        <w:t xml:space="preserve"> sono state sottolineate</w:t>
      </w:r>
      <w:r w:rsidR="00ED02CA" w:rsidRPr="00810FB3">
        <w:rPr>
          <w:rFonts w:ascii="Times New Roman" w:hAnsi="Times New Roman"/>
          <w:i/>
        </w:rPr>
        <w:t>)</w:t>
      </w:r>
      <w:r w:rsidR="00ED02CA">
        <w:rPr>
          <w:rFonts w:ascii="Times New Roman" w:hAnsi="Times New Roman"/>
        </w:rPr>
        <w:t xml:space="preserve">. </w:t>
      </w:r>
    </w:p>
    <w:p w:rsidR="00ED02CA" w:rsidRDefault="00ED02CA" w:rsidP="007F37C6">
      <w:pPr>
        <w:jc w:val="both"/>
        <w:rPr>
          <w:rFonts w:ascii="Times New Roman" w:hAnsi="Times New Roman"/>
        </w:rPr>
      </w:pPr>
    </w:p>
    <w:p w:rsidR="00ED02CA" w:rsidRPr="002C667D" w:rsidRDefault="00ED02CA" w:rsidP="007F37C6">
      <w:pPr>
        <w:widowControl/>
        <w:autoSpaceDE w:val="0"/>
        <w:autoSpaceDN w:val="0"/>
        <w:adjustRightInd w:val="0"/>
        <w:snapToGrid/>
        <w:ind w:firstLine="708"/>
        <w:jc w:val="both"/>
        <w:rPr>
          <w:rFonts w:ascii="Times New Roman" w:hAnsi="Times New Roman"/>
          <w:i/>
          <w:color w:val="000000"/>
          <w:sz w:val="20"/>
        </w:rPr>
      </w:pPr>
      <w:r>
        <w:rPr>
          <w:rFonts w:ascii="Times New Roman" w:hAnsi="Times New Roman"/>
        </w:rPr>
        <w:t xml:space="preserve">La Bibbia ci fornisce </w:t>
      </w:r>
      <w:r w:rsidRPr="009449CE">
        <w:rPr>
          <w:rFonts w:ascii="Times New Roman" w:hAnsi="Times New Roman"/>
          <w:b/>
        </w:rPr>
        <w:t>due versioni</w:t>
      </w:r>
      <w:r>
        <w:rPr>
          <w:rFonts w:ascii="Times New Roman" w:hAnsi="Times New Roman"/>
        </w:rPr>
        <w:t xml:space="preserve"> dei comandamenti: una nel Libro dell’</w:t>
      </w:r>
      <w:r w:rsidRPr="00D77E77">
        <w:rPr>
          <w:rFonts w:ascii="Times New Roman" w:hAnsi="Times New Roman"/>
          <w:b/>
        </w:rPr>
        <w:t>Esodo</w:t>
      </w:r>
      <w:r>
        <w:rPr>
          <w:rFonts w:ascii="Times New Roman" w:hAnsi="Times New Roman"/>
        </w:rPr>
        <w:t xml:space="preserve">, </w:t>
      </w:r>
      <w:r w:rsidRPr="00D77E77">
        <w:rPr>
          <w:rFonts w:ascii="Times New Roman" w:hAnsi="Times New Roman"/>
        </w:rPr>
        <w:t>l’altra nel Libro di</w:t>
      </w:r>
      <w:r w:rsidRPr="009449CE">
        <w:rPr>
          <w:rFonts w:ascii="Times New Roman" w:hAnsi="Times New Roman"/>
          <w:b/>
        </w:rPr>
        <w:t xml:space="preserve"> Deuteronomio</w:t>
      </w:r>
      <w:r>
        <w:rPr>
          <w:rFonts w:ascii="Times New Roman" w:hAnsi="Times New Roman"/>
        </w:rPr>
        <w:t xml:space="preserve">. </w:t>
      </w:r>
      <w:r w:rsidRPr="00D77E77">
        <w:rPr>
          <w:rFonts w:ascii="Times New Roman" w:hAnsi="Times New Roman"/>
          <w:u w:val="single"/>
        </w:rPr>
        <w:t>Le differenze sono minime</w:t>
      </w:r>
      <w:r>
        <w:rPr>
          <w:rFonts w:ascii="Times New Roman" w:hAnsi="Times New Roman"/>
        </w:rPr>
        <w:t xml:space="preserve">, ma rivelano due diverse tradizioni parallele (J e D) che l’autore finale ha voluto conservare, anche per sottolineare l’importanza del piccolo codice di vita. Ecco </w:t>
      </w:r>
      <w:r w:rsidRPr="00D77E77">
        <w:rPr>
          <w:rFonts w:ascii="Times New Roman" w:hAnsi="Times New Roman"/>
          <w:b/>
        </w:rPr>
        <w:t>la seconda versione</w:t>
      </w:r>
      <w:r>
        <w:rPr>
          <w:rFonts w:ascii="Times New Roman" w:hAnsi="Times New Roman"/>
          <w:b/>
        </w:rPr>
        <w:t xml:space="preserve"> </w:t>
      </w:r>
      <w:r w:rsidRPr="00D77E77">
        <w:rPr>
          <w:rFonts w:ascii="Times New Roman" w:hAnsi="Times New Roman"/>
        </w:rPr>
        <w:t>con le sottolineature delle differenze</w:t>
      </w:r>
      <w:r>
        <w:rPr>
          <w:rFonts w:ascii="Times New Roman" w:hAnsi="Times New Roman"/>
        </w:rPr>
        <w:t>: «</w:t>
      </w:r>
      <w:r w:rsidRPr="00D77E77">
        <w:rPr>
          <w:rFonts w:ascii="Times New Roman" w:hAnsi="Times New Roman"/>
          <w:b/>
          <w:i/>
          <w:color w:val="000000"/>
          <w:sz w:val="20"/>
          <w:u w:val="single"/>
        </w:rPr>
        <w:t xml:space="preserve">Mosè convocò tutto Israele </w:t>
      </w:r>
      <w:r w:rsidRPr="00D77E77">
        <w:rPr>
          <w:rFonts w:ascii="Times New Roman" w:hAnsi="Times New Roman"/>
          <w:i/>
          <w:color w:val="000000"/>
          <w:sz w:val="20"/>
          <w:u w:val="single"/>
        </w:rPr>
        <w:t xml:space="preserve">e disse loro: «Ascolta , Israele, </w:t>
      </w:r>
      <w:r w:rsidRPr="00D77E77">
        <w:rPr>
          <w:rFonts w:ascii="Times New Roman" w:hAnsi="Times New Roman"/>
          <w:b/>
          <w:i/>
          <w:color w:val="000000"/>
          <w:sz w:val="20"/>
          <w:u w:val="single"/>
        </w:rPr>
        <w:t>le leggi e le norme</w:t>
      </w:r>
      <w:r w:rsidRPr="00D77E77">
        <w:rPr>
          <w:rFonts w:ascii="Times New Roman" w:hAnsi="Times New Roman"/>
          <w:i/>
          <w:color w:val="000000"/>
          <w:sz w:val="20"/>
          <w:u w:val="single"/>
        </w:rPr>
        <w:t xml:space="preserve"> che oggi io proclamo ai vostri orecchi: imparatele e custoditele per metterle in pratica.  Il Signore, nostro Dio, ha stabilito con noi un’alleanza  sull’Oreb.  Il Signore non ha stabilito quest’alleanza con i nostri padri, ma con noi che siamo qui oggi tutti vivi. </w:t>
      </w:r>
      <w:r w:rsidRPr="00D77E77">
        <w:rPr>
          <w:rFonts w:ascii="Times New Roman" w:hAnsi="Times New Roman"/>
          <w:b/>
          <w:i/>
          <w:color w:val="000000"/>
          <w:sz w:val="20"/>
          <w:u w:val="single"/>
        </w:rPr>
        <w:t>Il Signore sul monte vi ha parlato dal fuoco faccia a faccia,</w:t>
      </w:r>
      <w:r w:rsidRPr="00D77E77">
        <w:rPr>
          <w:rFonts w:ascii="Times New Roman" w:hAnsi="Times New Roman"/>
          <w:i/>
          <w:color w:val="000000"/>
          <w:sz w:val="20"/>
          <w:u w:val="single"/>
        </w:rPr>
        <w:t xml:space="preserve">  </w:t>
      </w:r>
      <w:r w:rsidRPr="00D77E77">
        <w:rPr>
          <w:rFonts w:ascii="Times New Roman" w:hAnsi="Times New Roman"/>
          <w:b/>
          <w:i/>
          <w:color w:val="000000"/>
          <w:sz w:val="20"/>
          <w:u w:val="single"/>
        </w:rPr>
        <w:t>mentre io stavo tra il Signore e voi</w:t>
      </w:r>
      <w:r w:rsidRPr="00D77E77">
        <w:rPr>
          <w:rFonts w:ascii="Times New Roman" w:hAnsi="Times New Roman"/>
          <w:i/>
          <w:color w:val="000000"/>
          <w:sz w:val="20"/>
          <w:u w:val="single"/>
        </w:rPr>
        <w:t>, per riferirvi la parola del Signore, perché voi avevate paura di quel fuoco e non eravate saliti sul monte.</w:t>
      </w:r>
      <w:r w:rsidRPr="009449CE">
        <w:rPr>
          <w:rFonts w:ascii="Times New Roman" w:hAnsi="Times New Roman"/>
          <w:i/>
          <w:color w:val="000000"/>
          <w:sz w:val="20"/>
        </w:rPr>
        <w:t xml:space="preserve"> </w:t>
      </w:r>
      <w:r w:rsidRPr="002C667D">
        <w:rPr>
          <w:rFonts w:ascii="Times New Roman" w:hAnsi="Times New Roman"/>
          <w:i/>
          <w:color w:val="000000"/>
          <w:sz w:val="20"/>
        </w:rPr>
        <w:t xml:space="preserve">Egli disse: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t xml:space="preserve"> “Io  sono il Signore, tuo Dio, che ti ho fatto uscire dalla terra d’Egitto, dalla condizione servile. </w:t>
      </w:r>
      <w:r w:rsidRPr="009449CE">
        <w:rPr>
          <w:rFonts w:ascii="Times New Roman" w:hAnsi="Times New Roman"/>
          <w:b/>
          <w:i/>
          <w:color w:val="000000"/>
          <w:sz w:val="20"/>
        </w:rPr>
        <w:t xml:space="preserve"> Non avrai altri dèi di fronte a me</w:t>
      </w:r>
      <w:r w:rsidRPr="009449CE">
        <w:rPr>
          <w:rFonts w:ascii="Times New Roman" w:hAnsi="Times New Roman"/>
          <w:i/>
          <w:color w:val="000000"/>
          <w:sz w:val="20"/>
        </w:rPr>
        <w:t xml:space="preserve">. </w:t>
      </w:r>
      <w:r w:rsidRPr="009449CE">
        <w:rPr>
          <w:rFonts w:ascii="Times New Roman" w:hAnsi="Times New Roman"/>
          <w:b/>
          <w:i/>
          <w:color w:val="000000"/>
          <w:sz w:val="20"/>
        </w:rPr>
        <w:t xml:space="preserve"> Non  ti farai idolo né immagine alcuna </w:t>
      </w:r>
      <w:r w:rsidRPr="009449CE">
        <w:rPr>
          <w:rFonts w:ascii="Times New Roman" w:hAnsi="Times New Roman"/>
          <w:i/>
          <w:color w:val="000000"/>
          <w:sz w:val="20"/>
        </w:rPr>
        <w:t>di quanto è lassù nel cielo né di quanto è quaggiù sulla terra né di quanto è nelle acque sotto la terra. Non ti prostrerai davanti a loro e non li servirai. Perché io, il Signore, tuo Dio, sono</w:t>
      </w:r>
      <w:r w:rsidR="00D864FC">
        <w:rPr>
          <w:rFonts w:ascii="Times New Roman" w:hAnsi="Times New Roman"/>
          <w:b/>
          <w:i/>
          <w:color w:val="000000"/>
          <w:sz w:val="20"/>
        </w:rPr>
        <w:t xml:space="preserve"> un Dio geloso</w:t>
      </w:r>
      <w:r w:rsidRPr="009449CE">
        <w:rPr>
          <w:rFonts w:ascii="Times New Roman" w:hAnsi="Times New Roman"/>
          <w:i/>
          <w:color w:val="000000"/>
          <w:sz w:val="20"/>
        </w:rPr>
        <w:t xml:space="preserve">, che punisce la colpa dei padri nei figli fino alla terza e alla quarta generazione, per coloro che mi odiano, ma che dimostra la sua bontà fino a mille generazioni, per quelli che mi amano e osservano i miei comandamenti.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b/>
          <w:i/>
          <w:color w:val="000000"/>
          <w:sz w:val="20"/>
        </w:rPr>
        <w:t xml:space="preserve"> Non pronuncerai invano il nome del Signore, tuo Dio</w:t>
      </w:r>
      <w:r w:rsidRPr="009449CE">
        <w:rPr>
          <w:rFonts w:ascii="Times New Roman" w:hAnsi="Times New Roman"/>
          <w:i/>
          <w:color w:val="000000"/>
          <w:sz w:val="20"/>
        </w:rPr>
        <w:t xml:space="preserve">, perché il Signore non lascia impunito chi pronuncia il suo nome invano. </w:t>
      </w:r>
      <w:r w:rsidRPr="009449CE">
        <w:rPr>
          <w:rFonts w:ascii="Times New Roman" w:hAnsi="Times New Roman"/>
          <w:b/>
          <w:i/>
          <w:color w:val="000000"/>
          <w:sz w:val="20"/>
        </w:rPr>
        <w:t>Osserva il giorno del sabato per santificarlo</w:t>
      </w:r>
      <w:r w:rsidRPr="009449CE">
        <w:rPr>
          <w:rFonts w:ascii="Times New Roman" w:hAnsi="Times New Roman"/>
          <w:i/>
          <w:color w:val="000000"/>
          <w:sz w:val="20"/>
        </w:rPr>
        <w:t xml:space="preserve">,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w:t>
      </w:r>
      <w:r w:rsidRPr="00810FB3">
        <w:rPr>
          <w:rFonts w:ascii="Times New Roman" w:hAnsi="Times New Roman"/>
          <w:i/>
          <w:color w:val="000000"/>
          <w:sz w:val="20"/>
          <w:u w:val="single"/>
        </w:rPr>
        <w:t>Ricordati che sei stato schiavo nella terra d’Egitto e che il Signore, tuo Dio, ti ha fatto uscire di là con mano potente e braccio teso; perciò il Signore, tuo Dio, ti ordina di osservare il giorno del sabato</w:t>
      </w:r>
      <w:r w:rsidRPr="009449CE">
        <w:rPr>
          <w:rFonts w:ascii="Times New Roman" w:hAnsi="Times New Roman"/>
          <w:i/>
          <w:color w:val="000000"/>
          <w:sz w:val="20"/>
        </w:rPr>
        <w:t xml:space="preserve">.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t xml:space="preserve"> Onora  tuo padre e tua madre, come il Signore, tuo Dio, ti ha comandato, perché si prolunghino i tuoi giorni e tu sia felice nel paese che il Signore, tuo Dio, ti dà.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t xml:space="preserve"> Non ucciderai.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t xml:space="preserve"> Non commetterai adulterio.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t xml:space="preserve"> Non ruberai. </w:t>
      </w:r>
    </w:p>
    <w:p w:rsidR="00ED02CA"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t xml:space="preserve"> Non pronuncerai testimonianza menzognera contro il tuo prossimo. </w:t>
      </w:r>
    </w:p>
    <w:p w:rsidR="00ED02CA" w:rsidRPr="009449CE" w:rsidRDefault="00ED02CA" w:rsidP="007F37C6">
      <w:pPr>
        <w:widowControl/>
        <w:autoSpaceDE w:val="0"/>
        <w:autoSpaceDN w:val="0"/>
        <w:adjustRightInd w:val="0"/>
        <w:snapToGrid/>
        <w:ind w:firstLine="225"/>
        <w:jc w:val="both"/>
        <w:rPr>
          <w:rFonts w:ascii="Times New Roman" w:hAnsi="Times New Roman"/>
          <w:i/>
          <w:color w:val="000000"/>
          <w:sz w:val="20"/>
        </w:rPr>
      </w:pPr>
      <w:r w:rsidRPr="009449CE">
        <w:rPr>
          <w:rFonts w:ascii="Times New Roman" w:hAnsi="Times New Roman"/>
          <w:i/>
          <w:color w:val="000000"/>
          <w:sz w:val="20"/>
        </w:rPr>
        <w:lastRenderedPageBreak/>
        <w:t xml:space="preserve"> Non </w:t>
      </w:r>
      <w:r w:rsidRPr="00810FB3">
        <w:rPr>
          <w:rFonts w:ascii="Times New Roman" w:hAnsi="Times New Roman"/>
          <w:i/>
          <w:color w:val="000000"/>
          <w:sz w:val="20"/>
          <w:u w:val="single"/>
        </w:rPr>
        <w:t>desidererai la moglie del tuo prossimo</w:t>
      </w:r>
      <w:r w:rsidRPr="009449CE">
        <w:rPr>
          <w:rFonts w:ascii="Times New Roman" w:hAnsi="Times New Roman"/>
          <w:i/>
          <w:color w:val="000000"/>
          <w:sz w:val="20"/>
        </w:rPr>
        <w:t xml:space="preserve">. Non bramerai la </w:t>
      </w:r>
      <w:r w:rsidRPr="00810FB3">
        <w:rPr>
          <w:rFonts w:ascii="Times New Roman" w:hAnsi="Times New Roman"/>
          <w:i/>
          <w:color w:val="000000"/>
          <w:sz w:val="20"/>
          <w:u w:val="single"/>
        </w:rPr>
        <w:t>casa</w:t>
      </w:r>
      <w:r w:rsidRPr="009449CE">
        <w:rPr>
          <w:rFonts w:ascii="Times New Roman" w:hAnsi="Times New Roman"/>
          <w:i/>
          <w:color w:val="000000"/>
          <w:sz w:val="20"/>
        </w:rPr>
        <w:t xml:space="preserve"> del tuo prossimo, né il suo </w:t>
      </w:r>
      <w:r w:rsidRPr="00810FB3">
        <w:rPr>
          <w:rFonts w:ascii="Times New Roman" w:hAnsi="Times New Roman"/>
          <w:i/>
          <w:color w:val="000000"/>
          <w:sz w:val="20"/>
          <w:u w:val="single"/>
        </w:rPr>
        <w:t>campo</w:t>
      </w:r>
      <w:r w:rsidRPr="009449CE">
        <w:rPr>
          <w:rFonts w:ascii="Times New Roman" w:hAnsi="Times New Roman"/>
          <w:i/>
          <w:color w:val="000000"/>
          <w:sz w:val="20"/>
        </w:rPr>
        <w:t>, né il suo schiavo, né la sua</w:t>
      </w:r>
      <w:r w:rsidRPr="00810FB3">
        <w:rPr>
          <w:rFonts w:ascii="Times New Roman" w:hAnsi="Times New Roman"/>
          <w:i/>
          <w:color w:val="000000"/>
          <w:sz w:val="20"/>
          <w:u w:val="single"/>
        </w:rPr>
        <w:t xml:space="preserve"> schiava</w:t>
      </w:r>
      <w:r w:rsidRPr="009449CE">
        <w:rPr>
          <w:rFonts w:ascii="Times New Roman" w:hAnsi="Times New Roman"/>
          <w:i/>
          <w:color w:val="000000"/>
          <w:sz w:val="20"/>
        </w:rPr>
        <w:t xml:space="preserve">, né il suo </w:t>
      </w:r>
      <w:r w:rsidRPr="00810FB3">
        <w:rPr>
          <w:rFonts w:ascii="Times New Roman" w:hAnsi="Times New Roman"/>
          <w:i/>
          <w:color w:val="000000"/>
          <w:sz w:val="20"/>
          <w:u w:val="single"/>
        </w:rPr>
        <w:t>bue</w:t>
      </w:r>
      <w:r w:rsidRPr="009449CE">
        <w:rPr>
          <w:rFonts w:ascii="Times New Roman" w:hAnsi="Times New Roman"/>
          <w:i/>
          <w:color w:val="000000"/>
          <w:sz w:val="20"/>
        </w:rPr>
        <w:t xml:space="preserve">, né il suo </w:t>
      </w:r>
      <w:r w:rsidRPr="00810FB3">
        <w:rPr>
          <w:rFonts w:ascii="Times New Roman" w:hAnsi="Times New Roman"/>
          <w:i/>
          <w:color w:val="000000"/>
          <w:sz w:val="20"/>
          <w:u w:val="single"/>
        </w:rPr>
        <w:t>asino</w:t>
      </w:r>
      <w:r w:rsidRPr="009449CE">
        <w:rPr>
          <w:rFonts w:ascii="Times New Roman" w:hAnsi="Times New Roman"/>
          <w:i/>
          <w:color w:val="000000"/>
          <w:sz w:val="20"/>
        </w:rPr>
        <w:t xml:space="preserve">, né alcuna cosa che appartenga al tuo prossimo”. </w:t>
      </w:r>
    </w:p>
    <w:p w:rsidR="00ED02CA" w:rsidRPr="009449CE" w:rsidRDefault="00E33DB3" w:rsidP="007F37C6">
      <w:pPr>
        <w:widowControl/>
        <w:autoSpaceDE w:val="0"/>
        <w:autoSpaceDN w:val="0"/>
        <w:adjustRightInd w:val="0"/>
        <w:snapToGrid/>
        <w:ind w:firstLine="225"/>
        <w:jc w:val="both"/>
        <w:rPr>
          <w:rFonts w:ascii="Georgia" w:hAnsi="Georgia"/>
          <w:color w:val="000000"/>
          <w:szCs w:val="24"/>
        </w:rPr>
      </w:pPr>
      <w:r>
        <w:rPr>
          <w:noProof/>
        </w:rPr>
        <w:drawing>
          <wp:anchor distT="0" distB="0" distL="114300" distR="114300" simplePos="0" relativeHeight="251574272" behindDoc="0" locked="0" layoutInCell="1" allowOverlap="1">
            <wp:simplePos x="0" y="0"/>
            <wp:positionH relativeFrom="margin">
              <wp:posOffset>4861560</wp:posOffset>
            </wp:positionH>
            <wp:positionV relativeFrom="margin">
              <wp:posOffset>-24130</wp:posOffset>
            </wp:positionV>
            <wp:extent cx="1426845" cy="1619250"/>
            <wp:effectExtent l="19050" t="0" r="1905" b="0"/>
            <wp:wrapSquare wrapText="bothSides"/>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srcRect/>
                    <a:stretch>
                      <a:fillRect/>
                    </a:stretch>
                  </pic:blipFill>
                  <pic:spPr bwMode="auto">
                    <a:xfrm>
                      <a:off x="0" y="0"/>
                      <a:ext cx="1426845" cy="1619250"/>
                    </a:xfrm>
                    <a:prstGeom prst="rect">
                      <a:avLst/>
                    </a:prstGeom>
                    <a:noFill/>
                  </pic:spPr>
                </pic:pic>
              </a:graphicData>
            </a:graphic>
          </wp:anchor>
        </w:drawing>
      </w:r>
      <w:r w:rsidR="00ED02CA" w:rsidRPr="009449CE">
        <w:rPr>
          <w:rFonts w:ascii="Times New Roman" w:hAnsi="Times New Roman"/>
          <w:i/>
          <w:color w:val="000000"/>
          <w:sz w:val="20"/>
        </w:rPr>
        <w:t xml:space="preserve"> </w:t>
      </w:r>
      <w:r w:rsidR="00ED02CA" w:rsidRPr="00810FB3">
        <w:rPr>
          <w:rFonts w:ascii="Times New Roman" w:hAnsi="Times New Roman"/>
          <w:b/>
          <w:i/>
          <w:color w:val="000000"/>
          <w:sz w:val="20"/>
        </w:rPr>
        <w:t>Sul monte il Signore disse, con voce possente, queste parole a tutta la vostra assemblea, in mezzo al fuoco , alla nube e all’oscurità</w:t>
      </w:r>
      <w:r w:rsidR="00ED02CA" w:rsidRPr="009449CE">
        <w:rPr>
          <w:rFonts w:ascii="Times New Roman" w:hAnsi="Times New Roman"/>
          <w:i/>
          <w:color w:val="000000"/>
          <w:sz w:val="20"/>
        </w:rPr>
        <w:t>.</w:t>
      </w:r>
      <w:r w:rsidR="00ED02CA" w:rsidRPr="00810FB3">
        <w:rPr>
          <w:rFonts w:ascii="Times New Roman" w:hAnsi="Times New Roman"/>
          <w:i/>
          <w:color w:val="000000"/>
          <w:sz w:val="20"/>
          <w:u w:val="single"/>
        </w:rPr>
        <w:t xml:space="preserve"> Non aggiunse altro. Le scrisse su due tavole di pietra e me le diede</w:t>
      </w:r>
      <w:r w:rsidR="00ED02CA">
        <w:rPr>
          <w:rFonts w:ascii="Times New Roman" w:hAnsi="Times New Roman"/>
          <w:i/>
          <w:color w:val="000000"/>
          <w:sz w:val="20"/>
          <w:u w:val="single"/>
        </w:rPr>
        <w:t xml:space="preserve"> </w:t>
      </w:r>
      <w:r w:rsidR="00ED02CA">
        <w:rPr>
          <w:rFonts w:ascii="Times New Roman" w:hAnsi="Times New Roman"/>
          <w:color w:val="000000"/>
          <w:szCs w:val="24"/>
        </w:rPr>
        <w:t>(Dt 5,1-22).</w:t>
      </w:r>
      <w:r w:rsidR="00ED02CA" w:rsidRPr="009449CE">
        <w:rPr>
          <w:rFonts w:ascii="Verdana" w:hAnsi="Georgia"/>
          <w:color w:val="000000"/>
          <w:sz w:val="18"/>
          <w:szCs w:val="24"/>
        </w:rPr>
        <w:t xml:space="preserve"> </w:t>
      </w:r>
    </w:p>
    <w:p w:rsidR="00ED02CA" w:rsidRDefault="00ED02CA" w:rsidP="007F37C6">
      <w:pPr>
        <w:tabs>
          <w:tab w:val="left" w:pos="7695"/>
        </w:tabs>
        <w:jc w:val="both"/>
        <w:rPr>
          <w:rFonts w:ascii="Times New Roman" w:hAnsi="Times New Roman"/>
        </w:rPr>
      </w:pPr>
      <w:r>
        <w:rPr>
          <w:rFonts w:ascii="Times New Roman" w:hAnsi="Times New Roman"/>
        </w:rPr>
        <w:tab/>
      </w:r>
    </w:p>
    <w:p w:rsidR="00ED02CA" w:rsidRDefault="00362179" w:rsidP="007F37C6">
      <w:pPr>
        <w:ind w:firstLine="708"/>
        <w:jc w:val="both"/>
        <w:rPr>
          <w:rFonts w:ascii="Times New Roman" w:hAnsi="Times New Roman"/>
        </w:rPr>
      </w:pPr>
      <w:r w:rsidRPr="00362179">
        <w:rPr>
          <w:noProof/>
        </w:rPr>
        <w:pict>
          <v:shape id="_x0000_s1106" type="#_x0000_t202" style="position:absolute;left:0;text-align:left;margin-left:377.55pt;margin-top:65.25pt;width:117.6pt;height:14.25pt;z-index:251575296" stroked="f">
            <v:textbox inset="0,0,0,0">
              <w:txbxContent>
                <w:p w:rsidR="00AC06D4" w:rsidRPr="00032796" w:rsidRDefault="00AC06D4" w:rsidP="00EC417D">
                  <w:pPr>
                    <w:pStyle w:val="Didascalia"/>
                    <w:jc w:val="center"/>
                    <w:rPr>
                      <w:rFonts w:ascii="Times New Roman" w:hAnsi="Times New Roman"/>
                      <w:i/>
                      <w:noProof/>
                      <w:color w:val="000000"/>
                      <w:sz w:val="20"/>
                      <w:szCs w:val="20"/>
                    </w:rPr>
                  </w:pPr>
                  <w:r>
                    <w:t>Le due tavole di pietra</w:t>
                  </w:r>
                </w:p>
              </w:txbxContent>
            </v:textbox>
            <w10:wrap type="square"/>
          </v:shape>
        </w:pict>
      </w:r>
      <w:r w:rsidR="00ED02CA">
        <w:rPr>
          <w:rFonts w:ascii="Times New Roman" w:hAnsi="Times New Roman"/>
        </w:rPr>
        <w:t xml:space="preserve">Le dieci parole sono scritte </w:t>
      </w:r>
      <w:r w:rsidR="00ED02CA" w:rsidRPr="00E13856">
        <w:rPr>
          <w:rFonts w:ascii="Times New Roman" w:hAnsi="Times New Roman"/>
          <w:b/>
        </w:rPr>
        <w:t>su due tavole</w:t>
      </w:r>
      <w:r w:rsidR="00ED02CA">
        <w:rPr>
          <w:rFonts w:ascii="Times New Roman" w:hAnsi="Times New Roman"/>
        </w:rPr>
        <w:t xml:space="preserve"> distinte, ma non separate. Mosè ricordava: «</w:t>
      </w:r>
      <w:r w:rsidR="00ED02CA" w:rsidRPr="00D77E77">
        <w:rPr>
          <w:rFonts w:ascii="Times New Roman" w:hAnsi="Times New Roman"/>
          <w:i/>
        </w:rPr>
        <w:t>Le scrisse su due tavole di pietra e me le diede</w:t>
      </w:r>
      <w:r w:rsidR="00ED02CA">
        <w:rPr>
          <w:rFonts w:ascii="Times New Roman" w:hAnsi="Times New Roman"/>
        </w:rPr>
        <w:t>» (Dt 5,22). Nella prima tavola ci sono</w:t>
      </w:r>
      <w:r w:rsidR="00ED02CA" w:rsidRPr="00E13856">
        <w:rPr>
          <w:rFonts w:ascii="Times New Roman" w:hAnsi="Times New Roman"/>
          <w:b/>
        </w:rPr>
        <w:t xml:space="preserve"> i tre comandamenti </w:t>
      </w:r>
      <w:r w:rsidR="00ED02CA">
        <w:rPr>
          <w:rFonts w:ascii="Times New Roman" w:hAnsi="Times New Roman"/>
        </w:rPr>
        <w:t>che riguardano Dio, la sua unicità, la venerazione del suo nome, la consacrazione a lui del riposo settimanale. La seconda tavola racchiude</w:t>
      </w:r>
      <w:r w:rsidR="00ED02CA" w:rsidRPr="00E13856">
        <w:rPr>
          <w:rFonts w:ascii="Times New Roman" w:hAnsi="Times New Roman"/>
          <w:b/>
        </w:rPr>
        <w:t xml:space="preserve"> </w:t>
      </w:r>
      <w:r w:rsidR="00ED02CA">
        <w:rPr>
          <w:rFonts w:ascii="Times New Roman" w:hAnsi="Times New Roman"/>
          <w:b/>
        </w:rPr>
        <w:t>sette</w:t>
      </w:r>
      <w:r w:rsidR="00ED02CA" w:rsidRPr="00E13856">
        <w:rPr>
          <w:rFonts w:ascii="Times New Roman" w:hAnsi="Times New Roman"/>
          <w:b/>
        </w:rPr>
        <w:t xml:space="preserve"> comandamenti</w:t>
      </w:r>
      <w:r w:rsidR="00ED02CA">
        <w:rPr>
          <w:rFonts w:ascii="Times New Roman" w:hAnsi="Times New Roman"/>
          <w:b/>
        </w:rPr>
        <w:t xml:space="preserve"> </w:t>
      </w:r>
      <w:r w:rsidR="00ED02CA" w:rsidRPr="00E13856">
        <w:rPr>
          <w:rFonts w:ascii="Times New Roman" w:hAnsi="Times New Roman"/>
        </w:rPr>
        <w:t>riguardanti</w:t>
      </w:r>
      <w:r w:rsidR="00ED02CA">
        <w:rPr>
          <w:rFonts w:ascii="Times New Roman" w:hAnsi="Times New Roman"/>
          <w:b/>
        </w:rPr>
        <w:t xml:space="preserve"> il prossimo, l’uomo.</w:t>
      </w:r>
      <w:r w:rsidR="00ED02CA" w:rsidRPr="00E13856">
        <w:rPr>
          <w:rFonts w:ascii="Times New Roman" w:hAnsi="Times New Roman"/>
        </w:rPr>
        <w:t xml:space="preserve"> </w:t>
      </w:r>
      <w:r w:rsidR="00ED02CA" w:rsidRPr="00E13856">
        <w:rPr>
          <w:rFonts w:ascii="Times New Roman" w:hAnsi="Times New Roman"/>
          <w:b/>
        </w:rPr>
        <w:t>Gesù</w:t>
      </w:r>
      <w:r w:rsidR="00ED02CA" w:rsidRPr="00E13856">
        <w:rPr>
          <w:rFonts w:ascii="Times New Roman" w:hAnsi="Times New Roman"/>
        </w:rPr>
        <w:t xml:space="preserve"> ci ha insegnato che </w:t>
      </w:r>
      <w:r w:rsidR="00ED02CA">
        <w:rPr>
          <w:rFonts w:ascii="Times New Roman" w:hAnsi="Times New Roman"/>
        </w:rPr>
        <w:t xml:space="preserve">tutti i comandamenti </w:t>
      </w:r>
      <w:r w:rsidR="00ED02CA" w:rsidRPr="00E13856">
        <w:rPr>
          <w:rFonts w:ascii="Times New Roman" w:hAnsi="Times New Roman"/>
          <w:b/>
        </w:rPr>
        <w:t>si riducono praticamente a due</w:t>
      </w:r>
      <w:r w:rsidR="00ED02CA">
        <w:rPr>
          <w:rFonts w:ascii="Times New Roman" w:hAnsi="Times New Roman"/>
        </w:rPr>
        <w:t>:</w:t>
      </w:r>
      <w:r w:rsidR="006F519F">
        <w:rPr>
          <w:rFonts w:ascii="Times New Roman" w:hAnsi="Times New Roman"/>
        </w:rPr>
        <w:t xml:space="preserve"> </w:t>
      </w:r>
      <w:r w:rsidR="00ED02CA">
        <w:rPr>
          <w:rFonts w:ascii="Times New Roman" w:hAnsi="Times New Roman"/>
        </w:rPr>
        <w:t>«</w:t>
      </w:r>
      <w:r w:rsidR="00ED02CA" w:rsidRPr="00A133E6">
        <w:rPr>
          <w:rFonts w:ascii="Times New Roman" w:hAnsi="Times New Roman"/>
          <w:i/>
        </w:rPr>
        <w:t xml:space="preserve">Amerai il Signore Dio tuo con tutto il tuo cuore, con tutta </w:t>
      </w:r>
      <w:r w:rsidR="006F519F">
        <w:rPr>
          <w:rFonts w:ascii="Times New Roman" w:hAnsi="Times New Roman"/>
          <w:i/>
        </w:rPr>
        <w:t>l</w:t>
      </w:r>
      <w:r w:rsidR="00ED02CA" w:rsidRPr="00A133E6">
        <w:rPr>
          <w:rFonts w:ascii="Times New Roman" w:hAnsi="Times New Roman"/>
          <w:i/>
        </w:rPr>
        <w:t xml:space="preserve">a tua anima, con tutta la tua mente. Questo è il grande e primo dei comandamenti. Il secondo poi è simile a quello: amerai il tuo prossimo come te stesso. Da questi due comandamenti  dipendono tutta </w:t>
      </w:r>
      <w:r w:rsidR="006F519F">
        <w:rPr>
          <w:rFonts w:ascii="Times New Roman" w:hAnsi="Times New Roman"/>
          <w:i/>
        </w:rPr>
        <w:t>la</w:t>
      </w:r>
      <w:r w:rsidR="00ED02CA" w:rsidRPr="00A133E6">
        <w:rPr>
          <w:rFonts w:ascii="Times New Roman" w:hAnsi="Times New Roman"/>
          <w:i/>
        </w:rPr>
        <w:t xml:space="preserve"> legge e i profeti</w:t>
      </w:r>
      <w:r w:rsidR="00ED02CA">
        <w:rPr>
          <w:rFonts w:ascii="Times New Roman" w:hAnsi="Times New Roman"/>
        </w:rPr>
        <w:t xml:space="preserve">» (Mt 22,36-40). </w:t>
      </w:r>
    </w:p>
    <w:p w:rsidR="00ED02CA" w:rsidRDefault="00ED02CA" w:rsidP="007F37C6">
      <w:pPr>
        <w:jc w:val="both"/>
        <w:rPr>
          <w:rFonts w:ascii="Times New Roman" w:hAnsi="Times New Roman"/>
        </w:rPr>
      </w:pPr>
    </w:p>
    <w:p w:rsidR="00ED02CA" w:rsidRDefault="00ED02CA" w:rsidP="007F37C6">
      <w:pPr>
        <w:ind w:firstLine="708"/>
        <w:jc w:val="both"/>
        <w:rPr>
          <w:rFonts w:ascii="Times New Roman" w:hAnsi="Times New Roman"/>
          <w:i/>
          <w:color w:val="000000"/>
          <w:szCs w:val="24"/>
        </w:rPr>
      </w:pPr>
      <w:r w:rsidRPr="009E1529">
        <w:rPr>
          <w:rFonts w:ascii="Times New Roman" w:hAnsi="Times New Roman"/>
          <w:b/>
        </w:rPr>
        <w:t xml:space="preserve">La divisione delle </w:t>
      </w:r>
      <w:r w:rsidRPr="007A25B9">
        <w:rPr>
          <w:rFonts w:ascii="Times New Roman" w:hAnsi="Times New Roman"/>
          <w:b/>
        </w:rPr>
        <w:t>dieci parole</w:t>
      </w:r>
      <w:r>
        <w:rPr>
          <w:rFonts w:ascii="Times New Roman" w:hAnsi="Times New Roman"/>
        </w:rPr>
        <w:t xml:space="preserve"> è diversa tra cristiani ed ebrei: </w:t>
      </w:r>
      <w:r w:rsidRPr="009E1529">
        <w:rPr>
          <w:rFonts w:ascii="Times New Roman" w:hAnsi="Times New Roman"/>
          <w:b/>
        </w:rPr>
        <w:t>Gli ebrei</w:t>
      </w:r>
      <w:r>
        <w:rPr>
          <w:rFonts w:ascii="Times New Roman" w:hAnsi="Times New Roman"/>
        </w:rPr>
        <w:t xml:space="preserve"> raccolgono in un solo precetto gli ultimi due che trattano del desiderio cattivo, come appare chiaro nella versione di Es 20,17, dove  la moglie del prossimo è posta tra i vari oggetti da non desiderare, addirittura  dopo la casa. Per avere poi il numero dieci sdoppiano il primo comandamento in due parti: l’unicità di Dio  (20,3) e la proibizione delle immagini (20,4-6). Nel </w:t>
      </w:r>
      <w:r w:rsidRPr="009E1529">
        <w:rPr>
          <w:rFonts w:ascii="Times New Roman" w:hAnsi="Times New Roman"/>
          <w:b/>
        </w:rPr>
        <w:t>catechismo cristiano</w:t>
      </w:r>
      <w:r>
        <w:rPr>
          <w:rFonts w:ascii="Times New Roman" w:hAnsi="Times New Roman"/>
        </w:rPr>
        <w:t xml:space="preserve"> le parole sono sempre dieci, come è detto in modo chiaro in Es 34,28, ma vengono unificati i due primi precetti (unicità e immagini) e viene sdoppiato l’ultimo come appare in Dt 5,21 dove il desiderio della moglie del prossimo è ben distinto dagli altri desideri delle varie proprietà: «</w:t>
      </w:r>
      <w:r w:rsidRPr="00573F73">
        <w:rPr>
          <w:rFonts w:ascii="Times New Roman" w:hAnsi="Times New Roman"/>
          <w:i/>
          <w:color w:val="000000"/>
          <w:szCs w:val="24"/>
        </w:rPr>
        <w:t xml:space="preserve"> Non </w:t>
      </w:r>
      <w:r w:rsidRPr="00573F73">
        <w:rPr>
          <w:rFonts w:ascii="Times New Roman" w:hAnsi="Times New Roman"/>
          <w:i/>
          <w:color w:val="000000"/>
          <w:szCs w:val="24"/>
          <w:u w:val="single"/>
        </w:rPr>
        <w:t>desidererai la moglie del tuo prossimo</w:t>
      </w:r>
      <w:r w:rsidRPr="00573F73">
        <w:rPr>
          <w:rFonts w:ascii="Times New Roman" w:hAnsi="Times New Roman"/>
          <w:i/>
          <w:color w:val="000000"/>
          <w:szCs w:val="24"/>
        </w:rPr>
        <w:t xml:space="preserve">. Non bramerai la </w:t>
      </w:r>
      <w:r w:rsidRPr="00573F73">
        <w:rPr>
          <w:rFonts w:ascii="Times New Roman" w:hAnsi="Times New Roman"/>
          <w:i/>
          <w:color w:val="000000"/>
          <w:szCs w:val="24"/>
          <w:u w:val="single"/>
        </w:rPr>
        <w:t>casa</w:t>
      </w:r>
      <w:r w:rsidRPr="00573F73">
        <w:rPr>
          <w:rFonts w:ascii="Times New Roman" w:hAnsi="Times New Roman"/>
          <w:i/>
          <w:color w:val="000000"/>
          <w:szCs w:val="24"/>
        </w:rPr>
        <w:t xml:space="preserve"> del tuo prossimo, né il suo </w:t>
      </w:r>
      <w:r w:rsidRPr="00573F73">
        <w:rPr>
          <w:rFonts w:ascii="Times New Roman" w:hAnsi="Times New Roman"/>
          <w:i/>
          <w:color w:val="000000"/>
          <w:szCs w:val="24"/>
          <w:u w:val="single"/>
        </w:rPr>
        <w:t>campo</w:t>
      </w:r>
      <w:r w:rsidRPr="00573F73">
        <w:rPr>
          <w:rFonts w:ascii="Times New Roman" w:hAnsi="Times New Roman"/>
          <w:i/>
          <w:color w:val="000000"/>
          <w:szCs w:val="24"/>
        </w:rPr>
        <w:t>, né il suo schiavo, né la sua</w:t>
      </w:r>
      <w:r w:rsidRPr="00573F73">
        <w:rPr>
          <w:rFonts w:ascii="Times New Roman" w:hAnsi="Times New Roman"/>
          <w:i/>
          <w:color w:val="000000"/>
          <w:szCs w:val="24"/>
          <w:u w:val="single"/>
        </w:rPr>
        <w:t xml:space="preserve"> schiava</w:t>
      </w:r>
      <w:r w:rsidRPr="00573F73">
        <w:rPr>
          <w:rFonts w:ascii="Times New Roman" w:hAnsi="Times New Roman"/>
          <w:i/>
          <w:color w:val="000000"/>
          <w:szCs w:val="24"/>
        </w:rPr>
        <w:t xml:space="preserve">, né il suo </w:t>
      </w:r>
      <w:r w:rsidRPr="00573F73">
        <w:rPr>
          <w:rFonts w:ascii="Times New Roman" w:hAnsi="Times New Roman"/>
          <w:i/>
          <w:color w:val="000000"/>
          <w:szCs w:val="24"/>
          <w:u w:val="single"/>
        </w:rPr>
        <w:t>bue</w:t>
      </w:r>
      <w:r w:rsidRPr="00573F73">
        <w:rPr>
          <w:rFonts w:ascii="Times New Roman" w:hAnsi="Times New Roman"/>
          <w:i/>
          <w:color w:val="000000"/>
          <w:szCs w:val="24"/>
        </w:rPr>
        <w:t xml:space="preserve">, né il suo </w:t>
      </w:r>
      <w:r w:rsidRPr="00573F73">
        <w:rPr>
          <w:rFonts w:ascii="Times New Roman" w:hAnsi="Times New Roman"/>
          <w:i/>
          <w:color w:val="000000"/>
          <w:szCs w:val="24"/>
          <w:u w:val="single"/>
        </w:rPr>
        <w:t>asino</w:t>
      </w:r>
      <w:r w:rsidRPr="00573F73">
        <w:rPr>
          <w:rFonts w:ascii="Times New Roman" w:hAnsi="Times New Roman"/>
          <w:i/>
          <w:color w:val="000000"/>
          <w:szCs w:val="24"/>
        </w:rPr>
        <w:t>, né alcuna cosa che appartenga al tuo prossimo</w:t>
      </w:r>
      <w:r>
        <w:rPr>
          <w:rFonts w:ascii="Times New Roman" w:hAnsi="Times New Roman"/>
          <w:i/>
          <w:color w:val="000000"/>
          <w:szCs w:val="24"/>
        </w:rPr>
        <w:t>».</w:t>
      </w:r>
    </w:p>
    <w:p w:rsidR="00ED02CA" w:rsidRDefault="00E33DB3" w:rsidP="007F37C6">
      <w:pPr>
        <w:jc w:val="both"/>
        <w:rPr>
          <w:rFonts w:ascii="Times New Roman" w:hAnsi="Times New Roman"/>
          <w:i/>
          <w:color w:val="000000"/>
          <w:szCs w:val="24"/>
        </w:rPr>
      </w:pPr>
      <w:r>
        <w:rPr>
          <w:noProof/>
        </w:rPr>
        <w:drawing>
          <wp:anchor distT="0" distB="0" distL="114300" distR="114300" simplePos="0" relativeHeight="251571200" behindDoc="0" locked="0" layoutInCell="1" allowOverlap="1">
            <wp:simplePos x="0" y="0"/>
            <wp:positionH relativeFrom="margin">
              <wp:align>left</wp:align>
            </wp:positionH>
            <wp:positionV relativeFrom="margin">
              <wp:posOffset>3400425</wp:posOffset>
            </wp:positionV>
            <wp:extent cx="2731135" cy="3898900"/>
            <wp:effectExtent l="19050" t="0" r="0" b="0"/>
            <wp:wrapSquare wrapText="bothSides"/>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srcRect/>
                    <a:stretch>
                      <a:fillRect/>
                    </a:stretch>
                  </pic:blipFill>
                  <pic:spPr bwMode="auto">
                    <a:xfrm>
                      <a:off x="0" y="0"/>
                      <a:ext cx="2731135" cy="3898900"/>
                    </a:xfrm>
                    <a:prstGeom prst="rect">
                      <a:avLst/>
                    </a:prstGeom>
                    <a:noFill/>
                  </pic:spPr>
                </pic:pic>
              </a:graphicData>
            </a:graphic>
          </wp:anchor>
        </w:drawing>
      </w:r>
    </w:p>
    <w:p w:rsidR="00ED02CA" w:rsidRDefault="00362179" w:rsidP="007F37C6">
      <w:pPr>
        <w:ind w:firstLine="708"/>
        <w:jc w:val="both"/>
        <w:rPr>
          <w:rFonts w:ascii="Times New Roman" w:hAnsi="Times New Roman"/>
          <w:color w:val="000000"/>
          <w:szCs w:val="24"/>
        </w:rPr>
      </w:pPr>
      <w:r w:rsidRPr="00362179">
        <w:rPr>
          <w:noProof/>
        </w:rPr>
        <w:pict>
          <v:shape id="_x0000_s1108" type="#_x0000_t202" style="position:absolute;left:0;text-align:left;margin-left:-214pt;margin-top:148.4pt;width:197.8pt;height:15pt;z-index:251576320" stroked="f">
            <v:textbox inset="0,0,0,0">
              <w:txbxContent>
                <w:p w:rsidR="00AC06D4" w:rsidRPr="00022C0D" w:rsidRDefault="00AC06D4" w:rsidP="00EC417D">
                  <w:pPr>
                    <w:pStyle w:val="Didascalia"/>
                    <w:jc w:val="center"/>
                    <w:rPr>
                      <w:rFonts w:ascii="Times New Roman" w:hAnsi="Times New Roman"/>
                      <w:i/>
                      <w:noProof/>
                      <w:color w:val="000000"/>
                      <w:sz w:val="24"/>
                      <w:szCs w:val="24"/>
                    </w:rPr>
                  </w:pPr>
                  <w:r>
                    <w:t>Icona greca di Cristo</w:t>
                  </w:r>
                </w:p>
              </w:txbxContent>
            </v:textbox>
            <w10:wrap type="square"/>
          </v:shape>
        </w:pict>
      </w:r>
      <w:r w:rsidR="00ED02CA">
        <w:rPr>
          <w:rFonts w:ascii="Times New Roman" w:hAnsi="Times New Roman"/>
          <w:color w:val="000000"/>
          <w:szCs w:val="24"/>
        </w:rPr>
        <w:t xml:space="preserve">La differenza </w:t>
      </w:r>
      <w:r w:rsidR="00ED02CA" w:rsidRPr="002C667D">
        <w:rPr>
          <w:rFonts w:ascii="Times New Roman" w:hAnsi="Times New Roman"/>
          <w:b/>
          <w:color w:val="000000"/>
          <w:szCs w:val="24"/>
        </w:rPr>
        <w:t xml:space="preserve">è fondata </w:t>
      </w:r>
      <w:r w:rsidR="00ED02CA">
        <w:rPr>
          <w:rFonts w:ascii="Times New Roman" w:hAnsi="Times New Roman"/>
          <w:b/>
          <w:color w:val="000000"/>
          <w:szCs w:val="24"/>
        </w:rPr>
        <w:t>su</w:t>
      </w:r>
      <w:r w:rsidR="00ED02CA" w:rsidRPr="002C667D">
        <w:rPr>
          <w:rFonts w:ascii="Times New Roman" w:hAnsi="Times New Roman"/>
          <w:b/>
          <w:color w:val="000000"/>
          <w:szCs w:val="24"/>
        </w:rPr>
        <w:t>lla diversa valutazion</w:t>
      </w:r>
      <w:r w:rsidR="006F519F">
        <w:rPr>
          <w:rFonts w:ascii="Times New Roman" w:hAnsi="Times New Roman"/>
          <w:b/>
          <w:color w:val="000000"/>
          <w:szCs w:val="24"/>
        </w:rPr>
        <w:t>e</w:t>
      </w:r>
      <w:r w:rsidR="00ED02CA" w:rsidRPr="002C667D">
        <w:rPr>
          <w:rFonts w:ascii="Times New Roman" w:hAnsi="Times New Roman"/>
          <w:b/>
          <w:color w:val="000000"/>
          <w:szCs w:val="24"/>
        </w:rPr>
        <w:t xml:space="preserve"> delle </w:t>
      </w:r>
      <w:r w:rsidR="00ED02CA" w:rsidRPr="00366A3C">
        <w:rPr>
          <w:rFonts w:ascii="Times New Roman" w:hAnsi="Times New Roman"/>
          <w:b/>
          <w:color w:val="000000"/>
          <w:szCs w:val="24"/>
          <w:u w:val="single"/>
        </w:rPr>
        <w:t>immagini sacre</w:t>
      </w:r>
      <w:r w:rsidR="00ED02CA">
        <w:rPr>
          <w:rFonts w:ascii="Times New Roman" w:hAnsi="Times New Roman"/>
          <w:color w:val="000000"/>
          <w:szCs w:val="24"/>
        </w:rPr>
        <w:t xml:space="preserve"> tra cristiani, ebrei e mu</w:t>
      </w:r>
      <w:r w:rsidR="006F519F">
        <w:rPr>
          <w:rFonts w:ascii="Times New Roman" w:hAnsi="Times New Roman"/>
          <w:color w:val="000000"/>
          <w:szCs w:val="24"/>
        </w:rPr>
        <w:t>s</w:t>
      </w:r>
      <w:r w:rsidR="00ED02CA">
        <w:rPr>
          <w:rFonts w:ascii="Times New Roman" w:hAnsi="Times New Roman"/>
          <w:color w:val="000000"/>
          <w:szCs w:val="24"/>
        </w:rPr>
        <w:t xml:space="preserve">sulmani. I cristiani hanno sempre ritenuto che il precetto delle immagini fosse stato dato per il pericolo di idolatria, che insidiava il popolo ebraico all’uscita dall’Egitto, dove si adoravano divinità di ogni tipo e forma. Era facile, per gente primitiva, </w:t>
      </w:r>
      <w:r w:rsidR="00ED02CA" w:rsidRPr="004B1E38">
        <w:rPr>
          <w:rFonts w:ascii="Times New Roman" w:hAnsi="Times New Roman"/>
          <w:b/>
          <w:color w:val="000000"/>
          <w:szCs w:val="24"/>
        </w:rPr>
        <w:t>scambiare la statua con la divinità</w:t>
      </w:r>
      <w:r w:rsidR="00ED02CA">
        <w:rPr>
          <w:rFonts w:ascii="Times New Roman" w:hAnsi="Times New Roman"/>
          <w:color w:val="000000"/>
          <w:szCs w:val="24"/>
        </w:rPr>
        <w:t xml:space="preserve"> e fermarsi all’apparenza, </w:t>
      </w:r>
      <w:r w:rsidR="00ED02CA" w:rsidRPr="004B1E38">
        <w:rPr>
          <w:rFonts w:ascii="Times New Roman" w:hAnsi="Times New Roman"/>
          <w:b/>
          <w:color w:val="000000"/>
          <w:szCs w:val="24"/>
        </w:rPr>
        <w:t>servirsi della divinità</w:t>
      </w:r>
      <w:r w:rsidR="00ED02CA">
        <w:rPr>
          <w:rFonts w:ascii="Times New Roman" w:hAnsi="Times New Roman"/>
          <w:b/>
          <w:color w:val="000000"/>
          <w:szCs w:val="24"/>
        </w:rPr>
        <w:t xml:space="preserve"> </w:t>
      </w:r>
      <w:r w:rsidR="00ED02CA" w:rsidRPr="004B1E38">
        <w:rPr>
          <w:rFonts w:ascii="Times New Roman" w:hAnsi="Times New Roman"/>
          <w:b/>
          <w:color w:val="000000"/>
          <w:szCs w:val="24"/>
        </w:rPr>
        <w:t>piuttosto che servirla</w:t>
      </w:r>
      <w:r w:rsidR="00ED02CA">
        <w:rPr>
          <w:rFonts w:ascii="Times New Roman" w:hAnsi="Times New Roman"/>
          <w:b/>
          <w:color w:val="000000"/>
          <w:szCs w:val="24"/>
        </w:rPr>
        <w:t>, avere un Dio da portare, piuttosto che esser da lui portati</w:t>
      </w:r>
      <w:r w:rsidR="00ED02CA">
        <w:rPr>
          <w:rFonts w:ascii="Times New Roman" w:hAnsi="Times New Roman"/>
          <w:color w:val="000000"/>
          <w:szCs w:val="24"/>
        </w:rPr>
        <w:t>. Così accadde con la rappresentazione del vitello d’oro nel deserto, che Dio giudicò un grande affronto a sé e a tutto il popolo:</w:t>
      </w:r>
      <w:r w:rsidR="006F519F">
        <w:rPr>
          <w:rFonts w:ascii="Times New Roman" w:hAnsi="Times New Roman"/>
          <w:color w:val="000000"/>
          <w:szCs w:val="24"/>
        </w:rPr>
        <w:t xml:space="preserve"> </w:t>
      </w:r>
      <w:r w:rsidR="00ED02CA">
        <w:rPr>
          <w:rFonts w:ascii="Times New Roman" w:hAnsi="Times New Roman"/>
          <w:color w:val="000000"/>
          <w:szCs w:val="24"/>
        </w:rPr>
        <w:t>«</w:t>
      </w:r>
      <w:r w:rsidR="00ED02CA" w:rsidRPr="00C84F55">
        <w:rPr>
          <w:rFonts w:ascii="Times New Roman" w:hAnsi="Times New Roman"/>
          <w:i/>
          <w:color w:val="000000"/>
          <w:szCs w:val="24"/>
        </w:rPr>
        <w:t>Scambiarono la loro gloria con la figura</w:t>
      </w:r>
      <w:r w:rsidR="00ED02CA">
        <w:rPr>
          <w:rFonts w:ascii="Times New Roman" w:hAnsi="Times New Roman"/>
          <w:i/>
          <w:color w:val="000000"/>
          <w:szCs w:val="24"/>
        </w:rPr>
        <w:t xml:space="preserve"> </w:t>
      </w:r>
      <w:r w:rsidR="00ED02CA" w:rsidRPr="00C84F55">
        <w:rPr>
          <w:rFonts w:ascii="Times New Roman" w:hAnsi="Times New Roman"/>
          <w:i/>
          <w:color w:val="000000"/>
          <w:szCs w:val="24"/>
        </w:rPr>
        <w:t>di un toro che mangia erba</w:t>
      </w:r>
      <w:r w:rsidR="00ED02CA">
        <w:rPr>
          <w:rFonts w:ascii="Times New Roman" w:hAnsi="Times New Roman"/>
          <w:color w:val="000000"/>
          <w:szCs w:val="24"/>
        </w:rPr>
        <w:t xml:space="preserve">» (Sl 106,20).  A monte del precetto mosaico c’era però la convinzione che Dio non potesse essere rappresentato, perché </w:t>
      </w:r>
      <w:r w:rsidR="00ED02CA" w:rsidRPr="003B6086">
        <w:rPr>
          <w:rFonts w:ascii="Times New Roman" w:hAnsi="Times New Roman"/>
          <w:b/>
          <w:color w:val="000000"/>
          <w:szCs w:val="24"/>
        </w:rPr>
        <w:t>trascendente</w:t>
      </w:r>
      <w:r w:rsidR="00ED02CA">
        <w:rPr>
          <w:rFonts w:ascii="Times New Roman" w:hAnsi="Times New Roman"/>
          <w:color w:val="000000"/>
          <w:szCs w:val="24"/>
        </w:rPr>
        <w:t>. Mosè aveva detto: «</w:t>
      </w:r>
      <w:r w:rsidR="00ED02CA" w:rsidRPr="005E7ACA">
        <w:rPr>
          <w:rFonts w:ascii="Times New Roman" w:hAnsi="Times New Roman"/>
          <w:i/>
          <w:color w:val="000000"/>
          <w:szCs w:val="24"/>
        </w:rPr>
        <w:t>Non vedeste alcuna figura, quando il Signore vi parlò sull’Oreb dal fuoco, non vi corrompete, dunque, e non fatevi l’immagine scolpita di qualche</w:t>
      </w:r>
      <w:r w:rsidR="00ED02CA">
        <w:rPr>
          <w:rFonts w:ascii="Times New Roman" w:hAnsi="Times New Roman"/>
          <w:i/>
          <w:color w:val="000000"/>
          <w:szCs w:val="24"/>
        </w:rPr>
        <w:t xml:space="preserve"> </w:t>
      </w:r>
      <w:r w:rsidR="00ED02CA" w:rsidRPr="005E7ACA">
        <w:rPr>
          <w:rFonts w:ascii="Times New Roman" w:hAnsi="Times New Roman"/>
          <w:i/>
          <w:color w:val="000000"/>
          <w:szCs w:val="24"/>
        </w:rPr>
        <w:t>idolo, la figura di maschio o femmina</w:t>
      </w:r>
      <w:r w:rsidR="00ED02CA">
        <w:rPr>
          <w:rFonts w:ascii="Times New Roman" w:hAnsi="Times New Roman"/>
          <w:i/>
          <w:color w:val="000000"/>
          <w:szCs w:val="24"/>
        </w:rPr>
        <w:t xml:space="preserve">, la figura di ogni animale che </w:t>
      </w:r>
      <w:r w:rsidR="00ED02CA">
        <w:rPr>
          <w:rFonts w:ascii="Times New Roman" w:hAnsi="Times New Roman"/>
          <w:i/>
          <w:color w:val="000000"/>
          <w:szCs w:val="24"/>
        </w:rPr>
        <w:lastRenderedPageBreak/>
        <w:t>è sopra la terra</w:t>
      </w:r>
      <w:r w:rsidR="00ED02CA">
        <w:rPr>
          <w:rFonts w:ascii="Times New Roman" w:hAnsi="Times New Roman"/>
          <w:color w:val="000000"/>
          <w:szCs w:val="24"/>
        </w:rPr>
        <w:t xml:space="preserve">» (Dt 4,15s). </w:t>
      </w:r>
    </w:p>
    <w:p w:rsidR="00ED02CA" w:rsidRDefault="00ED02CA" w:rsidP="007F37C6">
      <w:pPr>
        <w:jc w:val="both"/>
        <w:rPr>
          <w:rFonts w:ascii="Times New Roman" w:hAnsi="Times New Roman"/>
          <w:color w:val="000000"/>
          <w:szCs w:val="24"/>
        </w:rPr>
      </w:pPr>
    </w:p>
    <w:p w:rsidR="00ED02CA" w:rsidRDefault="00362179" w:rsidP="007F37C6">
      <w:pPr>
        <w:ind w:firstLine="708"/>
        <w:jc w:val="both"/>
        <w:rPr>
          <w:rFonts w:ascii="Times New Roman" w:hAnsi="Times New Roman"/>
          <w:color w:val="000000"/>
          <w:szCs w:val="24"/>
        </w:rPr>
      </w:pPr>
      <w:r w:rsidRPr="00362179">
        <w:rPr>
          <w:noProof/>
        </w:rPr>
        <w:pict>
          <v:shape id="_x0000_s1109" type="#_x0000_t202" style="position:absolute;left:0;text-align:left;margin-left:331.35pt;margin-top:201.8pt;width:158.55pt;height:11.05pt;z-index:251573248" stroked="f">
            <v:textbox inset="0,0,0,0">
              <w:txbxContent>
                <w:p w:rsidR="00AC06D4" w:rsidRPr="009E51A5" w:rsidRDefault="00AC06D4" w:rsidP="00EC417D">
                  <w:pPr>
                    <w:pStyle w:val="Didascalia"/>
                    <w:jc w:val="center"/>
                    <w:rPr>
                      <w:rFonts w:ascii="Times New Roman" w:hAnsi="Times New Roman"/>
                      <w:noProof/>
                      <w:color w:val="000000"/>
                      <w:sz w:val="24"/>
                      <w:szCs w:val="24"/>
                    </w:rPr>
                  </w:pPr>
                  <w:r>
                    <w:t>Icona Sinaitica di Cristo (VI sec)</w:t>
                  </w:r>
                </w:p>
              </w:txbxContent>
            </v:textbox>
            <w10:wrap type="square"/>
          </v:shape>
        </w:pict>
      </w:r>
      <w:r w:rsidR="00ED02CA">
        <w:rPr>
          <w:rFonts w:ascii="Times New Roman" w:hAnsi="Times New Roman"/>
          <w:color w:val="000000"/>
          <w:szCs w:val="24"/>
        </w:rPr>
        <w:t xml:space="preserve">Il precetto fornì all’imperatore bizantino Leone III  Isaurico (717-741) il pretesto per il </w:t>
      </w:r>
      <w:r w:rsidR="00ED02CA" w:rsidRPr="00733B04">
        <w:rPr>
          <w:rFonts w:ascii="Times New Roman" w:hAnsi="Times New Roman"/>
          <w:b/>
          <w:color w:val="000000"/>
          <w:szCs w:val="24"/>
        </w:rPr>
        <w:t>decreto di Iconoclastia</w:t>
      </w:r>
      <w:r w:rsidR="00ED02CA">
        <w:rPr>
          <w:rFonts w:ascii="Times New Roman" w:hAnsi="Times New Roman"/>
          <w:color w:val="000000"/>
          <w:szCs w:val="24"/>
        </w:rPr>
        <w:t xml:space="preserve"> (726), cioè la distruzione di tutte le immagini sacre, decreto che intendeva mettere fine ad alcuni  abusi magici e al potere ecclesiastico ad esso legato economicamente. Il decreto non toccò l’occidente romano e la Chiesa Copta, così poterono essere salvate molte opere d’arte. La persecuzione </w:t>
      </w:r>
      <w:r w:rsidR="00ED02CA" w:rsidRPr="00733B04">
        <w:rPr>
          <w:rFonts w:ascii="Times New Roman" w:hAnsi="Times New Roman"/>
          <w:b/>
          <w:color w:val="000000"/>
          <w:szCs w:val="24"/>
        </w:rPr>
        <w:t>durò con interruzione e incerte vicende fino al</w:t>
      </w:r>
      <w:r w:rsidR="00ED02CA">
        <w:rPr>
          <w:rFonts w:ascii="Times New Roman" w:hAnsi="Times New Roman"/>
          <w:b/>
          <w:color w:val="000000"/>
          <w:szCs w:val="24"/>
        </w:rPr>
        <w:t>l’</w:t>
      </w:r>
      <w:r w:rsidR="00ED02CA" w:rsidRPr="00733B04">
        <w:rPr>
          <w:rFonts w:ascii="Times New Roman" w:hAnsi="Times New Roman"/>
          <w:b/>
          <w:color w:val="000000"/>
          <w:szCs w:val="24"/>
        </w:rPr>
        <w:t>842</w:t>
      </w:r>
      <w:r w:rsidR="00ED02CA">
        <w:rPr>
          <w:rFonts w:ascii="Times New Roman" w:hAnsi="Times New Roman"/>
          <w:color w:val="000000"/>
          <w:szCs w:val="24"/>
        </w:rPr>
        <w:t xml:space="preserve">, quando l’imperatrice Teodora abolì definitivamente il decreto di Leone III, che era ancora in vigore nonostante si fosse </w:t>
      </w:r>
      <w:r w:rsidR="00ED02CA" w:rsidRPr="0062152A">
        <w:rPr>
          <w:rFonts w:ascii="Times New Roman" w:hAnsi="Times New Roman"/>
          <w:b/>
          <w:color w:val="000000"/>
          <w:szCs w:val="24"/>
        </w:rPr>
        <w:t>celebrato nel 787</w:t>
      </w:r>
      <w:r w:rsidR="00ED02CA">
        <w:rPr>
          <w:rFonts w:ascii="Times New Roman" w:hAnsi="Times New Roman"/>
          <w:b/>
          <w:color w:val="000000"/>
          <w:szCs w:val="24"/>
        </w:rPr>
        <w:t xml:space="preserve"> </w:t>
      </w:r>
      <w:r w:rsidR="00ED02CA" w:rsidRPr="0062152A">
        <w:rPr>
          <w:rFonts w:ascii="Times New Roman" w:hAnsi="Times New Roman"/>
          <w:b/>
          <w:color w:val="000000"/>
          <w:szCs w:val="24"/>
        </w:rPr>
        <w:t>il Concilio Niceno II</w:t>
      </w:r>
      <w:r w:rsidR="00ED02CA">
        <w:rPr>
          <w:rFonts w:ascii="Times New Roman" w:hAnsi="Times New Roman"/>
          <w:b/>
          <w:color w:val="000000"/>
          <w:szCs w:val="24"/>
        </w:rPr>
        <w:t xml:space="preserve"> (</w:t>
      </w:r>
      <w:r w:rsidR="00ED02CA" w:rsidRPr="0062152A">
        <w:rPr>
          <w:rFonts w:ascii="Times New Roman" w:hAnsi="Times New Roman"/>
          <w:color w:val="000000"/>
          <w:szCs w:val="24"/>
        </w:rPr>
        <w:t>VII ecumenico</w:t>
      </w:r>
      <w:r w:rsidR="00ED02CA">
        <w:rPr>
          <w:rFonts w:ascii="Times New Roman" w:hAnsi="Times New Roman"/>
          <w:b/>
          <w:color w:val="000000"/>
          <w:szCs w:val="24"/>
        </w:rPr>
        <w:t xml:space="preserve">). </w:t>
      </w:r>
      <w:r w:rsidR="00ED02CA" w:rsidRPr="0062152A">
        <w:rPr>
          <w:rFonts w:ascii="Times New Roman" w:hAnsi="Times New Roman"/>
          <w:color w:val="000000"/>
          <w:szCs w:val="24"/>
        </w:rPr>
        <w:t xml:space="preserve">Gli argomenti </w:t>
      </w:r>
      <w:r w:rsidR="00ED02CA">
        <w:rPr>
          <w:rFonts w:ascii="Times New Roman" w:hAnsi="Times New Roman"/>
          <w:color w:val="000000"/>
          <w:szCs w:val="24"/>
        </w:rPr>
        <w:t>per l’uso liturgico delle immagini</w:t>
      </w:r>
      <w:r w:rsidR="00ED02CA" w:rsidRPr="0062152A">
        <w:rPr>
          <w:rFonts w:ascii="Times New Roman" w:hAnsi="Times New Roman"/>
          <w:color w:val="000000"/>
          <w:szCs w:val="24"/>
        </w:rPr>
        <w:t xml:space="preserve"> </w:t>
      </w:r>
      <w:r w:rsidR="00ED02CA">
        <w:rPr>
          <w:rFonts w:ascii="Times New Roman" w:hAnsi="Times New Roman"/>
          <w:color w:val="000000"/>
          <w:szCs w:val="24"/>
        </w:rPr>
        <w:t xml:space="preserve">furono elaborati dai  monaci bizantini, specialmente da </w:t>
      </w:r>
      <w:r w:rsidR="00ED02CA" w:rsidRPr="0062152A">
        <w:rPr>
          <w:rFonts w:ascii="Times New Roman" w:hAnsi="Times New Roman"/>
          <w:b/>
          <w:color w:val="000000"/>
          <w:szCs w:val="24"/>
        </w:rPr>
        <w:t>S. Giovanni Damasceno</w:t>
      </w:r>
      <w:r w:rsidR="00ED02CA">
        <w:rPr>
          <w:rFonts w:ascii="Times New Roman" w:hAnsi="Times New Roman"/>
          <w:color w:val="000000"/>
          <w:szCs w:val="24"/>
        </w:rPr>
        <w:t xml:space="preserve"> (680-754). Il principale era fondato sul dogma dell’</w:t>
      </w:r>
      <w:r w:rsidR="00ED02CA" w:rsidRPr="003B6086">
        <w:rPr>
          <w:rFonts w:ascii="Times New Roman" w:hAnsi="Times New Roman"/>
          <w:b/>
          <w:color w:val="000000"/>
          <w:szCs w:val="24"/>
        </w:rPr>
        <w:t>incarnazione</w:t>
      </w:r>
      <w:r w:rsidR="00ED02CA">
        <w:rPr>
          <w:rFonts w:ascii="Times New Roman" w:hAnsi="Times New Roman"/>
          <w:color w:val="000000"/>
          <w:szCs w:val="24"/>
        </w:rPr>
        <w:t xml:space="preserve"> del Figlio di Dio che «</w:t>
      </w:r>
      <w:r w:rsidR="00ED02CA" w:rsidRPr="004F6891">
        <w:rPr>
          <w:rFonts w:ascii="Times New Roman" w:hAnsi="Times New Roman"/>
          <w:i/>
          <w:color w:val="000000"/>
          <w:szCs w:val="24"/>
        </w:rPr>
        <w:t xml:space="preserve">prese la condizione di servo, diventando </w:t>
      </w:r>
      <w:r w:rsidR="00ED02CA" w:rsidRPr="004F6891">
        <w:rPr>
          <w:rFonts w:ascii="Times New Roman" w:hAnsi="Times New Roman"/>
          <w:b/>
          <w:i/>
          <w:color w:val="000000"/>
          <w:szCs w:val="24"/>
        </w:rPr>
        <w:t>simile agli uomini</w:t>
      </w:r>
      <w:r w:rsidR="00ED02CA" w:rsidRPr="004F6891">
        <w:rPr>
          <w:rFonts w:ascii="Times New Roman" w:hAnsi="Times New Roman"/>
          <w:i/>
          <w:color w:val="000000"/>
          <w:szCs w:val="24"/>
        </w:rPr>
        <w:t>, dall’aspetto riconosciuto come uomo</w:t>
      </w:r>
      <w:r w:rsidR="00ED02CA">
        <w:rPr>
          <w:rFonts w:ascii="Times New Roman" w:hAnsi="Times New Roman"/>
          <w:color w:val="000000"/>
          <w:szCs w:val="24"/>
        </w:rPr>
        <w:t>» (Fl 2,7), «</w:t>
      </w:r>
      <w:r w:rsidR="00ED02CA" w:rsidRPr="004F6891">
        <w:rPr>
          <w:rFonts w:ascii="Times New Roman" w:hAnsi="Times New Roman"/>
          <w:i/>
          <w:color w:val="000000"/>
          <w:szCs w:val="24"/>
        </w:rPr>
        <w:t xml:space="preserve">Egli è </w:t>
      </w:r>
      <w:r w:rsidR="00ED02CA" w:rsidRPr="004F6891">
        <w:rPr>
          <w:rFonts w:ascii="Times New Roman" w:hAnsi="Times New Roman"/>
          <w:b/>
          <w:i/>
          <w:color w:val="000000"/>
          <w:szCs w:val="24"/>
        </w:rPr>
        <w:t>l’immagine (eikôn) del Dio invisibile</w:t>
      </w:r>
      <w:r w:rsidR="00ED02CA">
        <w:rPr>
          <w:rFonts w:ascii="Times New Roman" w:hAnsi="Times New Roman"/>
          <w:color w:val="000000"/>
          <w:szCs w:val="24"/>
        </w:rPr>
        <w:t xml:space="preserve">» (Cl 1,15. 12Cor 4,4). Gesù stesso aveva dichiarato apertamente: « </w:t>
      </w:r>
      <w:r w:rsidR="00ED02CA" w:rsidRPr="004F6891">
        <w:rPr>
          <w:rFonts w:ascii="Times New Roman" w:hAnsi="Times New Roman"/>
          <w:i/>
          <w:color w:val="000000"/>
          <w:szCs w:val="24"/>
        </w:rPr>
        <w:t>Chi vede me vede colui che mi ha mandato</w:t>
      </w:r>
      <w:r w:rsidR="00ED02CA">
        <w:rPr>
          <w:rFonts w:ascii="Times New Roman" w:hAnsi="Times New Roman"/>
          <w:color w:val="000000"/>
          <w:szCs w:val="24"/>
        </w:rPr>
        <w:t>» (Gv 12,45);  «</w:t>
      </w:r>
      <w:r w:rsidR="00ED02CA" w:rsidRPr="004F6891">
        <w:rPr>
          <w:rFonts w:ascii="Times New Roman" w:hAnsi="Times New Roman"/>
          <w:i/>
          <w:color w:val="000000"/>
          <w:szCs w:val="24"/>
        </w:rPr>
        <w:t>Chi ha visto me Ha visto il Padre. Io sono nel Padre e il Padre è in me</w:t>
      </w:r>
      <w:r w:rsidR="00ED02CA">
        <w:rPr>
          <w:rFonts w:ascii="Times New Roman" w:hAnsi="Times New Roman"/>
          <w:color w:val="000000"/>
          <w:szCs w:val="24"/>
        </w:rPr>
        <w:t xml:space="preserve">» (Gv 14,9). </w:t>
      </w:r>
      <w:r w:rsidR="00ED02CA" w:rsidRPr="003B6086">
        <w:rPr>
          <w:rFonts w:ascii="Times New Roman" w:hAnsi="Times New Roman"/>
          <w:b/>
          <w:color w:val="000000"/>
          <w:szCs w:val="24"/>
        </w:rPr>
        <w:t>Con l’incarnazione, Dio stesso ha abrogato</w:t>
      </w:r>
      <w:r w:rsidR="00ED02CA">
        <w:rPr>
          <w:rFonts w:ascii="Times New Roman" w:hAnsi="Times New Roman"/>
          <w:color w:val="000000"/>
          <w:szCs w:val="24"/>
        </w:rPr>
        <w:t xml:space="preserve"> il comandamento di riprodurre la sua immagin</w:t>
      </w:r>
      <w:r w:rsidR="006F519F">
        <w:rPr>
          <w:rFonts w:ascii="Times New Roman" w:hAnsi="Times New Roman"/>
          <w:color w:val="000000"/>
          <w:szCs w:val="24"/>
        </w:rPr>
        <w:t>e</w:t>
      </w:r>
      <w:r w:rsidR="00ED02CA">
        <w:rPr>
          <w:rFonts w:ascii="Times New Roman" w:hAnsi="Times New Roman"/>
          <w:color w:val="000000"/>
          <w:szCs w:val="24"/>
        </w:rPr>
        <w:t xml:space="preserve"> con il volto umano di Cristo; lui stesso lo ha fatto per primo creando, come dicevano gli iconografi l’icona del «</w:t>
      </w:r>
      <w:r w:rsidR="00ED02CA" w:rsidRPr="00672D59">
        <w:rPr>
          <w:rFonts w:ascii="Times New Roman" w:hAnsi="Times New Roman"/>
          <w:b/>
          <w:color w:val="000000"/>
          <w:szCs w:val="24"/>
        </w:rPr>
        <w:t>somigliantissimo</w:t>
      </w:r>
      <w:r w:rsidR="00ED02CA">
        <w:rPr>
          <w:rFonts w:ascii="Times New Roman" w:hAnsi="Times New Roman"/>
          <w:color w:val="000000"/>
          <w:szCs w:val="24"/>
        </w:rPr>
        <w:t xml:space="preserve">». Da quella prima copia sono nate le icone della Madre di Dio e dei Santi tutti </w:t>
      </w:r>
      <w:r w:rsidR="00ED02CA" w:rsidRPr="003B6086">
        <w:rPr>
          <w:rFonts w:ascii="Times New Roman" w:hAnsi="Times New Roman"/>
          <w:b/>
          <w:color w:val="000000"/>
          <w:szCs w:val="24"/>
        </w:rPr>
        <w:t>somiglianti</w:t>
      </w:r>
      <w:r w:rsidR="00ED02CA">
        <w:rPr>
          <w:rFonts w:ascii="Times New Roman" w:hAnsi="Times New Roman"/>
          <w:color w:val="000000"/>
          <w:szCs w:val="24"/>
        </w:rPr>
        <w:t xml:space="preserve"> al primogenito, perché riflesso della sua gloria divina. Gesù ha restaurato </w:t>
      </w:r>
      <w:r w:rsidR="00E33DB3">
        <w:rPr>
          <w:noProof/>
        </w:rPr>
        <w:drawing>
          <wp:anchor distT="0" distB="0" distL="114300" distR="114300" simplePos="0" relativeHeight="251572224" behindDoc="0" locked="0" layoutInCell="1" allowOverlap="1">
            <wp:simplePos x="0" y="0"/>
            <wp:positionH relativeFrom="margin">
              <wp:posOffset>4177665</wp:posOffset>
            </wp:positionH>
            <wp:positionV relativeFrom="margin">
              <wp:posOffset>-125095</wp:posOffset>
            </wp:positionV>
            <wp:extent cx="2021840" cy="2735580"/>
            <wp:effectExtent l="19050" t="0" r="0" b="0"/>
            <wp:wrapSquare wrapText="bothSides"/>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lum bright="10000"/>
                    </a:blip>
                    <a:srcRect/>
                    <a:stretch>
                      <a:fillRect/>
                    </a:stretch>
                  </pic:blipFill>
                  <pic:spPr bwMode="auto">
                    <a:xfrm>
                      <a:off x="0" y="0"/>
                      <a:ext cx="2021840" cy="2735580"/>
                    </a:xfrm>
                    <a:prstGeom prst="rect">
                      <a:avLst/>
                    </a:prstGeom>
                    <a:noFill/>
                  </pic:spPr>
                </pic:pic>
              </a:graphicData>
            </a:graphic>
          </wp:anchor>
        </w:drawing>
      </w:r>
      <w:r w:rsidR="00ED02CA">
        <w:rPr>
          <w:rFonts w:ascii="Times New Roman" w:hAnsi="Times New Roman"/>
          <w:color w:val="000000"/>
          <w:szCs w:val="24"/>
        </w:rPr>
        <w:t>l’immagine divina perduta con il peccato (Gn 1,26s).</w:t>
      </w:r>
    </w:p>
    <w:p w:rsidR="00ED02CA" w:rsidRDefault="00ED02CA" w:rsidP="007F37C6">
      <w:pPr>
        <w:jc w:val="both"/>
        <w:rPr>
          <w:rFonts w:ascii="Times New Roman" w:hAnsi="Times New Roman"/>
          <w:color w:val="000000"/>
          <w:szCs w:val="24"/>
        </w:rPr>
      </w:pPr>
    </w:p>
    <w:p w:rsidR="00ED02CA" w:rsidRDefault="00ED02CA" w:rsidP="007F37C6">
      <w:pPr>
        <w:jc w:val="both"/>
        <w:rPr>
          <w:rFonts w:ascii="Times New Roman" w:hAnsi="Times New Roman"/>
          <w:color w:val="000000"/>
          <w:szCs w:val="24"/>
        </w:rPr>
      </w:pPr>
    </w:p>
    <w:p w:rsidR="00ED02CA" w:rsidRPr="00AC240C" w:rsidRDefault="00ED02CA" w:rsidP="007F37C6">
      <w:pPr>
        <w:ind w:firstLine="708"/>
        <w:jc w:val="both"/>
        <w:rPr>
          <w:rFonts w:ascii="Times New Roman" w:hAnsi="Times New Roman"/>
          <w:b/>
          <w:color w:val="000000"/>
          <w:szCs w:val="24"/>
        </w:rPr>
      </w:pPr>
      <w:r w:rsidRPr="00D42DED">
        <w:rPr>
          <w:rFonts w:ascii="Times New Roman" w:hAnsi="Times New Roman"/>
          <w:b/>
          <w:color w:val="000000"/>
          <w:szCs w:val="24"/>
        </w:rPr>
        <w:t xml:space="preserve">La lunga scuola </w:t>
      </w:r>
      <w:r>
        <w:rPr>
          <w:rFonts w:ascii="Times New Roman" w:hAnsi="Times New Roman"/>
          <w:b/>
          <w:color w:val="000000"/>
          <w:szCs w:val="24"/>
        </w:rPr>
        <w:t>n</w:t>
      </w:r>
      <w:r w:rsidRPr="00AC240C">
        <w:rPr>
          <w:rFonts w:ascii="Times New Roman" w:hAnsi="Times New Roman"/>
          <w:b/>
          <w:color w:val="000000"/>
          <w:szCs w:val="24"/>
        </w:rPr>
        <w:t xml:space="preserve">el deserto del Sinai </w:t>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 xml:space="preserve">Il viaggio dell’esodo durò </w:t>
      </w:r>
      <w:r w:rsidRPr="00AC240C">
        <w:rPr>
          <w:rFonts w:ascii="Times New Roman" w:hAnsi="Times New Roman"/>
          <w:b/>
          <w:szCs w:val="24"/>
        </w:rPr>
        <w:t>quarant</w:t>
      </w:r>
      <w:r>
        <w:rPr>
          <w:rFonts w:ascii="Times New Roman" w:hAnsi="Times New Roman"/>
          <w:b/>
          <w:szCs w:val="24"/>
        </w:rPr>
        <w:t>’a</w:t>
      </w:r>
      <w:r w:rsidRPr="00AC240C">
        <w:rPr>
          <w:rFonts w:ascii="Times New Roman" w:hAnsi="Times New Roman"/>
          <w:b/>
          <w:szCs w:val="24"/>
        </w:rPr>
        <w:t>nni</w:t>
      </w:r>
      <w:r>
        <w:rPr>
          <w:rFonts w:ascii="Times New Roman" w:hAnsi="Times New Roman"/>
          <w:szCs w:val="24"/>
        </w:rPr>
        <w:t xml:space="preserve">, praticamente </w:t>
      </w:r>
      <w:r w:rsidRPr="00AC240C">
        <w:rPr>
          <w:rFonts w:ascii="Times New Roman" w:hAnsi="Times New Roman"/>
          <w:b/>
          <w:szCs w:val="24"/>
        </w:rPr>
        <w:t>una generazione</w:t>
      </w:r>
      <w:r>
        <w:rPr>
          <w:rFonts w:ascii="Times New Roman" w:hAnsi="Times New Roman"/>
          <w:szCs w:val="24"/>
        </w:rPr>
        <w:t xml:space="preserve">. Nessuno degli adulti che uscirono dall’Egitto entrarono nella Terra Promessa, morirono  tutti nel deserto. I tempi lunghi servirono a Dio </w:t>
      </w:r>
      <w:r w:rsidRPr="00AC240C">
        <w:rPr>
          <w:rFonts w:ascii="Times New Roman" w:hAnsi="Times New Roman"/>
          <w:b/>
          <w:szCs w:val="24"/>
        </w:rPr>
        <w:t>per educare un popolo uscito dalla barbarie della schiavitù</w:t>
      </w:r>
      <w:r>
        <w:rPr>
          <w:rFonts w:ascii="Times New Roman" w:hAnsi="Times New Roman"/>
          <w:szCs w:val="24"/>
        </w:rPr>
        <w:t>, vissuto in terra straniera per  più di 400 anni, contaminato dall’idolatria egiziana. Il Pentateuco è chiamato da Israele «</w:t>
      </w:r>
      <w:r w:rsidRPr="00AC240C">
        <w:rPr>
          <w:rFonts w:ascii="Times New Roman" w:hAnsi="Times New Roman"/>
          <w:b/>
          <w:szCs w:val="24"/>
        </w:rPr>
        <w:t>Legge</w:t>
      </w:r>
      <w:r>
        <w:rPr>
          <w:rFonts w:ascii="Times New Roman" w:hAnsi="Times New Roman"/>
          <w:szCs w:val="24"/>
        </w:rPr>
        <w:t>» (</w:t>
      </w:r>
      <w:r w:rsidRPr="00AC240C">
        <w:rPr>
          <w:rFonts w:ascii="Times New Roman" w:hAnsi="Times New Roman"/>
          <w:b/>
          <w:szCs w:val="24"/>
        </w:rPr>
        <w:t>Torah</w:t>
      </w:r>
      <w:r>
        <w:rPr>
          <w:rFonts w:ascii="Times New Roman" w:hAnsi="Times New Roman"/>
          <w:szCs w:val="24"/>
        </w:rPr>
        <w:t xml:space="preserve">): In realtà molte sono le leggi, spesso minuziose e ricche di umanità e di saggezza nate in quel periodo e accresciute poi nella lunga storia d’Israele. Ci sono state tramandate  dalle quattro tradizioni che sono alla base della Torah: </w:t>
      </w:r>
      <w:r w:rsidRPr="009C048C">
        <w:rPr>
          <w:rFonts w:ascii="Times New Roman" w:hAnsi="Times New Roman"/>
          <w:b/>
          <w:szCs w:val="24"/>
        </w:rPr>
        <w:t>La tradizione Iawista</w:t>
      </w:r>
      <w:r>
        <w:rPr>
          <w:rFonts w:ascii="Times New Roman" w:hAnsi="Times New Roman"/>
          <w:szCs w:val="24"/>
        </w:rPr>
        <w:t xml:space="preserve"> (</w:t>
      </w:r>
      <w:r w:rsidRPr="00C31D39">
        <w:rPr>
          <w:rFonts w:ascii="Times New Roman" w:hAnsi="Times New Roman"/>
          <w:b/>
          <w:szCs w:val="24"/>
        </w:rPr>
        <w:t>J</w:t>
      </w:r>
      <w:r>
        <w:rPr>
          <w:rFonts w:ascii="Times New Roman" w:hAnsi="Times New Roman"/>
          <w:szCs w:val="24"/>
        </w:rPr>
        <w:t xml:space="preserve">) conservata e tramandata nella tribù di Giuda e raccolta nella reggia dei re davidici di Giuda forse al tempo di Salomone (970-931a.C); </w:t>
      </w:r>
      <w:r w:rsidRPr="009C048C">
        <w:rPr>
          <w:rFonts w:ascii="Times New Roman" w:hAnsi="Times New Roman"/>
          <w:b/>
          <w:szCs w:val="24"/>
        </w:rPr>
        <w:t xml:space="preserve">la tradizione Elohista </w:t>
      </w:r>
      <w:r>
        <w:rPr>
          <w:rFonts w:ascii="Times New Roman" w:hAnsi="Times New Roman"/>
          <w:szCs w:val="24"/>
        </w:rPr>
        <w:t>(</w:t>
      </w:r>
      <w:r w:rsidRPr="00C31D39">
        <w:rPr>
          <w:rFonts w:ascii="Times New Roman" w:hAnsi="Times New Roman"/>
          <w:b/>
          <w:szCs w:val="24"/>
        </w:rPr>
        <w:t>E</w:t>
      </w:r>
      <w:r>
        <w:rPr>
          <w:rFonts w:ascii="Times New Roman" w:hAnsi="Times New Roman"/>
          <w:szCs w:val="24"/>
        </w:rPr>
        <w:t>) conservata nei circoli profetici del regno del Nord, il regno di Israele prima della caduta di Samaria (7221 a.</w:t>
      </w:r>
      <w:r w:rsidR="00955411">
        <w:rPr>
          <w:rFonts w:ascii="Times New Roman" w:hAnsi="Times New Roman"/>
          <w:szCs w:val="24"/>
        </w:rPr>
        <w:t xml:space="preserve"> </w:t>
      </w:r>
      <w:r>
        <w:rPr>
          <w:rFonts w:ascii="Times New Roman" w:hAnsi="Times New Roman"/>
          <w:szCs w:val="24"/>
        </w:rPr>
        <w:t xml:space="preserve">C); </w:t>
      </w:r>
      <w:r w:rsidRPr="009C048C">
        <w:rPr>
          <w:rFonts w:ascii="Times New Roman" w:hAnsi="Times New Roman"/>
          <w:b/>
          <w:szCs w:val="24"/>
        </w:rPr>
        <w:t>la tradizione deuteronomica</w:t>
      </w:r>
      <w:r>
        <w:rPr>
          <w:rFonts w:ascii="Times New Roman" w:hAnsi="Times New Roman"/>
          <w:szCs w:val="24"/>
        </w:rPr>
        <w:t xml:space="preserve"> (</w:t>
      </w:r>
      <w:r w:rsidRPr="00C31D39">
        <w:rPr>
          <w:rFonts w:ascii="Times New Roman" w:hAnsi="Times New Roman"/>
          <w:b/>
          <w:szCs w:val="24"/>
        </w:rPr>
        <w:t>D</w:t>
      </w:r>
      <w:r>
        <w:rPr>
          <w:rFonts w:ascii="Times New Roman" w:hAnsi="Times New Roman"/>
          <w:szCs w:val="24"/>
        </w:rPr>
        <w:t xml:space="preserve">) raccolta per sollecitare una radicale riforma religiosa della nazione giudaica prima della distruzione di Gerusalemme e pubblicata al tempo di Giosia (640-609 a.C); </w:t>
      </w:r>
      <w:r w:rsidRPr="007C3255">
        <w:rPr>
          <w:rFonts w:ascii="Times New Roman" w:hAnsi="Times New Roman"/>
          <w:b/>
          <w:szCs w:val="24"/>
        </w:rPr>
        <w:t>la tradizione Sacerdotale</w:t>
      </w:r>
      <w:r>
        <w:rPr>
          <w:rFonts w:ascii="Times New Roman" w:hAnsi="Times New Roman"/>
          <w:szCs w:val="24"/>
        </w:rPr>
        <w:t xml:space="preserve"> (</w:t>
      </w:r>
      <w:r w:rsidRPr="00C31D39">
        <w:rPr>
          <w:rFonts w:ascii="Times New Roman" w:hAnsi="Times New Roman"/>
          <w:b/>
          <w:szCs w:val="24"/>
        </w:rPr>
        <w:t>P</w:t>
      </w:r>
      <w:r>
        <w:rPr>
          <w:rFonts w:ascii="Times New Roman" w:hAnsi="Times New Roman"/>
          <w:szCs w:val="24"/>
        </w:rPr>
        <w:t>) conservata in circoli sacerdotali e rielaborata durante l’e</w:t>
      </w:r>
      <w:r w:rsidR="00955411">
        <w:rPr>
          <w:rFonts w:ascii="Times New Roman" w:hAnsi="Times New Roman"/>
          <w:szCs w:val="24"/>
        </w:rPr>
        <w:t xml:space="preserve">silio babilonese </w:t>
      </w:r>
      <w:r>
        <w:rPr>
          <w:rFonts w:ascii="Times New Roman" w:hAnsi="Times New Roman"/>
          <w:szCs w:val="24"/>
        </w:rPr>
        <w:t xml:space="preserve">o al ritorno in patria dei deportati (538 a.C). </w:t>
      </w:r>
    </w:p>
    <w:p w:rsidR="00ED02CA" w:rsidRDefault="00ED02CA" w:rsidP="007F37C6">
      <w:pPr>
        <w:jc w:val="both"/>
        <w:rPr>
          <w:rFonts w:ascii="Times New Roman" w:hAnsi="Times New Roman"/>
          <w:szCs w:val="24"/>
        </w:rPr>
      </w:pPr>
    </w:p>
    <w:p w:rsidR="00ED02CA" w:rsidRDefault="00ED02CA" w:rsidP="007F37C6">
      <w:pPr>
        <w:ind w:firstLine="708"/>
        <w:jc w:val="both"/>
        <w:rPr>
          <w:rFonts w:ascii="Times New Roman" w:hAnsi="Times New Roman"/>
          <w:szCs w:val="24"/>
        </w:rPr>
      </w:pPr>
      <w:r>
        <w:rPr>
          <w:rFonts w:ascii="Times New Roman" w:hAnsi="Times New Roman"/>
          <w:szCs w:val="24"/>
        </w:rPr>
        <w:t xml:space="preserve"> Il blocco più antico e compatto  sembra </w:t>
      </w:r>
      <w:r w:rsidRPr="00E13DED">
        <w:rPr>
          <w:rFonts w:ascii="Times New Roman" w:hAnsi="Times New Roman"/>
          <w:b/>
          <w:szCs w:val="24"/>
        </w:rPr>
        <w:t>il codice dell’Alleanza sinaitica</w:t>
      </w:r>
      <w:r>
        <w:rPr>
          <w:rFonts w:ascii="Times New Roman" w:hAnsi="Times New Roman"/>
          <w:szCs w:val="24"/>
        </w:rPr>
        <w:t xml:space="preserve"> (Es 20-23) che si apre con il decalogo. Il libro del </w:t>
      </w:r>
      <w:r w:rsidRPr="00E13DED">
        <w:rPr>
          <w:rFonts w:ascii="Times New Roman" w:hAnsi="Times New Roman"/>
          <w:b/>
          <w:szCs w:val="24"/>
        </w:rPr>
        <w:t>Levitico</w:t>
      </w:r>
      <w:r>
        <w:rPr>
          <w:rFonts w:ascii="Times New Roman" w:hAnsi="Times New Roman"/>
          <w:szCs w:val="24"/>
        </w:rPr>
        <w:t xml:space="preserve"> ci ha tramandato </w:t>
      </w:r>
      <w:r w:rsidRPr="00E13DED">
        <w:rPr>
          <w:rFonts w:ascii="Times New Roman" w:hAnsi="Times New Roman"/>
          <w:b/>
          <w:szCs w:val="24"/>
        </w:rPr>
        <w:t>le leggi del culto</w:t>
      </w:r>
      <w:r>
        <w:rPr>
          <w:rFonts w:ascii="Times New Roman" w:hAnsi="Times New Roman"/>
          <w:b/>
          <w:szCs w:val="24"/>
        </w:rPr>
        <w:t>,</w:t>
      </w:r>
      <w:r>
        <w:rPr>
          <w:rFonts w:ascii="Times New Roman" w:hAnsi="Times New Roman"/>
          <w:szCs w:val="24"/>
        </w:rPr>
        <w:t xml:space="preserve">  che si svolgeva prima nella tenda del Convegno e poi nel Tempio di Salomone (1-10), le </w:t>
      </w:r>
      <w:r w:rsidRPr="005313D6">
        <w:rPr>
          <w:rFonts w:ascii="Times New Roman" w:hAnsi="Times New Roman"/>
          <w:b/>
          <w:szCs w:val="24"/>
        </w:rPr>
        <w:t>leggi di purità legale</w:t>
      </w:r>
      <w:r>
        <w:rPr>
          <w:rFonts w:ascii="Times New Roman" w:hAnsi="Times New Roman"/>
          <w:szCs w:val="24"/>
        </w:rPr>
        <w:t xml:space="preserve"> (11-20) e quelle più propriamente </w:t>
      </w:r>
      <w:r w:rsidRPr="005313D6">
        <w:rPr>
          <w:rFonts w:ascii="Times New Roman" w:hAnsi="Times New Roman"/>
          <w:b/>
          <w:szCs w:val="24"/>
        </w:rPr>
        <w:t>rituali</w:t>
      </w:r>
      <w:r>
        <w:rPr>
          <w:rFonts w:ascii="Times New Roman" w:hAnsi="Times New Roman"/>
          <w:szCs w:val="24"/>
        </w:rPr>
        <w:t xml:space="preserve"> (21-27). Altre leggi di carattere rituale, frammentarie, si ripetono nel </w:t>
      </w:r>
      <w:r w:rsidRPr="005313D6">
        <w:rPr>
          <w:rFonts w:ascii="Times New Roman" w:hAnsi="Times New Roman"/>
          <w:b/>
          <w:szCs w:val="24"/>
        </w:rPr>
        <w:t xml:space="preserve">Libro dei </w:t>
      </w:r>
      <w:r>
        <w:rPr>
          <w:rFonts w:ascii="Times New Roman" w:hAnsi="Times New Roman"/>
          <w:b/>
          <w:szCs w:val="24"/>
        </w:rPr>
        <w:t>N</w:t>
      </w:r>
      <w:r w:rsidRPr="005313D6">
        <w:rPr>
          <w:rFonts w:ascii="Times New Roman" w:hAnsi="Times New Roman"/>
          <w:b/>
          <w:szCs w:val="24"/>
        </w:rPr>
        <w:t>umeri</w:t>
      </w:r>
      <w:r>
        <w:rPr>
          <w:rFonts w:ascii="Times New Roman" w:hAnsi="Times New Roman"/>
          <w:b/>
          <w:szCs w:val="24"/>
        </w:rPr>
        <w:t xml:space="preserve">. </w:t>
      </w:r>
      <w:r w:rsidRPr="005313D6">
        <w:rPr>
          <w:rFonts w:ascii="Times New Roman" w:hAnsi="Times New Roman"/>
          <w:szCs w:val="24"/>
        </w:rPr>
        <w:t>Tutt</w:t>
      </w:r>
      <w:r>
        <w:rPr>
          <w:rFonts w:ascii="Times New Roman" w:hAnsi="Times New Roman"/>
          <w:szCs w:val="24"/>
        </w:rPr>
        <w:t>a la legislazione</w:t>
      </w:r>
      <w:r w:rsidRPr="005313D6">
        <w:rPr>
          <w:rFonts w:ascii="Times New Roman" w:hAnsi="Times New Roman"/>
          <w:szCs w:val="24"/>
        </w:rPr>
        <w:t xml:space="preserve"> poi viene richiamat</w:t>
      </w:r>
      <w:r>
        <w:rPr>
          <w:rFonts w:ascii="Times New Roman" w:hAnsi="Times New Roman"/>
          <w:szCs w:val="24"/>
        </w:rPr>
        <w:t>a</w:t>
      </w:r>
      <w:r w:rsidRPr="005313D6">
        <w:rPr>
          <w:rFonts w:ascii="Times New Roman" w:hAnsi="Times New Roman"/>
          <w:szCs w:val="24"/>
        </w:rPr>
        <w:t xml:space="preserve"> e riassunt</w:t>
      </w:r>
      <w:r>
        <w:rPr>
          <w:rFonts w:ascii="Times New Roman" w:hAnsi="Times New Roman"/>
          <w:szCs w:val="24"/>
        </w:rPr>
        <w:t>a in forma parenetica dal</w:t>
      </w:r>
      <w:r w:rsidRPr="005313D6">
        <w:rPr>
          <w:rFonts w:ascii="Times New Roman" w:hAnsi="Times New Roman"/>
          <w:b/>
          <w:szCs w:val="24"/>
        </w:rPr>
        <w:t xml:space="preserve"> Libro di</w:t>
      </w:r>
      <w:r>
        <w:rPr>
          <w:rFonts w:ascii="Times New Roman" w:hAnsi="Times New Roman"/>
          <w:b/>
          <w:szCs w:val="24"/>
        </w:rPr>
        <w:t xml:space="preserve"> </w:t>
      </w:r>
      <w:r w:rsidRPr="005313D6">
        <w:rPr>
          <w:rFonts w:ascii="Times New Roman" w:hAnsi="Times New Roman"/>
          <w:b/>
          <w:szCs w:val="24"/>
        </w:rPr>
        <w:t>Deute</w:t>
      </w:r>
      <w:r>
        <w:rPr>
          <w:rFonts w:ascii="Times New Roman" w:hAnsi="Times New Roman"/>
          <w:b/>
          <w:szCs w:val="24"/>
        </w:rPr>
        <w:t>ro</w:t>
      </w:r>
      <w:r w:rsidRPr="005313D6">
        <w:rPr>
          <w:rFonts w:ascii="Times New Roman" w:hAnsi="Times New Roman"/>
          <w:b/>
          <w:szCs w:val="24"/>
        </w:rPr>
        <w:t>nomio</w:t>
      </w:r>
      <w:r>
        <w:rPr>
          <w:rFonts w:ascii="Times New Roman" w:hAnsi="Times New Roman"/>
          <w:b/>
          <w:szCs w:val="24"/>
        </w:rPr>
        <w:t xml:space="preserve">, </w:t>
      </w:r>
      <w:r>
        <w:rPr>
          <w:rFonts w:ascii="Times New Roman" w:hAnsi="Times New Roman"/>
          <w:szCs w:val="24"/>
        </w:rPr>
        <w:t>che significa «</w:t>
      </w:r>
      <w:r w:rsidRPr="005313D6">
        <w:rPr>
          <w:rFonts w:ascii="Times New Roman" w:hAnsi="Times New Roman"/>
          <w:i/>
          <w:szCs w:val="24"/>
        </w:rPr>
        <w:t>seconda legge</w:t>
      </w:r>
      <w:r>
        <w:rPr>
          <w:rFonts w:ascii="Times New Roman" w:hAnsi="Times New Roman"/>
          <w:szCs w:val="24"/>
        </w:rPr>
        <w:t xml:space="preserve">». Qui si trova il Codice deuteronomico (Dt 12-26).  Basterebbero questi esempi per giustificare </w:t>
      </w:r>
      <w:r w:rsidRPr="005313D6">
        <w:rPr>
          <w:rFonts w:ascii="Times New Roman" w:hAnsi="Times New Roman"/>
          <w:b/>
          <w:szCs w:val="24"/>
        </w:rPr>
        <w:t xml:space="preserve">il termine «Torah» </w:t>
      </w:r>
      <w:r>
        <w:rPr>
          <w:rFonts w:ascii="Times New Roman" w:hAnsi="Times New Roman"/>
          <w:szCs w:val="24"/>
        </w:rPr>
        <w:t>(</w:t>
      </w:r>
      <w:r w:rsidRPr="005313D6">
        <w:rPr>
          <w:rFonts w:ascii="Times New Roman" w:hAnsi="Times New Roman"/>
          <w:b/>
          <w:i/>
          <w:szCs w:val="24"/>
        </w:rPr>
        <w:t>Legge</w:t>
      </w:r>
      <w:r>
        <w:rPr>
          <w:rFonts w:ascii="Times New Roman" w:hAnsi="Times New Roman"/>
          <w:szCs w:val="24"/>
        </w:rPr>
        <w:t xml:space="preserve">) che indica i primi </w:t>
      </w:r>
      <w:r>
        <w:rPr>
          <w:rFonts w:ascii="Times New Roman" w:hAnsi="Times New Roman"/>
          <w:szCs w:val="24"/>
        </w:rPr>
        <w:lastRenderedPageBreak/>
        <w:t>cinque libri della bibbia: Genesi, Esodo, Levitico, Numeri e Deuteronomio.</w:t>
      </w:r>
    </w:p>
    <w:p w:rsidR="00ED02CA" w:rsidRDefault="00ED02CA" w:rsidP="007F37C6">
      <w:pPr>
        <w:jc w:val="both"/>
        <w:rPr>
          <w:rFonts w:ascii="Times New Roman" w:hAnsi="Times New Roman"/>
          <w:szCs w:val="24"/>
        </w:rPr>
      </w:pPr>
    </w:p>
    <w:p w:rsidR="00ED02CA" w:rsidRDefault="00ED02CA" w:rsidP="00A16224">
      <w:pPr>
        <w:ind w:firstLine="708"/>
        <w:jc w:val="both"/>
        <w:rPr>
          <w:rFonts w:ascii="Times New Roman" w:hAnsi="Times New Roman"/>
          <w:szCs w:val="24"/>
        </w:rPr>
      </w:pPr>
      <w:r>
        <w:rPr>
          <w:rFonts w:ascii="Times New Roman" w:hAnsi="Times New Roman"/>
          <w:szCs w:val="24"/>
        </w:rPr>
        <w:t>Per renderci conto del contenuto dei cinque libri della Torah, dobbiamo sorpassare il significato di Legge, perché qui si</w:t>
      </w:r>
      <w:r w:rsidRPr="0031180A">
        <w:rPr>
          <w:rFonts w:ascii="Times New Roman" w:hAnsi="Times New Roman"/>
          <w:b/>
          <w:szCs w:val="24"/>
        </w:rPr>
        <w:t xml:space="preserve"> intercalano leg</w:t>
      </w:r>
      <w:r>
        <w:rPr>
          <w:rFonts w:ascii="Times New Roman" w:hAnsi="Times New Roman"/>
          <w:b/>
          <w:szCs w:val="24"/>
        </w:rPr>
        <w:t>gi</w:t>
      </w:r>
      <w:r w:rsidRPr="0031180A">
        <w:rPr>
          <w:rFonts w:ascii="Times New Roman" w:hAnsi="Times New Roman"/>
          <w:b/>
          <w:szCs w:val="24"/>
        </w:rPr>
        <w:t xml:space="preserve"> e racconti</w:t>
      </w:r>
      <w:r>
        <w:rPr>
          <w:rFonts w:ascii="Times New Roman" w:hAnsi="Times New Roman"/>
          <w:szCs w:val="24"/>
        </w:rPr>
        <w:t xml:space="preserve">, anzi i racconti prevalgono di gran lunga sui testi legislativi. Per gli  autori della </w:t>
      </w:r>
      <w:r w:rsidR="00955411">
        <w:rPr>
          <w:rFonts w:ascii="Times New Roman" w:hAnsi="Times New Roman"/>
          <w:szCs w:val="24"/>
        </w:rPr>
        <w:t>B</w:t>
      </w:r>
      <w:r>
        <w:rPr>
          <w:rFonts w:ascii="Times New Roman" w:hAnsi="Times New Roman"/>
          <w:szCs w:val="24"/>
        </w:rPr>
        <w:t xml:space="preserve">ibbia anche </w:t>
      </w:r>
      <w:r w:rsidRPr="00F77D44">
        <w:rPr>
          <w:rFonts w:ascii="Times New Roman" w:hAnsi="Times New Roman"/>
          <w:b/>
          <w:szCs w:val="24"/>
        </w:rPr>
        <w:t xml:space="preserve">i fatti hanno valore </w:t>
      </w:r>
      <w:r>
        <w:rPr>
          <w:rFonts w:ascii="Times New Roman" w:hAnsi="Times New Roman"/>
          <w:b/>
          <w:szCs w:val="24"/>
        </w:rPr>
        <w:t xml:space="preserve">di </w:t>
      </w:r>
      <w:r w:rsidRPr="00F77D44">
        <w:rPr>
          <w:rFonts w:ascii="Times New Roman" w:hAnsi="Times New Roman"/>
          <w:b/>
          <w:szCs w:val="24"/>
        </w:rPr>
        <w:t>norma</w:t>
      </w:r>
      <w:r>
        <w:rPr>
          <w:rFonts w:ascii="Times New Roman" w:hAnsi="Times New Roman"/>
          <w:b/>
          <w:szCs w:val="24"/>
        </w:rPr>
        <w:t xml:space="preserve">, </w:t>
      </w:r>
      <w:r w:rsidRPr="00F77D44">
        <w:rPr>
          <w:rFonts w:ascii="Times New Roman" w:hAnsi="Times New Roman"/>
          <w:szCs w:val="24"/>
        </w:rPr>
        <w:t>sia in senso positivo che in senso negativo.</w:t>
      </w:r>
      <w:r>
        <w:rPr>
          <w:rFonts w:ascii="Times New Roman" w:hAnsi="Times New Roman"/>
          <w:szCs w:val="24"/>
        </w:rPr>
        <w:t xml:space="preserve"> perché insegnano in maniera pratica a vivere nella volontà di Dio. Il loro valore positivo o negativo risalta dal commento e dal contesto in cui sono inseriti. La </w:t>
      </w:r>
      <w:r w:rsidRPr="00B20C84">
        <w:rPr>
          <w:rFonts w:ascii="Times New Roman" w:hAnsi="Times New Roman"/>
          <w:b/>
          <w:szCs w:val="24"/>
        </w:rPr>
        <w:t xml:space="preserve">storia </w:t>
      </w:r>
      <w:r>
        <w:rPr>
          <w:rFonts w:ascii="Times New Roman" w:hAnsi="Times New Roman"/>
          <w:szCs w:val="24"/>
        </w:rPr>
        <w:t xml:space="preserve">di quei quarant’anni di deserto risulta così </w:t>
      </w:r>
      <w:r w:rsidRPr="00B20C84">
        <w:rPr>
          <w:rFonts w:ascii="Times New Roman" w:hAnsi="Times New Roman"/>
          <w:b/>
          <w:szCs w:val="24"/>
        </w:rPr>
        <w:t>normativa</w:t>
      </w:r>
      <w:r>
        <w:rPr>
          <w:rFonts w:ascii="Times New Roman" w:hAnsi="Times New Roman"/>
          <w:szCs w:val="24"/>
        </w:rPr>
        <w:t>. Fu una storia fatta spesso di</w:t>
      </w:r>
      <w:r w:rsidRPr="00B20C84">
        <w:rPr>
          <w:rFonts w:ascii="Times New Roman" w:hAnsi="Times New Roman"/>
          <w:b/>
          <w:szCs w:val="24"/>
        </w:rPr>
        <w:t xml:space="preserve"> infedeltà</w:t>
      </w:r>
      <w:r>
        <w:rPr>
          <w:rFonts w:ascii="Times New Roman" w:hAnsi="Times New Roman"/>
          <w:szCs w:val="24"/>
        </w:rPr>
        <w:t xml:space="preserve"> e di </w:t>
      </w:r>
      <w:r w:rsidRPr="00B20C84">
        <w:rPr>
          <w:rFonts w:ascii="Times New Roman" w:hAnsi="Times New Roman"/>
          <w:b/>
          <w:szCs w:val="24"/>
        </w:rPr>
        <w:t>ribellioni</w:t>
      </w:r>
      <w:r>
        <w:rPr>
          <w:rFonts w:ascii="Times New Roman" w:hAnsi="Times New Roman"/>
          <w:szCs w:val="24"/>
        </w:rPr>
        <w:t xml:space="preserve"> come le elenca il lungo Salmo 106 che così riassume il comportamento di quegli anni: «</w:t>
      </w:r>
      <w:r w:rsidRPr="002B7F2D">
        <w:rPr>
          <w:rFonts w:ascii="Times New Roman" w:hAnsi="Times New Roman"/>
          <w:i/>
          <w:szCs w:val="24"/>
        </w:rPr>
        <w:t>dimenticarono Dio che li aveva salvati, che aveva operato in Egitto cose grandi. Egli li avrebbe sterminati, se Mosè, il suo eletto non si fosse posto sulla breccia davanti a lui per impedire  alla sua collera di distruggerli</w:t>
      </w:r>
      <w:r>
        <w:rPr>
          <w:rFonts w:ascii="Times New Roman" w:hAnsi="Times New Roman"/>
          <w:szCs w:val="24"/>
        </w:rPr>
        <w:t xml:space="preserve">» (Sl 106,21s).  Forse è da ritrovare in questa </w:t>
      </w:r>
      <w:r w:rsidRPr="00533E23">
        <w:rPr>
          <w:rFonts w:ascii="Times New Roman" w:hAnsi="Times New Roman"/>
          <w:b/>
          <w:szCs w:val="24"/>
        </w:rPr>
        <w:t>solidarietà di Mosè</w:t>
      </w:r>
      <w:r>
        <w:rPr>
          <w:rFonts w:ascii="Times New Roman" w:hAnsi="Times New Roman"/>
          <w:szCs w:val="24"/>
        </w:rPr>
        <w:t xml:space="preserve"> con la sua gente la ragione vera  per cui </w:t>
      </w:r>
      <w:r w:rsidRPr="00533E23">
        <w:rPr>
          <w:rFonts w:ascii="Times New Roman" w:hAnsi="Times New Roman"/>
          <w:b/>
          <w:szCs w:val="24"/>
        </w:rPr>
        <w:t xml:space="preserve"> egli non è entrato nella Terra promessa</w:t>
      </w:r>
      <w:r>
        <w:rPr>
          <w:rFonts w:ascii="Times New Roman" w:hAnsi="Times New Roman"/>
          <w:szCs w:val="24"/>
        </w:rPr>
        <w:t>. Aveva dichiarato a Dio esplicitamente: «</w:t>
      </w:r>
      <w:r w:rsidRPr="00533E23">
        <w:rPr>
          <w:rFonts w:ascii="Times New Roman" w:hAnsi="Times New Roman"/>
          <w:i/>
          <w:szCs w:val="24"/>
        </w:rPr>
        <w:t>Ma ora se tu perdonassi il loro peccato … Altrimenti, cancellami dal tuo libro che hai scritto!</w:t>
      </w:r>
      <w:r>
        <w:rPr>
          <w:rFonts w:ascii="Times New Roman" w:hAnsi="Times New Roman"/>
          <w:szCs w:val="24"/>
        </w:rPr>
        <w:t xml:space="preserve"> » (Es 32,12). </w:t>
      </w:r>
    </w:p>
    <w:p w:rsidR="00ED02CA" w:rsidRDefault="00ED02CA" w:rsidP="007F37C6">
      <w:pPr>
        <w:jc w:val="both"/>
        <w:rPr>
          <w:rFonts w:ascii="Times New Roman" w:hAnsi="Times New Roman"/>
          <w:szCs w:val="24"/>
        </w:rPr>
      </w:pPr>
    </w:p>
    <w:p w:rsidR="00ED02CA" w:rsidRDefault="00362179" w:rsidP="007F37C6">
      <w:pPr>
        <w:ind w:firstLine="708"/>
        <w:jc w:val="both"/>
        <w:rPr>
          <w:rFonts w:ascii="Times New Roman" w:hAnsi="Times New Roman"/>
          <w:szCs w:val="24"/>
        </w:rPr>
      </w:pPr>
      <w:r w:rsidRPr="00362179">
        <w:rPr>
          <w:noProof/>
        </w:rPr>
        <w:pict>
          <v:shape id="_x0000_s1113" type="#_x0000_t202" style="position:absolute;left:0;text-align:left;margin-left:353.15pt;margin-top:233.25pt;width:124.9pt;height:12.9pt;z-index:251587584" stroked="f">
            <v:textbox inset="0,0,0,0">
              <w:txbxContent>
                <w:p w:rsidR="00AC06D4" w:rsidRPr="00A13FE1" w:rsidRDefault="00AC06D4" w:rsidP="00021F8A">
                  <w:pPr>
                    <w:pStyle w:val="Didascalia"/>
                    <w:jc w:val="center"/>
                    <w:rPr>
                      <w:noProof/>
                      <w:sz w:val="24"/>
                      <w:szCs w:val="20"/>
                    </w:rPr>
                  </w:pPr>
                  <w:r>
                    <w:t>Le quaglie</w:t>
                  </w:r>
                </w:p>
              </w:txbxContent>
            </v:textbox>
            <w10:wrap type="square"/>
          </v:shape>
        </w:pict>
      </w:r>
      <w:r w:rsidRPr="00362179">
        <w:rPr>
          <w:noProof/>
        </w:rPr>
        <w:pict>
          <v:shape id="_x0000_s1112" type="#_x0000_t202" style="position:absolute;left:0;text-align:left;margin-left:6.65pt;margin-top:220.6pt;width:202.2pt;height:11.7pt;z-index:251578368" stroked="f">
            <v:textbox style="mso-next-textbox:#_x0000_s1112" inset="0,0,0,0">
              <w:txbxContent>
                <w:p w:rsidR="00AC06D4" w:rsidRPr="004241C5" w:rsidRDefault="00AC06D4" w:rsidP="00021F8A">
                  <w:pPr>
                    <w:pStyle w:val="Didascalia"/>
                    <w:jc w:val="center"/>
                    <w:rPr>
                      <w:rFonts w:ascii="Times New Roman" w:hAnsi="Times New Roman"/>
                      <w:noProof/>
                      <w:sz w:val="24"/>
                      <w:szCs w:val="24"/>
                    </w:rPr>
                  </w:pPr>
                  <w:r>
                    <w:t>Tintoretto: Miracolo della Manna</w:t>
                  </w:r>
                </w:p>
              </w:txbxContent>
            </v:textbox>
            <w10:wrap type="square"/>
          </v:shape>
        </w:pict>
      </w:r>
      <w:r w:rsidR="00E33DB3">
        <w:rPr>
          <w:noProof/>
        </w:rPr>
        <w:drawing>
          <wp:anchor distT="0" distB="0" distL="114300" distR="114300" simplePos="0" relativeHeight="251586560" behindDoc="0" locked="0" layoutInCell="1" allowOverlap="1">
            <wp:simplePos x="0" y="0"/>
            <wp:positionH relativeFrom="margin">
              <wp:align>right</wp:align>
            </wp:positionH>
            <wp:positionV relativeFrom="margin">
              <wp:posOffset>4240530</wp:posOffset>
            </wp:positionV>
            <wp:extent cx="1511300" cy="1173480"/>
            <wp:effectExtent l="19050" t="0" r="0" b="0"/>
            <wp:wrapSquare wrapText="bothSides"/>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srcRect/>
                    <a:stretch>
                      <a:fillRect/>
                    </a:stretch>
                  </pic:blipFill>
                  <pic:spPr bwMode="auto">
                    <a:xfrm>
                      <a:off x="0" y="0"/>
                      <a:ext cx="1511300" cy="1173480"/>
                    </a:xfrm>
                    <a:prstGeom prst="rect">
                      <a:avLst/>
                    </a:prstGeom>
                    <a:noFill/>
                  </pic:spPr>
                </pic:pic>
              </a:graphicData>
            </a:graphic>
          </wp:anchor>
        </w:drawing>
      </w:r>
      <w:r w:rsidR="00E33DB3">
        <w:rPr>
          <w:noProof/>
        </w:rPr>
        <w:drawing>
          <wp:anchor distT="0" distB="0" distL="114300" distR="114300" simplePos="0" relativeHeight="251577344" behindDoc="0" locked="0" layoutInCell="1" allowOverlap="1">
            <wp:simplePos x="0" y="0"/>
            <wp:positionH relativeFrom="margin">
              <wp:posOffset>635</wp:posOffset>
            </wp:positionH>
            <wp:positionV relativeFrom="margin">
              <wp:posOffset>3649345</wp:posOffset>
            </wp:positionV>
            <wp:extent cx="2789555" cy="1762760"/>
            <wp:effectExtent l="19050" t="0" r="0" b="0"/>
            <wp:wrapSquare wrapText="bothSides"/>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2789555" cy="1762760"/>
                    </a:xfrm>
                    <a:prstGeom prst="rect">
                      <a:avLst/>
                    </a:prstGeom>
                    <a:noFill/>
                  </pic:spPr>
                </pic:pic>
              </a:graphicData>
            </a:graphic>
          </wp:anchor>
        </w:drawing>
      </w:r>
      <w:r w:rsidR="00ED02CA">
        <w:rPr>
          <w:rFonts w:ascii="Times New Roman" w:hAnsi="Times New Roman"/>
          <w:szCs w:val="24"/>
        </w:rPr>
        <w:t xml:space="preserve">Quello dell’Esodo fu </w:t>
      </w:r>
      <w:r w:rsidR="00ED02CA" w:rsidRPr="00A61322">
        <w:rPr>
          <w:rFonts w:ascii="Times New Roman" w:hAnsi="Times New Roman"/>
          <w:b/>
          <w:szCs w:val="24"/>
        </w:rPr>
        <w:t>un cammino difficile per la fede d’Israele</w:t>
      </w:r>
      <w:r w:rsidR="00ED02CA">
        <w:rPr>
          <w:rFonts w:ascii="Times New Roman" w:hAnsi="Times New Roman"/>
          <w:szCs w:val="24"/>
        </w:rPr>
        <w:t xml:space="preserve">: Dopo i </w:t>
      </w:r>
      <w:r w:rsidR="00ED02CA" w:rsidRPr="00A61322">
        <w:rPr>
          <w:rFonts w:ascii="Times New Roman" w:hAnsi="Times New Roman"/>
          <w:b/>
          <w:szCs w:val="24"/>
        </w:rPr>
        <w:t>prodigi</w:t>
      </w:r>
      <w:r w:rsidR="00ED02CA">
        <w:rPr>
          <w:rFonts w:ascii="Times New Roman" w:hAnsi="Times New Roman"/>
          <w:szCs w:val="24"/>
        </w:rPr>
        <w:t xml:space="preserve"> iniziali della liberazione, a volte Dio sembrava tacere e scomparire. Quei </w:t>
      </w:r>
      <w:r w:rsidR="00ED02CA" w:rsidRPr="00A61322">
        <w:rPr>
          <w:rFonts w:ascii="Times New Roman" w:hAnsi="Times New Roman"/>
          <w:b/>
          <w:szCs w:val="24"/>
        </w:rPr>
        <w:t>momenti di assenza e di  buio</w:t>
      </w:r>
      <w:r w:rsidR="00ED02CA">
        <w:rPr>
          <w:rFonts w:ascii="Times New Roman" w:hAnsi="Times New Roman"/>
          <w:szCs w:val="24"/>
        </w:rPr>
        <w:t xml:space="preserve"> apparente  sconcertavano e disorientavano un popolo fragile nella fede, costretto a vivere nella durezza arida del deserto, senza sicurezze umane (Dt 8,2-5). I libri del Pentateuco registrano </w:t>
      </w:r>
      <w:r w:rsidR="00ED02CA" w:rsidRPr="00A61322">
        <w:rPr>
          <w:rFonts w:ascii="Times New Roman" w:hAnsi="Times New Roman"/>
          <w:szCs w:val="24"/>
        </w:rPr>
        <w:t>tre tipi di ribellione e di tentazione</w:t>
      </w:r>
      <w:r w:rsidR="00ED02CA">
        <w:rPr>
          <w:rFonts w:ascii="Times New Roman" w:hAnsi="Times New Roman"/>
          <w:szCs w:val="24"/>
        </w:rPr>
        <w:t xml:space="preserve">, che </w:t>
      </w:r>
      <w:r w:rsidR="00ED02CA" w:rsidRPr="00901CCC">
        <w:rPr>
          <w:rFonts w:ascii="Times New Roman" w:hAnsi="Times New Roman"/>
          <w:b/>
          <w:szCs w:val="24"/>
        </w:rPr>
        <w:t>Gesù volle rivivere</w:t>
      </w:r>
      <w:r w:rsidR="00ED02CA">
        <w:rPr>
          <w:rFonts w:ascii="Times New Roman" w:hAnsi="Times New Roman"/>
          <w:szCs w:val="24"/>
        </w:rPr>
        <w:t xml:space="preserve"> prima di iniziare la sua predicazione ritirandosi per quaranta giorni nel deserto (Mt 4,1-10). </w:t>
      </w:r>
      <w:r w:rsidR="00ED02CA" w:rsidRPr="00D42DED">
        <w:rPr>
          <w:rFonts w:ascii="Times New Roman" w:hAnsi="Times New Roman"/>
          <w:b/>
          <w:szCs w:val="24"/>
        </w:rPr>
        <w:t>La prima tentazione</w:t>
      </w:r>
      <w:r w:rsidR="00ED02CA">
        <w:rPr>
          <w:rFonts w:ascii="Times New Roman" w:hAnsi="Times New Roman"/>
          <w:szCs w:val="24"/>
        </w:rPr>
        <w:t xml:space="preserve"> fu quella del vettovagliamento. Il deserto fornisce risorse materiali scarse sia per gli uomini che per gli animali, si rischia di morire  di fame; dove trovare pane e carne per sfamare tanta gente? </w:t>
      </w:r>
      <w:r w:rsidR="00ED02CA">
        <w:rPr>
          <w:rFonts w:ascii="Times New Roman" w:hAnsi="Times New Roman"/>
          <w:b/>
          <w:szCs w:val="24"/>
        </w:rPr>
        <w:t xml:space="preserve">La protesta per il cibo </w:t>
      </w:r>
      <w:r w:rsidR="00ED02CA" w:rsidRPr="00EA76F5">
        <w:rPr>
          <w:rFonts w:ascii="Times New Roman" w:hAnsi="Times New Roman"/>
          <w:b/>
          <w:szCs w:val="24"/>
        </w:rPr>
        <w:t xml:space="preserve">è raccontata due volte </w:t>
      </w:r>
      <w:r w:rsidR="00ED02CA">
        <w:rPr>
          <w:rFonts w:ascii="Times New Roman" w:hAnsi="Times New Roman"/>
          <w:szCs w:val="24"/>
        </w:rPr>
        <w:t>(Es 16 e Num 11) a sottolineare  la gravità e la frequenza del problema. In Egitto il popolo non aveva libertà, ma aveva il cibo assicurato. Era facile rimpiangere il tempo passato e dimenticare i miracoli della liberazione e le promesse di fedeltà a Dio pronunciate solennemente. Dio era intervenuto fornendo pane dal cielo (</w:t>
      </w:r>
      <w:r w:rsidR="00ED02CA" w:rsidRPr="00D42DED">
        <w:rPr>
          <w:rFonts w:ascii="Times New Roman" w:hAnsi="Times New Roman"/>
          <w:b/>
          <w:i/>
          <w:szCs w:val="24"/>
        </w:rPr>
        <w:t>la Manna</w:t>
      </w:r>
      <w:r w:rsidR="00ED02CA">
        <w:rPr>
          <w:rFonts w:ascii="Times New Roman" w:hAnsi="Times New Roman"/>
          <w:szCs w:val="24"/>
        </w:rPr>
        <w:t>) e carne dalle migrazioni stagionali di uccelli (</w:t>
      </w:r>
      <w:r w:rsidR="00ED02CA" w:rsidRPr="00D42DED">
        <w:rPr>
          <w:rFonts w:ascii="Times New Roman" w:hAnsi="Times New Roman"/>
          <w:b/>
          <w:i/>
          <w:szCs w:val="24"/>
        </w:rPr>
        <w:t>le quaglie</w:t>
      </w:r>
      <w:r w:rsidR="00ED02CA">
        <w:rPr>
          <w:rFonts w:ascii="Times New Roman" w:hAnsi="Times New Roman"/>
          <w:szCs w:val="24"/>
        </w:rPr>
        <w:t xml:space="preserve">). </w:t>
      </w:r>
    </w:p>
    <w:p w:rsidR="00ED02CA" w:rsidRDefault="00ED02CA" w:rsidP="007F37C6">
      <w:pPr>
        <w:jc w:val="both"/>
        <w:rPr>
          <w:rFonts w:ascii="Times New Roman" w:hAnsi="Times New Roman"/>
          <w:szCs w:val="24"/>
        </w:rPr>
      </w:pPr>
    </w:p>
    <w:p w:rsidR="00ED02CA" w:rsidRDefault="00362179" w:rsidP="007F37C6">
      <w:pPr>
        <w:ind w:firstLine="225"/>
        <w:jc w:val="both"/>
        <w:rPr>
          <w:rFonts w:ascii="Times New Roman" w:hAnsi="Times New Roman"/>
          <w:szCs w:val="24"/>
        </w:rPr>
      </w:pPr>
      <w:r w:rsidRPr="00362179">
        <w:rPr>
          <w:noProof/>
        </w:rPr>
        <w:pict>
          <v:shape id="_x0000_s1116" type="#_x0000_t202" style="position:absolute;left:0;text-align:left;margin-left:.7pt;margin-top:118.4pt;width:103.1pt;height:15.4pt;z-index:251606016" stroked="f">
            <v:textbox style="mso-next-textbox:#_x0000_s1116" inset="0,0,0,0">
              <w:txbxContent>
                <w:p w:rsidR="00AC06D4" w:rsidRPr="007316AC" w:rsidRDefault="00AC06D4" w:rsidP="00021F8A">
                  <w:pPr>
                    <w:pStyle w:val="Didascalia"/>
                    <w:jc w:val="center"/>
                    <w:rPr>
                      <w:rFonts w:ascii="Times New Roman" w:hAnsi="Times New Roman"/>
                      <w:noProof/>
                      <w:sz w:val="24"/>
                      <w:szCs w:val="24"/>
                    </w:rPr>
                  </w:pPr>
                  <w:r>
                    <w:t>Mosè</w:t>
                  </w:r>
                </w:p>
              </w:txbxContent>
            </v:textbox>
            <w10:wrap type="square"/>
          </v:shape>
        </w:pict>
      </w:r>
      <w:r w:rsidR="00E33DB3">
        <w:rPr>
          <w:noProof/>
        </w:rPr>
        <w:drawing>
          <wp:anchor distT="0" distB="0" distL="114300" distR="114300" simplePos="0" relativeHeight="251579392" behindDoc="0" locked="0" layoutInCell="1" allowOverlap="1">
            <wp:simplePos x="0" y="0"/>
            <wp:positionH relativeFrom="margin">
              <wp:posOffset>635</wp:posOffset>
            </wp:positionH>
            <wp:positionV relativeFrom="margin">
              <wp:posOffset>6591300</wp:posOffset>
            </wp:positionV>
            <wp:extent cx="1293495" cy="1609725"/>
            <wp:effectExtent l="19050" t="0" r="1905" b="0"/>
            <wp:wrapSquare wrapText="bothSides"/>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srcRect/>
                    <a:stretch>
                      <a:fillRect/>
                    </a:stretch>
                  </pic:blipFill>
                  <pic:spPr bwMode="auto">
                    <a:xfrm>
                      <a:off x="0" y="0"/>
                      <a:ext cx="1293495" cy="1609725"/>
                    </a:xfrm>
                    <a:prstGeom prst="rect">
                      <a:avLst/>
                    </a:prstGeom>
                    <a:noFill/>
                  </pic:spPr>
                </pic:pic>
              </a:graphicData>
            </a:graphic>
          </wp:anchor>
        </w:drawing>
      </w:r>
      <w:r w:rsidR="00ED02CA" w:rsidRPr="00C37C30">
        <w:rPr>
          <w:rFonts w:ascii="Times New Roman" w:hAnsi="Times New Roman"/>
          <w:b/>
          <w:szCs w:val="24"/>
        </w:rPr>
        <w:t>La seconda ribellione fu quella della sete</w:t>
      </w:r>
      <w:r w:rsidR="00ED02CA">
        <w:rPr>
          <w:rFonts w:ascii="Times New Roman" w:hAnsi="Times New Roman"/>
          <w:szCs w:val="24"/>
        </w:rPr>
        <w:t>, problema acuto in ambiente desertico sia per gli uomini che per gli animali. Anche quella protesta fu dovuta a mancanza di fede in quel Dio che aveva dato tante prove concrete di miracoli. Lo slogan di quel momento fu: «</w:t>
      </w:r>
      <w:r w:rsidR="00ED02CA" w:rsidRPr="00754FED">
        <w:rPr>
          <w:rFonts w:ascii="Times New Roman" w:hAnsi="Times New Roman"/>
          <w:i/>
          <w:szCs w:val="24"/>
        </w:rPr>
        <w:t>Il Signore è in mezzo a noi sì o no?</w:t>
      </w:r>
      <w:r w:rsidR="00ED02CA">
        <w:rPr>
          <w:rFonts w:ascii="Times New Roman" w:hAnsi="Times New Roman"/>
          <w:szCs w:val="24"/>
        </w:rPr>
        <w:t xml:space="preserve">» (Es 17,7). Dio allora fece scaturire  </w:t>
      </w:r>
      <w:r w:rsidR="00ED02CA" w:rsidRPr="00C37C30">
        <w:rPr>
          <w:rFonts w:ascii="Times New Roman" w:hAnsi="Times New Roman"/>
          <w:b/>
          <w:szCs w:val="24"/>
        </w:rPr>
        <w:t>un fiume d’acqua dalla roccia arida</w:t>
      </w:r>
      <w:r w:rsidR="00ED02CA">
        <w:rPr>
          <w:rFonts w:ascii="Times New Roman" w:hAnsi="Times New Roman"/>
          <w:szCs w:val="24"/>
        </w:rPr>
        <w:t xml:space="preserve">, comandando a Mosè di percuoterla con il suo bastone. Anche questo episodio </w:t>
      </w:r>
      <w:r w:rsidR="00ED02CA" w:rsidRPr="00C37C30">
        <w:rPr>
          <w:rFonts w:ascii="Times New Roman" w:hAnsi="Times New Roman"/>
          <w:b/>
          <w:szCs w:val="24"/>
        </w:rPr>
        <w:t xml:space="preserve">è narrato due volte </w:t>
      </w:r>
      <w:r w:rsidR="00ED02CA">
        <w:rPr>
          <w:rFonts w:ascii="Times New Roman" w:hAnsi="Times New Roman"/>
          <w:szCs w:val="24"/>
        </w:rPr>
        <w:t xml:space="preserve"> (Es 17 e Num 20,1-13) ad indicare come la fede d’Israele (e nostra)  è di breve durata e sembra svanire alle prime difficoltà della vita. Gli episodi simili sono collocati da </w:t>
      </w:r>
      <w:r w:rsidR="00ED02CA" w:rsidRPr="00C37C30">
        <w:rPr>
          <w:rFonts w:ascii="Times New Roman" w:hAnsi="Times New Roman"/>
          <w:b/>
          <w:szCs w:val="24"/>
        </w:rPr>
        <w:t>diverse tradizioni</w:t>
      </w:r>
      <w:r w:rsidR="00ED02CA">
        <w:rPr>
          <w:rFonts w:ascii="Times New Roman" w:hAnsi="Times New Roman"/>
          <w:szCs w:val="24"/>
        </w:rPr>
        <w:t xml:space="preserve"> a distanza di tempo e di spazio tra loro, ma in ambedue i casi fu dato un nome significativo alle località: Massa (</w:t>
      </w:r>
      <w:r w:rsidR="00ED02CA" w:rsidRPr="00A02320">
        <w:rPr>
          <w:rFonts w:ascii="Times New Roman" w:hAnsi="Times New Roman"/>
          <w:i/>
          <w:szCs w:val="24"/>
        </w:rPr>
        <w:t>prova</w:t>
      </w:r>
      <w:r w:rsidR="00ED02CA">
        <w:rPr>
          <w:rFonts w:ascii="Times New Roman" w:hAnsi="Times New Roman"/>
          <w:szCs w:val="24"/>
        </w:rPr>
        <w:t>)  e Meriba (</w:t>
      </w:r>
      <w:r w:rsidR="00ED02CA" w:rsidRPr="00A02320">
        <w:rPr>
          <w:rFonts w:ascii="Times New Roman" w:hAnsi="Times New Roman"/>
          <w:i/>
          <w:szCs w:val="24"/>
        </w:rPr>
        <w:t>contestazione</w:t>
      </w:r>
      <w:r w:rsidR="00ED02CA">
        <w:rPr>
          <w:rFonts w:ascii="Times New Roman" w:hAnsi="Times New Roman"/>
          <w:szCs w:val="24"/>
        </w:rPr>
        <w:t xml:space="preserve">) </w:t>
      </w:r>
    </w:p>
    <w:p w:rsidR="00ED02CA" w:rsidRDefault="00ED02CA" w:rsidP="007F37C6">
      <w:pPr>
        <w:widowControl/>
        <w:autoSpaceDE w:val="0"/>
        <w:autoSpaceDN w:val="0"/>
        <w:adjustRightInd w:val="0"/>
        <w:snapToGrid/>
        <w:ind w:firstLine="225"/>
        <w:jc w:val="both"/>
        <w:rPr>
          <w:rFonts w:ascii="Times New Roman" w:hAnsi="Times New Roman"/>
          <w:szCs w:val="24"/>
        </w:rPr>
      </w:pPr>
    </w:p>
    <w:p w:rsidR="00ED02CA" w:rsidRDefault="00E33DB3" w:rsidP="007F37C6">
      <w:pPr>
        <w:widowControl/>
        <w:autoSpaceDE w:val="0"/>
        <w:autoSpaceDN w:val="0"/>
        <w:adjustRightInd w:val="0"/>
        <w:snapToGrid/>
        <w:ind w:firstLine="708"/>
        <w:jc w:val="both"/>
        <w:rPr>
          <w:rFonts w:ascii="Times New Roman" w:hAnsi="Times New Roman"/>
          <w:szCs w:val="24"/>
        </w:rPr>
      </w:pPr>
      <w:r>
        <w:rPr>
          <w:noProof/>
        </w:rPr>
        <w:lastRenderedPageBreak/>
        <w:drawing>
          <wp:anchor distT="0" distB="0" distL="114300" distR="114300" simplePos="0" relativeHeight="251581440" behindDoc="0" locked="0" layoutInCell="1" allowOverlap="1">
            <wp:simplePos x="0" y="0"/>
            <wp:positionH relativeFrom="margin">
              <wp:posOffset>-13335</wp:posOffset>
            </wp:positionH>
            <wp:positionV relativeFrom="margin">
              <wp:posOffset>1899920</wp:posOffset>
            </wp:positionV>
            <wp:extent cx="2484120" cy="1819275"/>
            <wp:effectExtent l="19050" t="0" r="0" b="0"/>
            <wp:wrapSquare wrapText="bothSides"/>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srcRect/>
                    <a:stretch>
                      <a:fillRect/>
                    </a:stretch>
                  </pic:blipFill>
                  <pic:spPr bwMode="auto">
                    <a:xfrm>
                      <a:off x="0" y="0"/>
                      <a:ext cx="2484120" cy="1819275"/>
                    </a:xfrm>
                    <a:prstGeom prst="rect">
                      <a:avLst/>
                    </a:prstGeom>
                    <a:noFill/>
                  </pic:spPr>
                </pic:pic>
              </a:graphicData>
            </a:graphic>
          </wp:anchor>
        </w:drawing>
      </w:r>
      <w:r>
        <w:rPr>
          <w:noProof/>
        </w:rPr>
        <w:drawing>
          <wp:anchor distT="0" distB="0" distL="114300" distR="114300" simplePos="0" relativeHeight="251801600" behindDoc="0" locked="0" layoutInCell="1" allowOverlap="1">
            <wp:simplePos x="0" y="0"/>
            <wp:positionH relativeFrom="margin">
              <wp:posOffset>4775835</wp:posOffset>
            </wp:positionH>
            <wp:positionV relativeFrom="margin">
              <wp:posOffset>-176530</wp:posOffset>
            </wp:positionV>
            <wp:extent cx="1342390" cy="1857375"/>
            <wp:effectExtent l="19050" t="0" r="0" b="0"/>
            <wp:wrapSquare wrapText="bothSides"/>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a:srcRect/>
                    <a:stretch>
                      <a:fillRect/>
                    </a:stretch>
                  </pic:blipFill>
                  <pic:spPr bwMode="auto">
                    <a:xfrm>
                      <a:off x="0" y="0"/>
                      <a:ext cx="1342390" cy="1857375"/>
                    </a:xfrm>
                    <a:prstGeom prst="rect">
                      <a:avLst/>
                    </a:prstGeom>
                    <a:noFill/>
                  </pic:spPr>
                </pic:pic>
              </a:graphicData>
            </a:graphic>
          </wp:anchor>
        </w:drawing>
      </w:r>
      <w:r w:rsidR="00362179" w:rsidRPr="00362179">
        <w:rPr>
          <w:noProof/>
        </w:rPr>
        <w:pict>
          <v:shape id="_x0000_s1118" type="#_x0000_t202" style="position:absolute;left:0;text-align:left;margin-left:387.45pt;margin-top:138.35pt;width:88.9pt;height:11.25pt;z-index:251712512;mso-position-horizontal-relative:text;mso-position-vertical-relative:text" stroked="f">
            <v:textbox style="mso-next-textbox:#_x0000_s1118" inset="0,0,0,0">
              <w:txbxContent>
                <w:p w:rsidR="00AC06D4" w:rsidRPr="005D376F" w:rsidRDefault="00AC06D4" w:rsidP="001404D9">
                  <w:pPr>
                    <w:pStyle w:val="Didascalia"/>
                    <w:jc w:val="center"/>
                    <w:rPr>
                      <w:rFonts w:ascii="Times New Roman" w:hAnsi="Times New Roman"/>
                      <w:noProof/>
                      <w:sz w:val="24"/>
                      <w:szCs w:val="24"/>
                    </w:rPr>
                  </w:pPr>
                  <w:r>
                    <w:t>L'acqua della roccia</w:t>
                  </w:r>
                </w:p>
              </w:txbxContent>
            </v:textbox>
            <w10:wrap type="square"/>
          </v:shape>
        </w:pict>
      </w:r>
      <w:r w:rsidR="00ED02CA" w:rsidRPr="00644953">
        <w:rPr>
          <w:rFonts w:ascii="Times New Roman" w:hAnsi="Times New Roman"/>
          <w:b/>
          <w:szCs w:val="24"/>
        </w:rPr>
        <w:t xml:space="preserve">La maggiore tentazione </w:t>
      </w:r>
      <w:r w:rsidR="00ED02CA">
        <w:rPr>
          <w:rFonts w:ascii="Times New Roman" w:hAnsi="Times New Roman"/>
          <w:b/>
          <w:szCs w:val="24"/>
        </w:rPr>
        <w:t xml:space="preserve">però </w:t>
      </w:r>
      <w:r w:rsidR="00ED02CA" w:rsidRPr="00644953">
        <w:rPr>
          <w:rFonts w:ascii="Times New Roman" w:hAnsi="Times New Roman"/>
          <w:b/>
          <w:szCs w:val="24"/>
        </w:rPr>
        <w:t>fu quella dell’idolatria</w:t>
      </w:r>
      <w:r w:rsidR="00ED02CA">
        <w:rPr>
          <w:rFonts w:ascii="Times New Roman" w:hAnsi="Times New Roman"/>
          <w:szCs w:val="24"/>
        </w:rPr>
        <w:t xml:space="preserve">. Gli </w:t>
      </w:r>
      <w:r w:rsidR="00955411">
        <w:rPr>
          <w:rFonts w:ascii="Times New Roman" w:hAnsi="Times New Roman"/>
          <w:szCs w:val="24"/>
        </w:rPr>
        <w:t>e</w:t>
      </w:r>
      <w:r w:rsidR="00ED02CA">
        <w:rPr>
          <w:rFonts w:ascii="Times New Roman" w:hAnsi="Times New Roman"/>
          <w:szCs w:val="24"/>
        </w:rPr>
        <w:t>br</w:t>
      </w:r>
      <w:r w:rsidR="00955411">
        <w:rPr>
          <w:rFonts w:ascii="Times New Roman" w:hAnsi="Times New Roman"/>
          <w:szCs w:val="24"/>
        </w:rPr>
        <w:t>e</w:t>
      </w:r>
      <w:r w:rsidR="00ED02CA">
        <w:rPr>
          <w:rFonts w:ascii="Times New Roman" w:hAnsi="Times New Roman"/>
          <w:szCs w:val="24"/>
        </w:rPr>
        <w:t xml:space="preserve">i uscivano dall’Egitto terra di idolatria e di materialismo religioso fatto di statue, immagini, simboli sacri per lo più di animali; una religione popolare che aveva bisogno di vedere e di toccare. </w:t>
      </w:r>
      <w:r w:rsidR="00ED02CA" w:rsidRPr="00466310">
        <w:rPr>
          <w:rFonts w:ascii="Times New Roman" w:hAnsi="Times New Roman"/>
          <w:b/>
          <w:szCs w:val="24"/>
        </w:rPr>
        <w:t>Non era facile credere ad un Dio invisibile, trascendente</w:t>
      </w:r>
      <w:r w:rsidR="00ED02CA">
        <w:rPr>
          <w:rFonts w:ascii="Times New Roman" w:hAnsi="Times New Roman"/>
          <w:szCs w:val="24"/>
        </w:rPr>
        <w:t xml:space="preserve">, che dava, come segni della sua presenza, il fuoco, la nube, il vento, tutti elementi inafferrabili, indisponibili, troppo fragili per chi aveva bisogno di </w:t>
      </w:r>
      <w:r w:rsidR="00ED02CA" w:rsidRPr="00466310">
        <w:rPr>
          <w:rFonts w:ascii="Times New Roman" w:hAnsi="Times New Roman"/>
          <w:b/>
          <w:szCs w:val="24"/>
        </w:rPr>
        <w:t>sicurezze visive e tattili</w:t>
      </w:r>
      <w:r w:rsidR="00ED02CA">
        <w:rPr>
          <w:rFonts w:ascii="Times New Roman" w:hAnsi="Times New Roman"/>
          <w:szCs w:val="24"/>
        </w:rPr>
        <w:t xml:space="preserve">. In una delle pause  di silenzio in cui sia Mosè che Dio sembravano assenti, fu prepotente il bisogno di concretezza materiale. Al Dio che conduceva il suo popolo spesso su itinerari scomodi, preferivano </w:t>
      </w:r>
      <w:r w:rsidR="00ED02CA" w:rsidRPr="00466310">
        <w:rPr>
          <w:rFonts w:ascii="Times New Roman" w:hAnsi="Times New Roman"/>
          <w:b/>
          <w:szCs w:val="24"/>
        </w:rPr>
        <w:t xml:space="preserve">un Dio da portare a spalla </w:t>
      </w:r>
      <w:r w:rsidR="00ED02CA">
        <w:rPr>
          <w:rFonts w:ascii="Times New Roman" w:hAnsi="Times New Roman"/>
          <w:szCs w:val="24"/>
        </w:rPr>
        <w:t>dove volevano loro. Da qui la richiesta fatta ad Aronne che gestiva la comunità durante l’assenza prolungata di Mosè suo fratello:</w:t>
      </w:r>
      <w:r w:rsidR="00955411">
        <w:rPr>
          <w:rFonts w:ascii="Times New Roman" w:hAnsi="Times New Roman"/>
          <w:szCs w:val="24"/>
        </w:rPr>
        <w:tab/>
      </w:r>
    </w:p>
    <w:p w:rsidR="00ED02CA" w:rsidRPr="00466310" w:rsidRDefault="00362179" w:rsidP="007F37C6">
      <w:pPr>
        <w:widowControl/>
        <w:autoSpaceDE w:val="0"/>
        <w:autoSpaceDN w:val="0"/>
        <w:adjustRightInd w:val="0"/>
        <w:snapToGrid/>
        <w:jc w:val="both"/>
        <w:rPr>
          <w:rFonts w:ascii="Georgia" w:hAnsi="Georgia"/>
          <w:color w:val="000000"/>
          <w:szCs w:val="24"/>
        </w:rPr>
      </w:pPr>
      <w:r w:rsidRPr="00362179">
        <w:rPr>
          <w:noProof/>
        </w:rPr>
        <w:pict>
          <v:shape id="_x0000_s1120" type="#_x0000_t202" style="position:absolute;left:0;text-align:left;margin-left:-193.7pt;margin-top:113.45pt;width:175.4pt;height:10.5pt;z-index:251582464" stroked="f">
            <v:textbox style="mso-next-textbox:#_x0000_s1120" inset="0,0,0,0">
              <w:txbxContent>
                <w:p w:rsidR="00AC06D4" w:rsidRPr="001F29AD" w:rsidRDefault="00AC06D4" w:rsidP="001404D9">
                  <w:pPr>
                    <w:pStyle w:val="Didascalia"/>
                    <w:jc w:val="center"/>
                    <w:rPr>
                      <w:rFonts w:ascii="Times New Roman" w:hAnsi="Times New Roman"/>
                      <w:noProof/>
                      <w:sz w:val="24"/>
                      <w:szCs w:val="24"/>
                    </w:rPr>
                  </w:pPr>
                  <w:r>
                    <w:t>Poussin: Adoraz</w:t>
                  </w:r>
                  <w:r w:rsidRPr="00794412">
                    <w:rPr>
                      <w:b w:val="0"/>
                    </w:rPr>
                    <w:t>i</w:t>
                  </w:r>
                  <w:r w:rsidRPr="00794412">
                    <w:t>o</w:t>
                  </w:r>
                  <w:r>
                    <w:t>ne del vitello d'oro</w:t>
                  </w:r>
                </w:p>
              </w:txbxContent>
            </v:textbox>
            <w10:wrap type="square"/>
          </v:shape>
        </w:pict>
      </w:r>
      <w:r w:rsidR="00ED02CA">
        <w:rPr>
          <w:rFonts w:ascii="Times New Roman" w:hAnsi="Times New Roman"/>
          <w:szCs w:val="24"/>
        </w:rPr>
        <w:t>«</w:t>
      </w:r>
      <w:r w:rsidR="00ED02CA" w:rsidRPr="00466310">
        <w:rPr>
          <w:rFonts w:ascii="Times New Roman" w:hAnsi="Times New Roman"/>
          <w:i/>
          <w:color w:val="000000"/>
          <w:sz w:val="22"/>
          <w:szCs w:val="22"/>
        </w:rPr>
        <w:t>Il popolo, vedendo  che Mosè tardava a scendere dal monte, fece ressa intorno</w:t>
      </w:r>
      <w:r w:rsidR="00ED02CA" w:rsidRPr="00466310">
        <w:rPr>
          <w:rFonts w:ascii="Times New Roman" w:hAnsi="Times New Roman"/>
          <w:b/>
          <w:i/>
          <w:color w:val="000000"/>
          <w:sz w:val="22"/>
          <w:szCs w:val="22"/>
        </w:rPr>
        <w:t xml:space="preserve"> ad Aronne</w:t>
      </w:r>
      <w:r w:rsidR="00ED02CA" w:rsidRPr="00466310">
        <w:rPr>
          <w:rFonts w:ascii="Times New Roman" w:hAnsi="Times New Roman"/>
          <w:i/>
          <w:color w:val="000000"/>
          <w:sz w:val="22"/>
          <w:szCs w:val="22"/>
        </w:rPr>
        <w:t xml:space="preserve"> e gli disse: ″</w:t>
      </w:r>
      <w:r w:rsidR="00ED02CA" w:rsidRPr="00466310">
        <w:rPr>
          <w:rFonts w:ascii="Times New Roman" w:hAnsi="Times New Roman"/>
          <w:b/>
          <w:i/>
          <w:color w:val="000000"/>
          <w:sz w:val="22"/>
          <w:szCs w:val="22"/>
        </w:rPr>
        <w:t>Fa’  per noi un dio che cammini alla nostra testa</w:t>
      </w:r>
      <w:r w:rsidR="00ED02CA" w:rsidRPr="00466310">
        <w:rPr>
          <w:rFonts w:ascii="Times New Roman" w:hAnsi="Times New Roman"/>
          <w:i/>
          <w:color w:val="000000"/>
          <w:sz w:val="22"/>
          <w:szCs w:val="22"/>
        </w:rPr>
        <w:t>, perché a Mosè, quell’uomo che ci ha fatto uscire dalla terra d’Egitto, non sappiamo che cosa sia accaduto</w:t>
      </w:r>
      <w:r w:rsidR="00ED02CA">
        <w:rPr>
          <w:rFonts w:ascii="Times New Roman" w:hAnsi="Times New Roman"/>
          <w:i/>
          <w:color w:val="000000"/>
          <w:sz w:val="22"/>
          <w:szCs w:val="22"/>
        </w:rPr>
        <w:t>″</w:t>
      </w:r>
      <w:r w:rsidR="00ED02CA" w:rsidRPr="00466310">
        <w:rPr>
          <w:rFonts w:ascii="Times New Roman" w:hAnsi="Times New Roman"/>
          <w:i/>
          <w:color w:val="000000"/>
          <w:sz w:val="22"/>
          <w:szCs w:val="22"/>
        </w:rPr>
        <w:t xml:space="preserve">.  Aronne rispose loro: </w:t>
      </w:r>
      <w:r w:rsidR="00ED02CA">
        <w:rPr>
          <w:rFonts w:ascii="Times New Roman" w:hAnsi="Times New Roman"/>
          <w:i/>
          <w:color w:val="000000"/>
          <w:sz w:val="22"/>
          <w:szCs w:val="22"/>
        </w:rPr>
        <w:t>″</w:t>
      </w:r>
      <w:r w:rsidR="00ED02CA" w:rsidRPr="00466310">
        <w:rPr>
          <w:rFonts w:ascii="Times New Roman" w:hAnsi="Times New Roman"/>
          <w:i/>
          <w:color w:val="000000"/>
          <w:sz w:val="22"/>
          <w:szCs w:val="22"/>
        </w:rPr>
        <w:t xml:space="preserve">Togliete </w:t>
      </w:r>
      <w:r w:rsidR="00ED02CA" w:rsidRPr="00466310">
        <w:rPr>
          <w:rFonts w:ascii="Times New Roman" w:hAnsi="Times New Roman"/>
          <w:b/>
          <w:i/>
          <w:color w:val="000000"/>
          <w:sz w:val="22"/>
          <w:szCs w:val="22"/>
        </w:rPr>
        <w:t>i pendenti d’oro</w:t>
      </w:r>
      <w:r w:rsidR="00ED02CA" w:rsidRPr="00466310">
        <w:rPr>
          <w:rFonts w:ascii="Times New Roman" w:hAnsi="Times New Roman"/>
          <w:i/>
          <w:color w:val="000000"/>
          <w:sz w:val="22"/>
          <w:szCs w:val="22"/>
        </w:rPr>
        <w:t xml:space="preserve"> che hanno agli orecchi le vostre mogli, i vostri figli e le vostre figlie e portateli a me</w:t>
      </w:r>
      <w:r w:rsidR="00ED02CA">
        <w:rPr>
          <w:rFonts w:ascii="Times New Roman" w:hAnsi="Times New Roman"/>
          <w:i/>
          <w:color w:val="000000"/>
          <w:sz w:val="22"/>
          <w:szCs w:val="22"/>
        </w:rPr>
        <w:t>″</w:t>
      </w:r>
      <w:r w:rsidR="00ED02CA" w:rsidRPr="00466310">
        <w:rPr>
          <w:rFonts w:ascii="Times New Roman" w:hAnsi="Times New Roman"/>
          <w:i/>
          <w:color w:val="000000"/>
          <w:sz w:val="22"/>
          <w:szCs w:val="22"/>
        </w:rPr>
        <w:t>. Tutto il popolo tolse i pendenti che ciascuno aveva agli orecchi e li portò ad Aronne.  Egli li ricevette dalle loro mani,</w:t>
      </w:r>
      <w:r w:rsidR="00ED02CA" w:rsidRPr="00466310">
        <w:rPr>
          <w:rFonts w:ascii="Times New Roman" w:hAnsi="Times New Roman"/>
          <w:b/>
          <w:i/>
          <w:color w:val="000000"/>
          <w:sz w:val="22"/>
          <w:szCs w:val="22"/>
        </w:rPr>
        <w:t xml:space="preserve"> li fece fondere in una forma e ne </w:t>
      </w:r>
      <w:r w:rsidR="006B069D">
        <w:rPr>
          <w:rFonts w:ascii="Times New Roman" w:hAnsi="Times New Roman"/>
          <w:b/>
          <w:i/>
          <w:color w:val="000000"/>
          <w:sz w:val="22"/>
          <w:szCs w:val="22"/>
        </w:rPr>
        <w:t xml:space="preserve">      </w:t>
      </w:r>
      <w:r w:rsidR="00ED02CA" w:rsidRPr="00466310">
        <w:rPr>
          <w:rFonts w:ascii="Times New Roman" w:hAnsi="Times New Roman"/>
          <w:b/>
          <w:i/>
          <w:color w:val="000000"/>
          <w:sz w:val="22"/>
          <w:szCs w:val="22"/>
        </w:rPr>
        <w:t>modellò un vitello  di metallo fuso</w:t>
      </w:r>
      <w:r w:rsidR="00ED02CA" w:rsidRPr="00466310">
        <w:rPr>
          <w:rFonts w:ascii="Times New Roman" w:hAnsi="Times New Roman"/>
          <w:i/>
          <w:color w:val="000000"/>
          <w:sz w:val="22"/>
          <w:szCs w:val="22"/>
        </w:rPr>
        <w:t xml:space="preserve">. Allora dissero: </w:t>
      </w:r>
      <w:r w:rsidR="00ED02CA">
        <w:rPr>
          <w:rFonts w:ascii="Times New Roman" w:hAnsi="Times New Roman"/>
          <w:i/>
          <w:color w:val="000000"/>
          <w:sz w:val="22"/>
          <w:szCs w:val="22"/>
        </w:rPr>
        <w:t>″</w:t>
      </w:r>
      <w:r w:rsidR="00ED02CA" w:rsidRPr="00466310">
        <w:rPr>
          <w:rFonts w:ascii="Times New Roman" w:hAnsi="Times New Roman"/>
          <w:b/>
          <w:i/>
          <w:color w:val="000000"/>
          <w:sz w:val="22"/>
          <w:szCs w:val="22"/>
        </w:rPr>
        <w:t>Ecco il tuo Dio</w:t>
      </w:r>
      <w:r w:rsidR="00ED02CA" w:rsidRPr="00466310">
        <w:rPr>
          <w:rFonts w:ascii="Times New Roman" w:hAnsi="Times New Roman"/>
          <w:i/>
          <w:color w:val="000000"/>
          <w:sz w:val="22"/>
          <w:szCs w:val="22"/>
        </w:rPr>
        <w:t>, o Israele, colui che ti ha fatto uscire dalla terra d’Egitto!».  Ciò vedendo,</w:t>
      </w:r>
      <w:r w:rsidR="00ED02CA" w:rsidRPr="00466310">
        <w:rPr>
          <w:rFonts w:ascii="Times New Roman" w:hAnsi="Times New Roman"/>
          <w:b/>
          <w:i/>
          <w:color w:val="000000"/>
          <w:sz w:val="22"/>
          <w:szCs w:val="22"/>
        </w:rPr>
        <w:t xml:space="preserve"> Aronne costruì un altare</w:t>
      </w:r>
      <w:r w:rsidR="00ED02CA" w:rsidRPr="00466310">
        <w:rPr>
          <w:rFonts w:ascii="Times New Roman" w:hAnsi="Times New Roman"/>
          <w:i/>
          <w:color w:val="000000"/>
          <w:sz w:val="22"/>
          <w:szCs w:val="22"/>
        </w:rPr>
        <w:t xml:space="preserve"> davanti al vitello e proclamò: </w:t>
      </w:r>
      <w:r w:rsidR="00ED02CA">
        <w:rPr>
          <w:rFonts w:ascii="Times New Roman" w:hAnsi="Times New Roman"/>
          <w:i/>
          <w:color w:val="000000"/>
          <w:sz w:val="22"/>
          <w:szCs w:val="22"/>
        </w:rPr>
        <w:t>″</w:t>
      </w:r>
      <w:r w:rsidR="00ED02CA" w:rsidRPr="00466310">
        <w:rPr>
          <w:rFonts w:ascii="Times New Roman" w:hAnsi="Times New Roman"/>
          <w:i/>
          <w:color w:val="000000"/>
          <w:sz w:val="22"/>
          <w:szCs w:val="22"/>
        </w:rPr>
        <w:t>Domani sarà festa in onore del Signore</w:t>
      </w:r>
      <w:r w:rsidR="00ED02CA">
        <w:rPr>
          <w:rFonts w:ascii="Times New Roman" w:hAnsi="Times New Roman"/>
          <w:i/>
          <w:color w:val="000000"/>
          <w:sz w:val="22"/>
          <w:szCs w:val="22"/>
        </w:rPr>
        <w:t>″</w:t>
      </w:r>
      <w:r w:rsidR="00ED02CA" w:rsidRPr="00466310">
        <w:rPr>
          <w:rFonts w:ascii="Times New Roman" w:hAnsi="Times New Roman"/>
          <w:i/>
          <w:color w:val="000000"/>
          <w:sz w:val="22"/>
          <w:szCs w:val="22"/>
        </w:rPr>
        <w:t xml:space="preserve">.  Il giorno dopo si alzarono presto, offrirono olocausti e presentarono sacrifici di comunione. Il popolo  sedette per </w:t>
      </w:r>
      <w:r w:rsidR="00ED02CA" w:rsidRPr="00466310">
        <w:rPr>
          <w:rFonts w:ascii="Times New Roman" w:hAnsi="Times New Roman"/>
          <w:b/>
          <w:i/>
          <w:color w:val="000000"/>
          <w:sz w:val="22"/>
          <w:szCs w:val="22"/>
        </w:rPr>
        <w:t>mangiare e bere</w:t>
      </w:r>
      <w:r w:rsidR="00ED02CA" w:rsidRPr="00466310">
        <w:rPr>
          <w:rFonts w:ascii="Times New Roman" w:hAnsi="Times New Roman"/>
          <w:i/>
          <w:color w:val="000000"/>
          <w:sz w:val="22"/>
          <w:szCs w:val="22"/>
        </w:rPr>
        <w:t xml:space="preserve">, poi si alzò per darsi al </w:t>
      </w:r>
      <w:r w:rsidR="00ED02CA" w:rsidRPr="00466310">
        <w:rPr>
          <w:rFonts w:ascii="Times New Roman" w:hAnsi="Times New Roman"/>
          <w:b/>
          <w:i/>
          <w:color w:val="000000"/>
          <w:sz w:val="22"/>
          <w:szCs w:val="22"/>
        </w:rPr>
        <w:t>divertimento</w:t>
      </w:r>
      <w:r w:rsidR="00ED02CA">
        <w:rPr>
          <w:rFonts w:ascii="Times New Roman" w:hAnsi="Times New Roman"/>
          <w:i/>
          <w:color w:val="000000"/>
          <w:sz w:val="22"/>
          <w:szCs w:val="22"/>
        </w:rPr>
        <w:t xml:space="preserve">» </w:t>
      </w:r>
      <w:r w:rsidR="00ED02CA">
        <w:rPr>
          <w:rFonts w:ascii="Times New Roman" w:hAnsi="Times New Roman"/>
          <w:color w:val="000000"/>
          <w:szCs w:val="24"/>
        </w:rPr>
        <w:t xml:space="preserve">(Es 32,1-6). </w:t>
      </w:r>
    </w:p>
    <w:p w:rsidR="00ED02CA" w:rsidRPr="00573AC6" w:rsidRDefault="00ED02CA" w:rsidP="007F37C6">
      <w:pPr>
        <w:jc w:val="both"/>
        <w:rPr>
          <w:rFonts w:ascii="Times New Roman" w:hAnsi="Times New Roman"/>
          <w:sz w:val="8"/>
          <w:szCs w:val="8"/>
        </w:rPr>
      </w:pPr>
      <w:r>
        <w:rPr>
          <w:rFonts w:ascii="Times New Roman" w:hAnsi="Times New Roman"/>
          <w:szCs w:val="24"/>
        </w:rPr>
        <w:t xml:space="preserve"> </w:t>
      </w:r>
    </w:p>
    <w:p w:rsidR="00ED02CA" w:rsidRDefault="00E33DB3" w:rsidP="007F37C6">
      <w:pPr>
        <w:ind w:firstLine="708"/>
        <w:jc w:val="both"/>
        <w:rPr>
          <w:rFonts w:ascii="Times New Roman" w:hAnsi="Times New Roman"/>
          <w:szCs w:val="24"/>
        </w:rPr>
      </w:pPr>
      <w:r>
        <w:rPr>
          <w:noProof/>
        </w:rPr>
        <w:drawing>
          <wp:anchor distT="0" distB="0" distL="114300" distR="114300" simplePos="0" relativeHeight="251583488" behindDoc="0" locked="0" layoutInCell="1" allowOverlap="1">
            <wp:simplePos x="0" y="0"/>
            <wp:positionH relativeFrom="margin">
              <wp:posOffset>4853305</wp:posOffset>
            </wp:positionH>
            <wp:positionV relativeFrom="margin">
              <wp:posOffset>6614795</wp:posOffset>
            </wp:positionV>
            <wp:extent cx="1266825" cy="1428750"/>
            <wp:effectExtent l="19050" t="0" r="9525" b="0"/>
            <wp:wrapSquare wrapText="bothSides"/>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srcRect/>
                    <a:stretch>
                      <a:fillRect/>
                    </a:stretch>
                  </pic:blipFill>
                  <pic:spPr bwMode="auto">
                    <a:xfrm>
                      <a:off x="0" y="0"/>
                      <a:ext cx="1266825" cy="1428750"/>
                    </a:xfrm>
                    <a:prstGeom prst="rect">
                      <a:avLst/>
                    </a:prstGeom>
                    <a:noFill/>
                  </pic:spPr>
                </pic:pic>
              </a:graphicData>
            </a:graphic>
          </wp:anchor>
        </w:drawing>
      </w:r>
      <w:r w:rsidR="00ED02CA">
        <w:rPr>
          <w:rFonts w:ascii="Times New Roman" w:hAnsi="Times New Roman"/>
          <w:szCs w:val="24"/>
        </w:rPr>
        <w:t xml:space="preserve">La scelta della figura del </w:t>
      </w:r>
      <w:r w:rsidR="00ED02CA" w:rsidRPr="006B1D90">
        <w:rPr>
          <w:rFonts w:ascii="Times New Roman" w:hAnsi="Times New Roman"/>
          <w:b/>
          <w:szCs w:val="24"/>
        </w:rPr>
        <w:t xml:space="preserve">vitello come immagine di </w:t>
      </w:r>
      <w:r w:rsidR="00794412">
        <w:rPr>
          <w:rFonts w:ascii="Times New Roman" w:hAnsi="Times New Roman"/>
          <w:b/>
          <w:szCs w:val="24"/>
        </w:rPr>
        <w:t>D</w:t>
      </w:r>
      <w:r w:rsidR="00ED02CA" w:rsidRPr="006B1D90">
        <w:rPr>
          <w:rFonts w:ascii="Times New Roman" w:hAnsi="Times New Roman"/>
          <w:b/>
          <w:szCs w:val="24"/>
        </w:rPr>
        <w:t xml:space="preserve">io </w:t>
      </w:r>
      <w:r w:rsidR="00ED02CA">
        <w:rPr>
          <w:rFonts w:ascii="Times New Roman" w:hAnsi="Times New Roman"/>
          <w:szCs w:val="24"/>
        </w:rPr>
        <w:t xml:space="preserve">era quasi obbligata: in tutto l’oriente antico la divinità era rappresentata così, perché il </w:t>
      </w:r>
      <w:r w:rsidR="00ED02CA" w:rsidRPr="006B1D90">
        <w:rPr>
          <w:rFonts w:ascii="Times New Roman" w:hAnsi="Times New Roman"/>
          <w:b/>
          <w:szCs w:val="24"/>
        </w:rPr>
        <w:t>vitello (il toro)</w:t>
      </w:r>
      <w:r w:rsidR="00ED02CA">
        <w:rPr>
          <w:rFonts w:ascii="Times New Roman" w:hAnsi="Times New Roman"/>
          <w:szCs w:val="24"/>
        </w:rPr>
        <w:t xml:space="preserve"> era segno della forza fisica e della fecondità. Al suo culto erano legati i </w:t>
      </w:r>
      <w:r w:rsidR="00ED02CA" w:rsidRPr="006B1D90">
        <w:rPr>
          <w:rFonts w:ascii="Times New Roman" w:hAnsi="Times New Roman"/>
          <w:b/>
          <w:szCs w:val="24"/>
        </w:rPr>
        <w:t>riti dei sacrifici</w:t>
      </w:r>
      <w:r w:rsidR="00ED02CA">
        <w:rPr>
          <w:rFonts w:ascii="Times New Roman" w:hAnsi="Times New Roman"/>
          <w:szCs w:val="24"/>
        </w:rPr>
        <w:t xml:space="preserve"> (anche umani) e i </w:t>
      </w:r>
      <w:r w:rsidR="00ED02CA" w:rsidRPr="006B1D90">
        <w:rPr>
          <w:rFonts w:ascii="Times New Roman" w:hAnsi="Times New Roman"/>
          <w:b/>
          <w:szCs w:val="24"/>
        </w:rPr>
        <w:t xml:space="preserve">riti della fecondità </w:t>
      </w:r>
      <w:r w:rsidR="00ED02CA">
        <w:rPr>
          <w:rFonts w:ascii="Times New Roman" w:hAnsi="Times New Roman"/>
          <w:szCs w:val="24"/>
        </w:rPr>
        <w:t xml:space="preserve">con la prostituzione sacra. Ciò consentiva di soddisfare il desiderio lungamente coltivato da Israele di essere come gli altri popoli. Si sentivano a disagio nel vedersi separati e diversi, come li aveva voluti Dio. La scelta fatta da Aronne era in pieno contrasto con l’Alleanza Sinaitica stipulata poco prima. Il Dio del Sinai </w:t>
      </w:r>
      <w:r w:rsidR="00ED02CA" w:rsidRPr="006B1D90">
        <w:rPr>
          <w:rFonts w:ascii="Times New Roman" w:hAnsi="Times New Roman"/>
          <w:b/>
          <w:szCs w:val="24"/>
        </w:rPr>
        <w:t>proibiva ogni tipo di immagine</w:t>
      </w:r>
      <w:r w:rsidR="00ED02CA">
        <w:rPr>
          <w:rFonts w:ascii="Times New Roman" w:hAnsi="Times New Roman"/>
          <w:szCs w:val="24"/>
        </w:rPr>
        <w:t xml:space="preserve"> specie le immagini più conosciute e diffuse dell’idolatria del tempo (Es 20,4s). </w:t>
      </w:r>
      <w:r w:rsidR="00ED02CA" w:rsidRPr="006B1D90">
        <w:rPr>
          <w:rFonts w:ascii="Times New Roman" w:hAnsi="Times New Roman"/>
          <w:b/>
          <w:szCs w:val="24"/>
        </w:rPr>
        <w:t>Identificare poi la figura di Dio con quella di un animale era estremamente sacrilego</w:t>
      </w:r>
      <w:r w:rsidR="00ED02CA">
        <w:rPr>
          <w:rFonts w:ascii="Times New Roman" w:hAnsi="Times New Roman"/>
          <w:szCs w:val="24"/>
        </w:rPr>
        <w:t xml:space="preserve">, di questo Dio stesso si lamentò (Sl 106,19-23). I profeti videro il fatto come un </w:t>
      </w:r>
      <w:r w:rsidR="00ED02CA" w:rsidRPr="006B1D90">
        <w:rPr>
          <w:rFonts w:ascii="Times New Roman" w:hAnsi="Times New Roman"/>
          <w:b/>
          <w:szCs w:val="24"/>
        </w:rPr>
        <w:t>divorzio, un adulterio, un tradimento</w:t>
      </w:r>
      <w:r w:rsidR="00ED02CA">
        <w:rPr>
          <w:rFonts w:ascii="Times New Roman" w:hAnsi="Times New Roman"/>
          <w:szCs w:val="24"/>
        </w:rPr>
        <w:t xml:space="preserve"> e come tale lo stimmatizzarono severamente Osea (2,4-6) e Geremia (2,5-8.20-22). L’idolatria sarà messa alla berlina da Isaia (44,9-20). </w:t>
      </w:r>
    </w:p>
    <w:p w:rsidR="00ED02CA" w:rsidRPr="00573AC6" w:rsidRDefault="00ED02CA" w:rsidP="007F37C6">
      <w:pPr>
        <w:jc w:val="both"/>
        <w:rPr>
          <w:rFonts w:ascii="Times New Roman" w:hAnsi="Times New Roman"/>
          <w:sz w:val="8"/>
          <w:szCs w:val="8"/>
        </w:rPr>
      </w:pPr>
    </w:p>
    <w:p w:rsidR="00573AC6" w:rsidRDefault="00362179" w:rsidP="00573AC6">
      <w:pPr>
        <w:ind w:firstLine="708"/>
        <w:jc w:val="both"/>
        <w:rPr>
          <w:rFonts w:ascii="Times New Roman" w:hAnsi="Times New Roman"/>
          <w:szCs w:val="24"/>
        </w:rPr>
      </w:pPr>
      <w:r w:rsidRPr="00362179">
        <w:rPr>
          <w:noProof/>
        </w:rPr>
        <w:pict>
          <v:shape id="_x0000_s1121" type="#_x0000_t202" style="position:absolute;left:0;text-align:left;margin-left:387.45pt;margin-top:99.8pt;width:93.75pt;height:9pt;z-index:251585536" stroked="f">
            <v:textbox inset="0,0,0,0">
              <w:txbxContent>
                <w:p w:rsidR="00AC06D4" w:rsidRPr="005E772C" w:rsidRDefault="00AC06D4" w:rsidP="001404D9">
                  <w:pPr>
                    <w:pStyle w:val="Didascalia"/>
                    <w:jc w:val="center"/>
                    <w:rPr>
                      <w:noProof/>
                      <w:sz w:val="24"/>
                      <w:szCs w:val="20"/>
                    </w:rPr>
                  </w:pPr>
                  <w:r>
                    <w:t>Il Serpente di Bronzo</w:t>
                  </w:r>
                </w:p>
              </w:txbxContent>
            </v:textbox>
            <w10:wrap type="square"/>
          </v:shape>
        </w:pict>
      </w:r>
      <w:r w:rsidRPr="00362179">
        <w:rPr>
          <w:noProof/>
        </w:rPr>
        <w:pict>
          <v:shape id="_x0000_s1123" type="#_x0000_t202" style="position:absolute;left:0;text-align:left;margin-left:381.4pt;margin-top:171.95pt;width:99.8pt;height:8.65pt;z-index:251584512" stroked="f">
            <v:textbox inset="0,0,0,0">
              <w:txbxContent>
                <w:p w:rsidR="00AC06D4" w:rsidRPr="00C85D9E" w:rsidRDefault="00AC06D4" w:rsidP="00F7093D">
                  <w:pPr>
                    <w:pStyle w:val="Didascalia"/>
                    <w:rPr>
                      <w:rFonts w:ascii="Times New Roman" w:hAnsi="Times New Roman"/>
                      <w:noProof/>
                      <w:sz w:val="24"/>
                      <w:szCs w:val="24"/>
                    </w:rPr>
                  </w:pPr>
                  <w:r>
                    <w:t xml:space="preserve"> </w:t>
                  </w:r>
                </w:p>
              </w:txbxContent>
            </v:textbox>
            <w10:wrap type="square"/>
          </v:shape>
        </w:pict>
      </w:r>
      <w:r w:rsidR="00ED02CA">
        <w:rPr>
          <w:rFonts w:ascii="Times New Roman" w:hAnsi="Times New Roman"/>
          <w:szCs w:val="24"/>
        </w:rPr>
        <w:t xml:space="preserve">Gli ebrei rimasero </w:t>
      </w:r>
      <w:r w:rsidR="00ED02CA" w:rsidRPr="002D1AE8">
        <w:rPr>
          <w:rFonts w:ascii="Times New Roman" w:hAnsi="Times New Roman"/>
          <w:b/>
          <w:szCs w:val="24"/>
        </w:rPr>
        <w:t>al Sinai due anni</w:t>
      </w:r>
      <w:r w:rsidR="00ED02CA">
        <w:rPr>
          <w:rFonts w:ascii="Times New Roman" w:hAnsi="Times New Roman"/>
          <w:szCs w:val="24"/>
        </w:rPr>
        <w:t xml:space="preserve">, tempo sufficiente per organizzarsi come popolo-nazione (Num 10,11). Con varie tappe di avvicinamento alla Terra promessa, </w:t>
      </w:r>
      <w:r w:rsidR="00ED02CA" w:rsidRPr="002D1AE8">
        <w:rPr>
          <w:rFonts w:ascii="Times New Roman" w:hAnsi="Times New Roman"/>
          <w:b/>
          <w:szCs w:val="24"/>
        </w:rPr>
        <w:t xml:space="preserve">giunsero a </w:t>
      </w:r>
      <w:r w:rsidR="00ED02CA">
        <w:rPr>
          <w:rFonts w:ascii="Times New Roman" w:hAnsi="Times New Roman"/>
          <w:b/>
          <w:szCs w:val="24"/>
        </w:rPr>
        <w:t>C</w:t>
      </w:r>
      <w:r w:rsidR="00ED02CA" w:rsidRPr="002D1AE8">
        <w:rPr>
          <w:rFonts w:ascii="Times New Roman" w:hAnsi="Times New Roman"/>
          <w:b/>
          <w:szCs w:val="24"/>
        </w:rPr>
        <w:t>ades</w:t>
      </w:r>
      <w:r w:rsidR="00ED02CA">
        <w:rPr>
          <w:rFonts w:ascii="Times New Roman" w:hAnsi="Times New Roman"/>
          <w:b/>
          <w:szCs w:val="24"/>
        </w:rPr>
        <w:t>h</w:t>
      </w:r>
      <w:r w:rsidR="00ED02CA">
        <w:rPr>
          <w:rFonts w:ascii="Times New Roman" w:hAnsi="Times New Roman"/>
          <w:szCs w:val="24"/>
        </w:rPr>
        <w:t xml:space="preserve"> in pieno deserto di Sin, dove </w:t>
      </w:r>
      <w:r w:rsidR="00ED02CA" w:rsidRPr="00F45FDC">
        <w:rPr>
          <w:rFonts w:ascii="Times New Roman" w:hAnsi="Times New Roman"/>
          <w:b/>
          <w:szCs w:val="24"/>
        </w:rPr>
        <w:t>rimasero ben 38 anni fino a quando morì l’intera generazione</w:t>
      </w:r>
      <w:r w:rsidR="00ED02CA">
        <w:rPr>
          <w:rFonts w:ascii="Times New Roman" w:hAnsi="Times New Roman"/>
          <w:szCs w:val="24"/>
        </w:rPr>
        <w:t xml:space="preserve"> di adulti usciti dall’Egitto,  perché erano stati tutti infedeli a Dio, sempre scontenti e in ribellione contro la sua volontà. Dio decise di farli morire nel deserto eccetto Giosuè e Caled che erano rimasti fedeli (Num 14,29-35) . In questa condanna volle essere incluso anche Mosè per solidarietà con l’intero popolo che aveva liberato dall’Egitto. Al termine dei quaranta anni Dio li rimise in cammino attraverso il territorio di Edom e di Moab fino al confine orientale della Terra promessa. Il Viaggio non fu facile e le ribellioni per la difficoltà del viaggio continuarono fino ad una terribile </w:t>
      </w:r>
      <w:r w:rsidR="00ED02CA" w:rsidRPr="002F7DBD">
        <w:rPr>
          <w:rFonts w:ascii="Times New Roman" w:hAnsi="Times New Roman"/>
          <w:b/>
          <w:szCs w:val="24"/>
        </w:rPr>
        <w:t xml:space="preserve">invasione </w:t>
      </w:r>
      <w:r w:rsidR="00ED02CA" w:rsidRPr="002F7DBD">
        <w:rPr>
          <w:rFonts w:ascii="Times New Roman" w:hAnsi="Times New Roman"/>
          <w:b/>
          <w:szCs w:val="24"/>
        </w:rPr>
        <w:lastRenderedPageBreak/>
        <w:t>di serpenti velenosi</w:t>
      </w:r>
      <w:r w:rsidR="00ED02CA">
        <w:rPr>
          <w:rFonts w:ascii="Times New Roman" w:hAnsi="Times New Roman"/>
          <w:szCs w:val="24"/>
        </w:rPr>
        <w:t xml:space="preserve"> in terra di Moab (Num 21,4-9). </w:t>
      </w: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p w:rsidR="009A2618" w:rsidRDefault="009A2618" w:rsidP="00573AC6">
      <w:pPr>
        <w:ind w:firstLine="708"/>
        <w:jc w:val="center"/>
        <w:rPr>
          <w:rFonts w:ascii="Times New Roman" w:hAnsi="Times New Roman"/>
          <w:b/>
          <w:szCs w:val="24"/>
        </w:rPr>
      </w:pPr>
    </w:p>
    <w:sectPr w:rsidR="009A2618" w:rsidSect="006E3F79">
      <w:footerReference w:type="default" r:id="rId34"/>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AC8" w:rsidRPr="00F474CA" w:rsidRDefault="00161AC8" w:rsidP="00B45E57">
      <w:r w:rsidRPr="00F474CA">
        <w:separator/>
      </w:r>
    </w:p>
  </w:endnote>
  <w:endnote w:type="continuationSeparator" w:id="0">
    <w:p w:rsidR="00161AC8" w:rsidRPr="00F474CA" w:rsidRDefault="00161AC8" w:rsidP="00B45E57">
      <w:r w:rsidRPr="00F474C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D4" w:rsidRPr="00F474CA" w:rsidRDefault="00362179">
    <w:pPr>
      <w:pStyle w:val="Pidipagina"/>
      <w:jc w:val="center"/>
    </w:pPr>
    <w:fldSimple w:instr=" PAGE   \* MERGEFORMAT ">
      <w:r w:rsidR="009A2618">
        <w:rPr>
          <w:noProof/>
        </w:rPr>
        <w:t>14</w:t>
      </w:r>
    </w:fldSimple>
  </w:p>
  <w:p w:rsidR="00AC06D4" w:rsidRPr="00F474CA" w:rsidRDefault="00AC06D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AC8" w:rsidRPr="00F474CA" w:rsidRDefault="00161AC8" w:rsidP="00B45E57">
      <w:r w:rsidRPr="00F474CA">
        <w:separator/>
      </w:r>
    </w:p>
  </w:footnote>
  <w:footnote w:type="continuationSeparator" w:id="0">
    <w:p w:rsidR="00161AC8" w:rsidRPr="00F474CA" w:rsidRDefault="00161AC8" w:rsidP="00B45E57">
      <w:r w:rsidRPr="00F474CA">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44"/>
    <w:multiLevelType w:val="singleLevel"/>
    <w:tmpl w:val="81923DDA"/>
    <w:lvl w:ilvl="0">
      <w:start w:val="1"/>
      <w:numFmt w:val="decimal"/>
      <w:lvlText w:val="%1."/>
      <w:lvlJc w:val="left"/>
      <w:pPr>
        <w:tabs>
          <w:tab w:val="num" w:pos="360"/>
        </w:tabs>
        <w:ind w:left="360" w:hanging="360"/>
      </w:pPr>
      <w:rPr>
        <w:rFonts w:cs="Times New Roman"/>
        <w:sz w:val="24"/>
      </w:rPr>
    </w:lvl>
  </w:abstractNum>
  <w:abstractNum w:abstractNumId="1">
    <w:nsid w:val="03950EAD"/>
    <w:multiLevelType w:val="hybridMultilevel"/>
    <w:tmpl w:val="4B14D2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
    <w:nsid w:val="0A0A4BA5"/>
    <w:multiLevelType w:val="hybridMultilevel"/>
    <w:tmpl w:val="1A9C4DFC"/>
    <w:lvl w:ilvl="0" w:tplc="5F06CAD6">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D291D6B"/>
    <w:multiLevelType w:val="hybridMultilevel"/>
    <w:tmpl w:val="6C487DE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3111E0D"/>
    <w:multiLevelType w:val="hybridMultilevel"/>
    <w:tmpl w:val="7122B952"/>
    <w:lvl w:ilvl="0" w:tplc="49E0AC4C">
      <w:start w:val="1"/>
      <w:numFmt w:val="decimal"/>
      <w:lvlText w:val="%1."/>
      <w:lvlJc w:val="left"/>
      <w:pPr>
        <w:ind w:left="1494" w:hanging="360"/>
      </w:pPr>
      <w:rPr>
        <w:rFonts w:cs="Times New Roman" w:hint="default"/>
      </w:rPr>
    </w:lvl>
    <w:lvl w:ilvl="1" w:tplc="04100019" w:tentative="1">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
    <w:nsid w:val="28935945"/>
    <w:multiLevelType w:val="hybridMultilevel"/>
    <w:tmpl w:val="6A468E2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9975B2"/>
    <w:multiLevelType w:val="hybridMultilevel"/>
    <w:tmpl w:val="8BC47BE0"/>
    <w:lvl w:ilvl="0" w:tplc="615A397A">
      <w:start w:val="1"/>
      <w:numFmt w:val="decimal"/>
      <w:lvlText w:val="%1."/>
      <w:lvlJc w:val="left"/>
      <w:pPr>
        <w:ind w:left="1080" w:hanging="360"/>
      </w:pPr>
      <w:rPr>
        <w:rFonts w:ascii="Times New Roman" w:eastAsia="Times New Roman" w:hAnsi="Times New Roman"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2C4512E2"/>
    <w:multiLevelType w:val="hybridMultilevel"/>
    <w:tmpl w:val="57E432C4"/>
    <w:lvl w:ilvl="0" w:tplc="1ED639A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2CBE25C5"/>
    <w:multiLevelType w:val="singleLevel"/>
    <w:tmpl w:val="75908B4C"/>
    <w:lvl w:ilvl="0">
      <w:start w:val="1"/>
      <w:numFmt w:val="bullet"/>
      <w:lvlText w:val="-"/>
      <w:lvlJc w:val="left"/>
      <w:pPr>
        <w:tabs>
          <w:tab w:val="num" w:pos="720"/>
        </w:tabs>
        <w:ind w:left="720" w:hanging="360"/>
      </w:pPr>
      <w:rPr>
        <w:b/>
      </w:rPr>
    </w:lvl>
  </w:abstractNum>
  <w:abstractNum w:abstractNumId="9">
    <w:nsid w:val="38820186"/>
    <w:multiLevelType w:val="hybridMultilevel"/>
    <w:tmpl w:val="71765948"/>
    <w:lvl w:ilvl="0" w:tplc="BE2063E2">
      <w:start w:val="1"/>
      <w:numFmt w:val="decimal"/>
      <w:lvlText w:val="%1."/>
      <w:lvlJc w:val="left"/>
      <w:pPr>
        <w:ind w:left="885" w:hanging="360"/>
      </w:pPr>
      <w:rPr>
        <w:rFonts w:cs="Times New Roman" w:hint="default"/>
        <w:b/>
        <w:i w:val="0"/>
      </w:rPr>
    </w:lvl>
    <w:lvl w:ilvl="1" w:tplc="04100019">
      <w:start w:val="1"/>
      <w:numFmt w:val="lowerLetter"/>
      <w:lvlText w:val="%2."/>
      <w:lvlJc w:val="left"/>
      <w:pPr>
        <w:ind w:left="1605" w:hanging="360"/>
      </w:pPr>
      <w:rPr>
        <w:rFonts w:cs="Times New Roman"/>
      </w:rPr>
    </w:lvl>
    <w:lvl w:ilvl="2" w:tplc="0410001B" w:tentative="1">
      <w:start w:val="1"/>
      <w:numFmt w:val="lowerRoman"/>
      <w:lvlText w:val="%3."/>
      <w:lvlJc w:val="right"/>
      <w:pPr>
        <w:ind w:left="2325" w:hanging="180"/>
      </w:pPr>
      <w:rPr>
        <w:rFonts w:cs="Times New Roman"/>
      </w:rPr>
    </w:lvl>
    <w:lvl w:ilvl="3" w:tplc="0410000F" w:tentative="1">
      <w:start w:val="1"/>
      <w:numFmt w:val="decimal"/>
      <w:lvlText w:val="%4."/>
      <w:lvlJc w:val="left"/>
      <w:pPr>
        <w:ind w:left="3045" w:hanging="360"/>
      </w:pPr>
      <w:rPr>
        <w:rFonts w:cs="Times New Roman"/>
      </w:rPr>
    </w:lvl>
    <w:lvl w:ilvl="4" w:tplc="04100019" w:tentative="1">
      <w:start w:val="1"/>
      <w:numFmt w:val="lowerLetter"/>
      <w:lvlText w:val="%5."/>
      <w:lvlJc w:val="left"/>
      <w:pPr>
        <w:ind w:left="3765" w:hanging="360"/>
      </w:pPr>
      <w:rPr>
        <w:rFonts w:cs="Times New Roman"/>
      </w:rPr>
    </w:lvl>
    <w:lvl w:ilvl="5" w:tplc="0410001B" w:tentative="1">
      <w:start w:val="1"/>
      <w:numFmt w:val="lowerRoman"/>
      <w:lvlText w:val="%6."/>
      <w:lvlJc w:val="right"/>
      <w:pPr>
        <w:ind w:left="4485" w:hanging="180"/>
      </w:pPr>
      <w:rPr>
        <w:rFonts w:cs="Times New Roman"/>
      </w:rPr>
    </w:lvl>
    <w:lvl w:ilvl="6" w:tplc="0410000F" w:tentative="1">
      <w:start w:val="1"/>
      <w:numFmt w:val="decimal"/>
      <w:lvlText w:val="%7."/>
      <w:lvlJc w:val="left"/>
      <w:pPr>
        <w:ind w:left="5205" w:hanging="360"/>
      </w:pPr>
      <w:rPr>
        <w:rFonts w:cs="Times New Roman"/>
      </w:rPr>
    </w:lvl>
    <w:lvl w:ilvl="7" w:tplc="04100019" w:tentative="1">
      <w:start w:val="1"/>
      <w:numFmt w:val="lowerLetter"/>
      <w:lvlText w:val="%8."/>
      <w:lvlJc w:val="left"/>
      <w:pPr>
        <w:ind w:left="5925" w:hanging="360"/>
      </w:pPr>
      <w:rPr>
        <w:rFonts w:cs="Times New Roman"/>
      </w:rPr>
    </w:lvl>
    <w:lvl w:ilvl="8" w:tplc="0410001B" w:tentative="1">
      <w:start w:val="1"/>
      <w:numFmt w:val="lowerRoman"/>
      <w:lvlText w:val="%9."/>
      <w:lvlJc w:val="right"/>
      <w:pPr>
        <w:ind w:left="6645" w:hanging="180"/>
      </w:pPr>
      <w:rPr>
        <w:rFonts w:cs="Times New Roman"/>
      </w:rPr>
    </w:lvl>
  </w:abstractNum>
  <w:abstractNum w:abstractNumId="10">
    <w:nsid w:val="38CB7793"/>
    <w:multiLevelType w:val="hybridMultilevel"/>
    <w:tmpl w:val="47CA7300"/>
    <w:lvl w:ilvl="0" w:tplc="615A397A">
      <w:start w:val="1"/>
      <w:numFmt w:val="decimal"/>
      <w:lvlText w:val="%1."/>
      <w:lvlJc w:val="left"/>
      <w:pPr>
        <w:ind w:left="1800" w:hanging="360"/>
      </w:pPr>
      <w:rPr>
        <w:rFonts w:ascii="Times New Roman" w:eastAsia="Times New Roman" w:hAnsi="Times New Roman"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3AF50DFF"/>
    <w:multiLevelType w:val="hybridMultilevel"/>
    <w:tmpl w:val="DAD4856E"/>
    <w:lvl w:ilvl="0" w:tplc="13FAA97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E0C01BF"/>
    <w:multiLevelType w:val="hybridMultilevel"/>
    <w:tmpl w:val="C7D4B918"/>
    <w:lvl w:ilvl="0" w:tplc="727A4AB0">
      <w:start w:val="1"/>
      <w:numFmt w:val="decimal"/>
      <w:lvlText w:val="%1."/>
      <w:lvlJc w:val="left"/>
      <w:pPr>
        <w:ind w:left="1114" w:hanging="360"/>
      </w:pPr>
      <w:rPr>
        <w:rFonts w:cs="Times New Roman" w:hint="default"/>
        <w:b/>
      </w:rPr>
    </w:lvl>
    <w:lvl w:ilvl="1" w:tplc="04100019" w:tentative="1">
      <w:start w:val="1"/>
      <w:numFmt w:val="lowerLetter"/>
      <w:lvlText w:val="%2."/>
      <w:lvlJc w:val="left"/>
      <w:pPr>
        <w:ind w:left="1834" w:hanging="360"/>
      </w:pPr>
      <w:rPr>
        <w:rFonts w:cs="Times New Roman"/>
      </w:rPr>
    </w:lvl>
    <w:lvl w:ilvl="2" w:tplc="0410001B" w:tentative="1">
      <w:start w:val="1"/>
      <w:numFmt w:val="lowerRoman"/>
      <w:lvlText w:val="%3."/>
      <w:lvlJc w:val="right"/>
      <w:pPr>
        <w:ind w:left="2554" w:hanging="180"/>
      </w:pPr>
      <w:rPr>
        <w:rFonts w:cs="Times New Roman"/>
      </w:rPr>
    </w:lvl>
    <w:lvl w:ilvl="3" w:tplc="0410000F" w:tentative="1">
      <w:start w:val="1"/>
      <w:numFmt w:val="decimal"/>
      <w:lvlText w:val="%4."/>
      <w:lvlJc w:val="left"/>
      <w:pPr>
        <w:ind w:left="3274" w:hanging="360"/>
      </w:pPr>
      <w:rPr>
        <w:rFonts w:cs="Times New Roman"/>
      </w:rPr>
    </w:lvl>
    <w:lvl w:ilvl="4" w:tplc="04100019" w:tentative="1">
      <w:start w:val="1"/>
      <w:numFmt w:val="lowerLetter"/>
      <w:lvlText w:val="%5."/>
      <w:lvlJc w:val="left"/>
      <w:pPr>
        <w:ind w:left="3994" w:hanging="360"/>
      </w:pPr>
      <w:rPr>
        <w:rFonts w:cs="Times New Roman"/>
      </w:rPr>
    </w:lvl>
    <w:lvl w:ilvl="5" w:tplc="0410001B" w:tentative="1">
      <w:start w:val="1"/>
      <w:numFmt w:val="lowerRoman"/>
      <w:lvlText w:val="%6."/>
      <w:lvlJc w:val="right"/>
      <w:pPr>
        <w:ind w:left="4714" w:hanging="180"/>
      </w:pPr>
      <w:rPr>
        <w:rFonts w:cs="Times New Roman"/>
      </w:rPr>
    </w:lvl>
    <w:lvl w:ilvl="6" w:tplc="0410000F" w:tentative="1">
      <w:start w:val="1"/>
      <w:numFmt w:val="decimal"/>
      <w:lvlText w:val="%7."/>
      <w:lvlJc w:val="left"/>
      <w:pPr>
        <w:ind w:left="5434" w:hanging="360"/>
      </w:pPr>
      <w:rPr>
        <w:rFonts w:cs="Times New Roman"/>
      </w:rPr>
    </w:lvl>
    <w:lvl w:ilvl="7" w:tplc="04100019" w:tentative="1">
      <w:start w:val="1"/>
      <w:numFmt w:val="lowerLetter"/>
      <w:lvlText w:val="%8."/>
      <w:lvlJc w:val="left"/>
      <w:pPr>
        <w:ind w:left="6154" w:hanging="360"/>
      </w:pPr>
      <w:rPr>
        <w:rFonts w:cs="Times New Roman"/>
      </w:rPr>
    </w:lvl>
    <w:lvl w:ilvl="8" w:tplc="0410001B" w:tentative="1">
      <w:start w:val="1"/>
      <w:numFmt w:val="lowerRoman"/>
      <w:lvlText w:val="%9."/>
      <w:lvlJc w:val="right"/>
      <w:pPr>
        <w:ind w:left="6874" w:hanging="180"/>
      </w:pPr>
      <w:rPr>
        <w:rFonts w:cs="Times New Roman"/>
      </w:rPr>
    </w:lvl>
  </w:abstractNum>
  <w:abstractNum w:abstractNumId="13">
    <w:nsid w:val="43D805FC"/>
    <w:multiLevelType w:val="hybridMultilevel"/>
    <w:tmpl w:val="15687B1C"/>
    <w:lvl w:ilvl="0" w:tplc="C77C9754">
      <w:start w:val="1"/>
      <w:numFmt w:val="decimal"/>
      <w:lvlText w:val="%1."/>
      <w:lvlJc w:val="left"/>
      <w:pPr>
        <w:ind w:left="1614" w:hanging="360"/>
      </w:pPr>
      <w:rPr>
        <w:rFonts w:cs="Times New Roman" w:hint="default"/>
      </w:rPr>
    </w:lvl>
    <w:lvl w:ilvl="1" w:tplc="04100019" w:tentative="1">
      <w:start w:val="1"/>
      <w:numFmt w:val="lowerLetter"/>
      <w:lvlText w:val="%2."/>
      <w:lvlJc w:val="left"/>
      <w:pPr>
        <w:ind w:left="2334" w:hanging="360"/>
      </w:pPr>
      <w:rPr>
        <w:rFonts w:cs="Times New Roman"/>
      </w:rPr>
    </w:lvl>
    <w:lvl w:ilvl="2" w:tplc="0410001B" w:tentative="1">
      <w:start w:val="1"/>
      <w:numFmt w:val="lowerRoman"/>
      <w:lvlText w:val="%3."/>
      <w:lvlJc w:val="right"/>
      <w:pPr>
        <w:ind w:left="3054" w:hanging="180"/>
      </w:pPr>
      <w:rPr>
        <w:rFonts w:cs="Times New Roman"/>
      </w:rPr>
    </w:lvl>
    <w:lvl w:ilvl="3" w:tplc="0410000F" w:tentative="1">
      <w:start w:val="1"/>
      <w:numFmt w:val="decimal"/>
      <w:lvlText w:val="%4."/>
      <w:lvlJc w:val="left"/>
      <w:pPr>
        <w:ind w:left="3774" w:hanging="360"/>
      </w:pPr>
      <w:rPr>
        <w:rFonts w:cs="Times New Roman"/>
      </w:rPr>
    </w:lvl>
    <w:lvl w:ilvl="4" w:tplc="04100019" w:tentative="1">
      <w:start w:val="1"/>
      <w:numFmt w:val="lowerLetter"/>
      <w:lvlText w:val="%5."/>
      <w:lvlJc w:val="left"/>
      <w:pPr>
        <w:ind w:left="4494" w:hanging="360"/>
      </w:pPr>
      <w:rPr>
        <w:rFonts w:cs="Times New Roman"/>
      </w:rPr>
    </w:lvl>
    <w:lvl w:ilvl="5" w:tplc="0410001B" w:tentative="1">
      <w:start w:val="1"/>
      <w:numFmt w:val="lowerRoman"/>
      <w:lvlText w:val="%6."/>
      <w:lvlJc w:val="right"/>
      <w:pPr>
        <w:ind w:left="5214" w:hanging="180"/>
      </w:pPr>
      <w:rPr>
        <w:rFonts w:cs="Times New Roman"/>
      </w:rPr>
    </w:lvl>
    <w:lvl w:ilvl="6" w:tplc="0410000F" w:tentative="1">
      <w:start w:val="1"/>
      <w:numFmt w:val="decimal"/>
      <w:lvlText w:val="%7."/>
      <w:lvlJc w:val="left"/>
      <w:pPr>
        <w:ind w:left="5934" w:hanging="360"/>
      </w:pPr>
      <w:rPr>
        <w:rFonts w:cs="Times New Roman"/>
      </w:rPr>
    </w:lvl>
    <w:lvl w:ilvl="7" w:tplc="04100019" w:tentative="1">
      <w:start w:val="1"/>
      <w:numFmt w:val="lowerLetter"/>
      <w:lvlText w:val="%8."/>
      <w:lvlJc w:val="left"/>
      <w:pPr>
        <w:ind w:left="6654" w:hanging="360"/>
      </w:pPr>
      <w:rPr>
        <w:rFonts w:cs="Times New Roman"/>
      </w:rPr>
    </w:lvl>
    <w:lvl w:ilvl="8" w:tplc="0410001B" w:tentative="1">
      <w:start w:val="1"/>
      <w:numFmt w:val="lowerRoman"/>
      <w:lvlText w:val="%9."/>
      <w:lvlJc w:val="right"/>
      <w:pPr>
        <w:ind w:left="7374" w:hanging="180"/>
      </w:pPr>
      <w:rPr>
        <w:rFonts w:cs="Times New Roman"/>
      </w:rPr>
    </w:lvl>
  </w:abstractNum>
  <w:abstractNum w:abstractNumId="14">
    <w:nsid w:val="44633AC7"/>
    <w:multiLevelType w:val="hybridMultilevel"/>
    <w:tmpl w:val="27F2E4AE"/>
    <w:lvl w:ilvl="0" w:tplc="EDD47E64">
      <w:start w:val="3"/>
      <w:numFmt w:val="decimal"/>
      <w:lvlText w:val="%1"/>
      <w:lvlJc w:val="left"/>
      <w:pPr>
        <w:ind w:left="1674" w:hanging="360"/>
      </w:pPr>
      <w:rPr>
        <w:rFonts w:cs="Times New Roman" w:hint="default"/>
      </w:rPr>
    </w:lvl>
    <w:lvl w:ilvl="1" w:tplc="04100019" w:tentative="1">
      <w:start w:val="1"/>
      <w:numFmt w:val="lowerLetter"/>
      <w:lvlText w:val="%2."/>
      <w:lvlJc w:val="left"/>
      <w:pPr>
        <w:ind w:left="2394" w:hanging="360"/>
      </w:pPr>
      <w:rPr>
        <w:rFonts w:cs="Times New Roman"/>
      </w:rPr>
    </w:lvl>
    <w:lvl w:ilvl="2" w:tplc="0410001B" w:tentative="1">
      <w:start w:val="1"/>
      <w:numFmt w:val="lowerRoman"/>
      <w:lvlText w:val="%3."/>
      <w:lvlJc w:val="right"/>
      <w:pPr>
        <w:ind w:left="3114" w:hanging="180"/>
      </w:pPr>
      <w:rPr>
        <w:rFonts w:cs="Times New Roman"/>
      </w:rPr>
    </w:lvl>
    <w:lvl w:ilvl="3" w:tplc="0410000F" w:tentative="1">
      <w:start w:val="1"/>
      <w:numFmt w:val="decimal"/>
      <w:lvlText w:val="%4."/>
      <w:lvlJc w:val="left"/>
      <w:pPr>
        <w:ind w:left="3834" w:hanging="360"/>
      </w:pPr>
      <w:rPr>
        <w:rFonts w:cs="Times New Roman"/>
      </w:rPr>
    </w:lvl>
    <w:lvl w:ilvl="4" w:tplc="04100019" w:tentative="1">
      <w:start w:val="1"/>
      <w:numFmt w:val="lowerLetter"/>
      <w:lvlText w:val="%5."/>
      <w:lvlJc w:val="left"/>
      <w:pPr>
        <w:ind w:left="4554" w:hanging="360"/>
      </w:pPr>
      <w:rPr>
        <w:rFonts w:cs="Times New Roman"/>
      </w:rPr>
    </w:lvl>
    <w:lvl w:ilvl="5" w:tplc="0410001B" w:tentative="1">
      <w:start w:val="1"/>
      <w:numFmt w:val="lowerRoman"/>
      <w:lvlText w:val="%6."/>
      <w:lvlJc w:val="right"/>
      <w:pPr>
        <w:ind w:left="5274" w:hanging="180"/>
      </w:pPr>
      <w:rPr>
        <w:rFonts w:cs="Times New Roman"/>
      </w:rPr>
    </w:lvl>
    <w:lvl w:ilvl="6" w:tplc="0410000F" w:tentative="1">
      <w:start w:val="1"/>
      <w:numFmt w:val="decimal"/>
      <w:lvlText w:val="%7."/>
      <w:lvlJc w:val="left"/>
      <w:pPr>
        <w:ind w:left="5994" w:hanging="360"/>
      </w:pPr>
      <w:rPr>
        <w:rFonts w:cs="Times New Roman"/>
      </w:rPr>
    </w:lvl>
    <w:lvl w:ilvl="7" w:tplc="04100019" w:tentative="1">
      <w:start w:val="1"/>
      <w:numFmt w:val="lowerLetter"/>
      <w:lvlText w:val="%8."/>
      <w:lvlJc w:val="left"/>
      <w:pPr>
        <w:ind w:left="6714" w:hanging="360"/>
      </w:pPr>
      <w:rPr>
        <w:rFonts w:cs="Times New Roman"/>
      </w:rPr>
    </w:lvl>
    <w:lvl w:ilvl="8" w:tplc="0410001B" w:tentative="1">
      <w:start w:val="1"/>
      <w:numFmt w:val="lowerRoman"/>
      <w:lvlText w:val="%9."/>
      <w:lvlJc w:val="right"/>
      <w:pPr>
        <w:ind w:left="7434" w:hanging="180"/>
      </w:pPr>
      <w:rPr>
        <w:rFonts w:cs="Times New Roman"/>
      </w:rPr>
    </w:lvl>
  </w:abstractNum>
  <w:abstractNum w:abstractNumId="15">
    <w:nsid w:val="49EA596C"/>
    <w:multiLevelType w:val="singleLevel"/>
    <w:tmpl w:val="745455CC"/>
    <w:lvl w:ilvl="0">
      <w:start w:val="1"/>
      <w:numFmt w:val="decimal"/>
      <w:lvlText w:val="%1."/>
      <w:lvlJc w:val="left"/>
      <w:pPr>
        <w:tabs>
          <w:tab w:val="num" w:pos="480"/>
        </w:tabs>
        <w:ind w:left="480" w:hanging="360"/>
      </w:pPr>
      <w:rPr>
        <w:rFonts w:cs="Times New Roman"/>
        <w:b/>
        <w:u w:val="single"/>
      </w:rPr>
    </w:lvl>
  </w:abstractNum>
  <w:abstractNum w:abstractNumId="16">
    <w:nsid w:val="4C331757"/>
    <w:multiLevelType w:val="hybridMultilevel"/>
    <w:tmpl w:val="F95CC1AE"/>
    <w:lvl w:ilvl="0" w:tplc="23CA4148">
      <w:start w:val="1"/>
      <w:numFmt w:val="decimal"/>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7">
    <w:nsid w:val="4E666C9D"/>
    <w:multiLevelType w:val="hybridMultilevel"/>
    <w:tmpl w:val="37004350"/>
    <w:lvl w:ilvl="0" w:tplc="F52ADCF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54B02D56"/>
    <w:multiLevelType w:val="hybridMultilevel"/>
    <w:tmpl w:val="81D2D7EC"/>
    <w:lvl w:ilvl="0" w:tplc="46EE8792">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9">
    <w:nsid w:val="5A332B3C"/>
    <w:multiLevelType w:val="hybridMultilevel"/>
    <w:tmpl w:val="0D944394"/>
    <w:lvl w:ilvl="0" w:tplc="76541856">
      <w:start w:val="1"/>
      <w:numFmt w:val="decimal"/>
      <w:lvlText w:val="%1."/>
      <w:lvlJc w:val="left"/>
      <w:pPr>
        <w:ind w:left="1080" w:hanging="36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nsid w:val="647C3E5D"/>
    <w:multiLevelType w:val="hybridMultilevel"/>
    <w:tmpl w:val="2D4AB40E"/>
    <w:lvl w:ilvl="0" w:tplc="705E5326">
      <w:start w:val="1"/>
      <w:numFmt w:val="decimal"/>
      <w:lvlText w:val="%1."/>
      <w:lvlJc w:val="left"/>
      <w:pPr>
        <w:ind w:left="1068" w:hanging="360"/>
      </w:pPr>
      <w:rPr>
        <w:rFonts w:cs="Times New Roman" w:hint="default"/>
        <w:b/>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1">
    <w:nsid w:val="679E71A7"/>
    <w:multiLevelType w:val="singleLevel"/>
    <w:tmpl w:val="A49C9534"/>
    <w:lvl w:ilvl="0">
      <w:start w:val="1"/>
      <w:numFmt w:val="decimal"/>
      <w:lvlText w:val="%1."/>
      <w:lvlJc w:val="left"/>
      <w:pPr>
        <w:tabs>
          <w:tab w:val="num" w:pos="360"/>
        </w:tabs>
        <w:ind w:left="360" w:hanging="360"/>
      </w:pPr>
      <w:rPr>
        <w:rFonts w:cs="Times New Roman"/>
        <w:sz w:val="24"/>
      </w:rPr>
    </w:lvl>
  </w:abstractNum>
  <w:abstractNum w:abstractNumId="22">
    <w:nsid w:val="6BA43C14"/>
    <w:multiLevelType w:val="hybridMultilevel"/>
    <w:tmpl w:val="F984D430"/>
    <w:lvl w:ilvl="0" w:tplc="327C0DCE">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F025F4B"/>
    <w:multiLevelType w:val="hybridMultilevel"/>
    <w:tmpl w:val="7AE4E73E"/>
    <w:lvl w:ilvl="0" w:tplc="D9122562">
      <w:start w:val="1"/>
      <w:numFmt w:val="decimal"/>
      <w:lvlText w:val="%1."/>
      <w:lvlJc w:val="left"/>
      <w:pPr>
        <w:ind w:left="1069" w:hanging="360"/>
      </w:pPr>
      <w:rPr>
        <w:rFonts w:cs="Times New Roman" w:hint="default"/>
        <w:u w:val="single"/>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24">
    <w:nsid w:val="79743BB5"/>
    <w:multiLevelType w:val="hybridMultilevel"/>
    <w:tmpl w:val="E5CC865C"/>
    <w:lvl w:ilvl="0" w:tplc="E4D69A0A">
      <w:start w:val="1"/>
      <w:numFmt w:val="lowerLetter"/>
      <w:lvlText w:val="%1."/>
      <w:lvlJc w:val="left"/>
      <w:pPr>
        <w:ind w:left="1884" w:hanging="360"/>
      </w:pPr>
      <w:rPr>
        <w:rFonts w:cs="Times New Roman" w:hint="default"/>
        <w:b/>
      </w:rPr>
    </w:lvl>
    <w:lvl w:ilvl="1" w:tplc="04100019" w:tentative="1">
      <w:start w:val="1"/>
      <w:numFmt w:val="lowerLetter"/>
      <w:lvlText w:val="%2."/>
      <w:lvlJc w:val="left"/>
      <w:pPr>
        <w:ind w:left="2604" w:hanging="360"/>
      </w:pPr>
      <w:rPr>
        <w:rFonts w:cs="Times New Roman"/>
      </w:rPr>
    </w:lvl>
    <w:lvl w:ilvl="2" w:tplc="0410001B" w:tentative="1">
      <w:start w:val="1"/>
      <w:numFmt w:val="lowerRoman"/>
      <w:lvlText w:val="%3."/>
      <w:lvlJc w:val="right"/>
      <w:pPr>
        <w:ind w:left="3324" w:hanging="180"/>
      </w:pPr>
      <w:rPr>
        <w:rFonts w:cs="Times New Roman"/>
      </w:rPr>
    </w:lvl>
    <w:lvl w:ilvl="3" w:tplc="0410000F" w:tentative="1">
      <w:start w:val="1"/>
      <w:numFmt w:val="decimal"/>
      <w:lvlText w:val="%4."/>
      <w:lvlJc w:val="left"/>
      <w:pPr>
        <w:ind w:left="4044" w:hanging="360"/>
      </w:pPr>
      <w:rPr>
        <w:rFonts w:cs="Times New Roman"/>
      </w:rPr>
    </w:lvl>
    <w:lvl w:ilvl="4" w:tplc="04100019" w:tentative="1">
      <w:start w:val="1"/>
      <w:numFmt w:val="lowerLetter"/>
      <w:lvlText w:val="%5."/>
      <w:lvlJc w:val="left"/>
      <w:pPr>
        <w:ind w:left="4764" w:hanging="360"/>
      </w:pPr>
      <w:rPr>
        <w:rFonts w:cs="Times New Roman"/>
      </w:rPr>
    </w:lvl>
    <w:lvl w:ilvl="5" w:tplc="0410001B" w:tentative="1">
      <w:start w:val="1"/>
      <w:numFmt w:val="lowerRoman"/>
      <w:lvlText w:val="%6."/>
      <w:lvlJc w:val="right"/>
      <w:pPr>
        <w:ind w:left="5484" w:hanging="180"/>
      </w:pPr>
      <w:rPr>
        <w:rFonts w:cs="Times New Roman"/>
      </w:rPr>
    </w:lvl>
    <w:lvl w:ilvl="6" w:tplc="0410000F" w:tentative="1">
      <w:start w:val="1"/>
      <w:numFmt w:val="decimal"/>
      <w:lvlText w:val="%7."/>
      <w:lvlJc w:val="left"/>
      <w:pPr>
        <w:ind w:left="6204" w:hanging="360"/>
      </w:pPr>
      <w:rPr>
        <w:rFonts w:cs="Times New Roman"/>
      </w:rPr>
    </w:lvl>
    <w:lvl w:ilvl="7" w:tplc="04100019" w:tentative="1">
      <w:start w:val="1"/>
      <w:numFmt w:val="lowerLetter"/>
      <w:lvlText w:val="%8."/>
      <w:lvlJc w:val="left"/>
      <w:pPr>
        <w:ind w:left="6924" w:hanging="360"/>
      </w:pPr>
      <w:rPr>
        <w:rFonts w:cs="Times New Roman"/>
      </w:rPr>
    </w:lvl>
    <w:lvl w:ilvl="8" w:tplc="0410001B" w:tentative="1">
      <w:start w:val="1"/>
      <w:numFmt w:val="lowerRoman"/>
      <w:lvlText w:val="%9."/>
      <w:lvlJc w:val="right"/>
      <w:pPr>
        <w:ind w:left="7644" w:hanging="180"/>
      </w:pPr>
      <w:rPr>
        <w:rFonts w:cs="Times New Roman"/>
      </w:rPr>
    </w:lvl>
  </w:abstractNum>
  <w:abstractNum w:abstractNumId="25">
    <w:nsid w:val="7AC35BF6"/>
    <w:multiLevelType w:val="hybridMultilevel"/>
    <w:tmpl w:val="7CD6AC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nsid w:val="7C1C0BE8"/>
    <w:multiLevelType w:val="hybridMultilevel"/>
    <w:tmpl w:val="9D3EC206"/>
    <w:lvl w:ilvl="0" w:tplc="D708F272">
      <w:start w:val="1"/>
      <w:numFmt w:val="decimal"/>
      <w:lvlText w:val="%1."/>
      <w:lvlJc w:val="left"/>
      <w:pPr>
        <w:ind w:left="645" w:hanging="360"/>
      </w:pPr>
      <w:rPr>
        <w:rFonts w:cs="Times New Roman" w:hint="default"/>
      </w:rPr>
    </w:lvl>
    <w:lvl w:ilvl="1" w:tplc="04100019" w:tentative="1">
      <w:start w:val="1"/>
      <w:numFmt w:val="lowerLetter"/>
      <w:lvlText w:val="%2."/>
      <w:lvlJc w:val="left"/>
      <w:pPr>
        <w:ind w:left="1365" w:hanging="360"/>
      </w:pPr>
      <w:rPr>
        <w:rFonts w:cs="Times New Roman"/>
      </w:rPr>
    </w:lvl>
    <w:lvl w:ilvl="2" w:tplc="0410001B" w:tentative="1">
      <w:start w:val="1"/>
      <w:numFmt w:val="lowerRoman"/>
      <w:lvlText w:val="%3."/>
      <w:lvlJc w:val="right"/>
      <w:pPr>
        <w:ind w:left="2085" w:hanging="180"/>
      </w:pPr>
      <w:rPr>
        <w:rFonts w:cs="Times New Roman"/>
      </w:rPr>
    </w:lvl>
    <w:lvl w:ilvl="3" w:tplc="0410000F" w:tentative="1">
      <w:start w:val="1"/>
      <w:numFmt w:val="decimal"/>
      <w:lvlText w:val="%4."/>
      <w:lvlJc w:val="left"/>
      <w:pPr>
        <w:ind w:left="2805" w:hanging="360"/>
      </w:pPr>
      <w:rPr>
        <w:rFonts w:cs="Times New Roman"/>
      </w:rPr>
    </w:lvl>
    <w:lvl w:ilvl="4" w:tplc="04100019" w:tentative="1">
      <w:start w:val="1"/>
      <w:numFmt w:val="lowerLetter"/>
      <w:lvlText w:val="%5."/>
      <w:lvlJc w:val="left"/>
      <w:pPr>
        <w:ind w:left="3525" w:hanging="360"/>
      </w:pPr>
      <w:rPr>
        <w:rFonts w:cs="Times New Roman"/>
      </w:rPr>
    </w:lvl>
    <w:lvl w:ilvl="5" w:tplc="0410001B" w:tentative="1">
      <w:start w:val="1"/>
      <w:numFmt w:val="lowerRoman"/>
      <w:lvlText w:val="%6."/>
      <w:lvlJc w:val="right"/>
      <w:pPr>
        <w:ind w:left="4245" w:hanging="180"/>
      </w:pPr>
      <w:rPr>
        <w:rFonts w:cs="Times New Roman"/>
      </w:rPr>
    </w:lvl>
    <w:lvl w:ilvl="6" w:tplc="0410000F" w:tentative="1">
      <w:start w:val="1"/>
      <w:numFmt w:val="decimal"/>
      <w:lvlText w:val="%7."/>
      <w:lvlJc w:val="left"/>
      <w:pPr>
        <w:ind w:left="4965" w:hanging="360"/>
      </w:pPr>
      <w:rPr>
        <w:rFonts w:cs="Times New Roman"/>
      </w:rPr>
    </w:lvl>
    <w:lvl w:ilvl="7" w:tplc="04100019" w:tentative="1">
      <w:start w:val="1"/>
      <w:numFmt w:val="lowerLetter"/>
      <w:lvlText w:val="%8."/>
      <w:lvlJc w:val="left"/>
      <w:pPr>
        <w:ind w:left="5685" w:hanging="360"/>
      </w:pPr>
      <w:rPr>
        <w:rFonts w:cs="Times New Roman"/>
      </w:rPr>
    </w:lvl>
    <w:lvl w:ilvl="8" w:tplc="0410001B" w:tentative="1">
      <w:start w:val="1"/>
      <w:numFmt w:val="lowerRoman"/>
      <w:lvlText w:val="%9."/>
      <w:lvlJc w:val="right"/>
      <w:pPr>
        <w:ind w:left="6405" w:hanging="180"/>
      </w:pPr>
      <w:rPr>
        <w:rFonts w:cs="Times New Roman"/>
      </w:rPr>
    </w:lvl>
  </w:abstractNum>
  <w:abstractNum w:abstractNumId="27">
    <w:nsid w:val="7C2D0DF3"/>
    <w:multiLevelType w:val="singleLevel"/>
    <w:tmpl w:val="0410000F"/>
    <w:lvl w:ilvl="0">
      <w:start w:val="3"/>
      <w:numFmt w:val="decimal"/>
      <w:lvlText w:val="%1."/>
      <w:lvlJc w:val="left"/>
      <w:pPr>
        <w:tabs>
          <w:tab w:val="num" w:pos="360"/>
        </w:tabs>
        <w:ind w:left="360" w:hanging="360"/>
      </w:pPr>
      <w:rPr>
        <w:rFonts w:cs="Times New Roman"/>
      </w:rPr>
    </w:lvl>
  </w:abstractNum>
  <w:abstractNum w:abstractNumId="28">
    <w:nsid w:val="7C9A614A"/>
    <w:multiLevelType w:val="hybridMultilevel"/>
    <w:tmpl w:val="B4E40FB0"/>
    <w:lvl w:ilvl="0" w:tplc="E1169904">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num w:numId="1">
    <w:abstractNumId w:val="7"/>
  </w:num>
  <w:num w:numId="2">
    <w:abstractNumId w:val="26"/>
  </w:num>
  <w:num w:numId="3">
    <w:abstractNumId w:val="25"/>
  </w:num>
  <w:num w:numId="4">
    <w:abstractNumId w:val="14"/>
  </w:num>
  <w:num w:numId="5">
    <w:abstractNumId w:val="6"/>
  </w:num>
  <w:num w:numId="6">
    <w:abstractNumId w:val="1"/>
  </w:num>
  <w:num w:numId="7">
    <w:abstractNumId w:val="10"/>
  </w:num>
  <w:num w:numId="8">
    <w:abstractNumId w:val="4"/>
  </w:num>
  <w:num w:numId="9">
    <w:abstractNumId w:val="13"/>
  </w:num>
  <w:num w:numId="10">
    <w:abstractNumId w:val="24"/>
  </w:num>
  <w:num w:numId="11">
    <w:abstractNumId w:val="28"/>
  </w:num>
  <w:num w:numId="12">
    <w:abstractNumId w:val="11"/>
  </w:num>
  <w:num w:numId="13">
    <w:abstractNumId w:val="0"/>
    <w:lvlOverride w:ilvl="0">
      <w:startOverride w:val="1"/>
    </w:lvlOverride>
  </w:num>
  <w:num w:numId="14">
    <w:abstractNumId w:val="8"/>
  </w:num>
  <w:num w:numId="15">
    <w:abstractNumId w:val="27"/>
    <w:lvlOverride w:ilvl="0">
      <w:startOverride w:val="3"/>
    </w:lvlOverride>
  </w:num>
  <w:num w:numId="16">
    <w:abstractNumId w:val="15"/>
    <w:lvlOverride w:ilvl="0">
      <w:startOverride w:val="1"/>
    </w:lvlOverride>
  </w:num>
  <w:num w:numId="17">
    <w:abstractNumId w:val="3"/>
  </w:num>
  <w:num w:numId="18">
    <w:abstractNumId w:val="5"/>
  </w:num>
  <w:num w:numId="19">
    <w:abstractNumId w:val="22"/>
  </w:num>
  <w:num w:numId="20">
    <w:abstractNumId w:val="19"/>
  </w:num>
  <w:num w:numId="21">
    <w:abstractNumId w:val="9"/>
  </w:num>
  <w:num w:numId="22">
    <w:abstractNumId w:val="21"/>
    <w:lvlOverride w:ilvl="0">
      <w:startOverride w:val="1"/>
    </w:lvlOverride>
  </w:num>
  <w:num w:numId="23">
    <w:abstractNumId w:val="2"/>
  </w:num>
  <w:num w:numId="24">
    <w:abstractNumId w:val="16"/>
  </w:num>
  <w:num w:numId="25">
    <w:abstractNumId w:val="20"/>
  </w:num>
  <w:num w:numId="26">
    <w:abstractNumId w:val="17"/>
  </w:num>
  <w:num w:numId="27">
    <w:abstractNumId w:val="12"/>
  </w:num>
  <w:num w:numId="28">
    <w:abstractNumId w:val="18"/>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124484"/>
    <w:rsid w:val="0000094E"/>
    <w:rsid w:val="00004960"/>
    <w:rsid w:val="0001046F"/>
    <w:rsid w:val="00012544"/>
    <w:rsid w:val="00013634"/>
    <w:rsid w:val="00014DF4"/>
    <w:rsid w:val="00020E93"/>
    <w:rsid w:val="00021F8A"/>
    <w:rsid w:val="00022C0D"/>
    <w:rsid w:val="00023C10"/>
    <w:rsid w:val="000300C4"/>
    <w:rsid w:val="00030682"/>
    <w:rsid w:val="00031FE6"/>
    <w:rsid w:val="000324D8"/>
    <w:rsid w:val="00032796"/>
    <w:rsid w:val="00032863"/>
    <w:rsid w:val="000335A1"/>
    <w:rsid w:val="000349A2"/>
    <w:rsid w:val="000376D3"/>
    <w:rsid w:val="0004006F"/>
    <w:rsid w:val="00040C00"/>
    <w:rsid w:val="000412BC"/>
    <w:rsid w:val="000437AA"/>
    <w:rsid w:val="000442F2"/>
    <w:rsid w:val="00045952"/>
    <w:rsid w:val="00051E46"/>
    <w:rsid w:val="0006411E"/>
    <w:rsid w:val="000657EF"/>
    <w:rsid w:val="0006622C"/>
    <w:rsid w:val="00067CE5"/>
    <w:rsid w:val="000716F3"/>
    <w:rsid w:val="00077135"/>
    <w:rsid w:val="00082F66"/>
    <w:rsid w:val="000836AB"/>
    <w:rsid w:val="000924F7"/>
    <w:rsid w:val="00095C2E"/>
    <w:rsid w:val="000A474F"/>
    <w:rsid w:val="000A61A0"/>
    <w:rsid w:val="000A74B3"/>
    <w:rsid w:val="000B3C69"/>
    <w:rsid w:val="000B557E"/>
    <w:rsid w:val="000C79B6"/>
    <w:rsid w:val="000D1086"/>
    <w:rsid w:val="000D161E"/>
    <w:rsid w:val="000D2AD2"/>
    <w:rsid w:val="000D311E"/>
    <w:rsid w:val="000D437A"/>
    <w:rsid w:val="000D4899"/>
    <w:rsid w:val="000D4ACE"/>
    <w:rsid w:val="000E3CB9"/>
    <w:rsid w:val="000E50E1"/>
    <w:rsid w:val="000F37AB"/>
    <w:rsid w:val="000F6F1C"/>
    <w:rsid w:val="000F7380"/>
    <w:rsid w:val="000F7B5B"/>
    <w:rsid w:val="00102D9F"/>
    <w:rsid w:val="00104857"/>
    <w:rsid w:val="00106ADD"/>
    <w:rsid w:val="00106F6C"/>
    <w:rsid w:val="00112B88"/>
    <w:rsid w:val="00112EA5"/>
    <w:rsid w:val="00113193"/>
    <w:rsid w:val="001140E6"/>
    <w:rsid w:val="00116689"/>
    <w:rsid w:val="001166A1"/>
    <w:rsid w:val="001173E8"/>
    <w:rsid w:val="00117495"/>
    <w:rsid w:val="001179FC"/>
    <w:rsid w:val="0012191E"/>
    <w:rsid w:val="00121FBF"/>
    <w:rsid w:val="00122578"/>
    <w:rsid w:val="00124484"/>
    <w:rsid w:val="00127C0A"/>
    <w:rsid w:val="001308D9"/>
    <w:rsid w:val="0013184E"/>
    <w:rsid w:val="00132881"/>
    <w:rsid w:val="00132FE0"/>
    <w:rsid w:val="001338FA"/>
    <w:rsid w:val="001404D9"/>
    <w:rsid w:val="00140895"/>
    <w:rsid w:val="00141043"/>
    <w:rsid w:val="0014240E"/>
    <w:rsid w:val="00142E98"/>
    <w:rsid w:val="00144D4E"/>
    <w:rsid w:val="001526D9"/>
    <w:rsid w:val="0015474C"/>
    <w:rsid w:val="00154C02"/>
    <w:rsid w:val="00154E10"/>
    <w:rsid w:val="001554F2"/>
    <w:rsid w:val="00156B49"/>
    <w:rsid w:val="00157A87"/>
    <w:rsid w:val="00161AC8"/>
    <w:rsid w:val="001635D5"/>
    <w:rsid w:val="00163BE2"/>
    <w:rsid w:val="001641C3"/>
    <w:rsid w:val="00166C6D"/>
    <w:rsid w:val="00170AB0"/>
    <w:rsid w:val="001713B2"/>
    <w:rsid w:val="00172BF7"/>
    <w:rsid w:val="001743F0"/>
    <w:rsid w:val="0017616E"/>
    <w:rsid w:val="00176649"/>
    <w:rsid w:val="00177B3F"/>
    <w:rsid w:val="00180F57"/>
    <w:rsid w:val="00181025"/>
    <w:rsid w:val="00183F32"/>
    <w:rsid w:val="001863F6"/>
    <w:rsid w:val="001944B2"/>
    <w:rsid w:val="00195A5F"/>
    <w:rsid w:val="00195E01"/>
    <w:rsid w:val="001967D9"/>
    <w:rsid w:val="001A0259"/>
    <w:rsid w:val="001B0610"/>
    <w:rsid w:val="001B73F1"/>
    <w:rsid w:val="001B7F4C"/>
    <w:rsid w:val="001C0D37"/>
    <w:rsid w:val="001C0DCD"/>
    <w:rsid w:val="001C1411"/>
    <w:rsid w:val="001C1C6E"/>
    <w:rsid w:val="001C2502"/>
    <w:rsid w:val="001C69AE"/>
    <w:rsid w:val="001D2304"/>
    <w:rsid w:val="001E0B8F"/>
    <w:rsid w:val="001E32EB"/>
    <w:rsid w:val="001E3E92"/>
    <w:rsid w:val="001E4DA2"/>
    <w:rsid w:val="001E566F"/>
    <w:rsid w:val="001E5A76"/>
    <w:rsid w:val="001E5B85"/>
    <w:rsid w:val="001F04AB"/>
    <w:rsid w:val="001F1551"/>
    <w:rsid w:val="001F1B0E"/>
    <w:rsid w:val="001F1E27"/>
    <w:rsid w:val="001F2270"/>
    <w:rsid w:val="001F29AD"/>
    <w:rsid w:val="001F4C9A"/>
    <w:rsid w:val="001F5362"/>
    <w:rsid w:val="001F565E"/>
    <w:rsid w:val="00200435"/>
    <w:rsid w:val="00200D05"/>
    <w:rsid w:val="002016E7"/>
    <w:rsid w:val="002036A7"/>
    <w:rsid w:val="002042F0"/>
    <w:rsid w:val="00204BBA"/>
    <w:rsid w:val="002060B2"/>
    <w:rsid w:val="00207083"/>
    <w:rsid w:val="002131FE"/>
    <w:rsid w:val="00214C6E"/>
    <w:rsid w:val="00215FB7"/>
    <w:rsid w:val="00222F23"/>
    <w:rsid w:val="00230D0F"/>
    <w:rsid w:val="00234057"/>
    <w:rsid w:val="002349EB"/>
    <w:rsid w:val="00236507"/>
    <w:rsid w:val="002379D0"/>
    <w:rsid w:val="0024148D"/>
    <w:rsid w:val="00242939"/>
    <w:rsid w:val="00242D08"/>
    <w:rsid w:val="00244204"/>
    <w:rsid w:val="00244E4D"/>
    <w:rsid w:val="00250E91"/>
    <w:rsid w:val="00253241"/>
    <w:rsid w:val="002539FF"/>
    <w:rsid w:val="00253A37"/>
    <w:rsid w:val="00253C8D"/>
    <w:rsid w:val="00256DF9"/>
    <w:rsid w:val="00260E1E"/>
    <w:rsid w:val="0026198F"/>
    <w:rsid w:val="00262A45"/>
    <w:rsid w:val="00262A71"/>
    <w:rsid w:val="00263237"/>
    <w:rsid w:val="00264DC6"/>
    <w:rsid w:val="00270CDC"/>
    <w:rsid w:val="0027128E"/>
    <w:rsid w:val="00272E68"/>
    <w:rsid w:val="00275DE1"/>
    <w:rsid w:val="0027603B"/>
    <w:rsid w:val="002765A8"/>
    <w:rsid w:val="00276DD9"/>
    <w:rsid w:val="0028096D"/>
    <w:rsid w:val="00280BA7"/>
    <w:rsid w:val="002813DA"/>
    <w:rsid w:val="002817BE"/>
    <w:rsid w:val="00281A18"/>
    <w:rsid w:val="00282084"/>
    <w:rsid w:val="00282164"/>
    <w:rsid w:val="002877D3"/>
    <w:rsid w:val="002914F0"/>
    <w:rsid w:val="002927FC"/>
    <w:rsid w:val="002941BE"/>
    <w:rsid w:val="002A04AF"/>
    <w:rsid w:val="002A37B9"/>
    <w:rsid w:val="002A3E76"/>
    <w:rsid w:val="002A4133"/>
    <w:rsid w:val="002A6094"/>
    <w:rsid w:val="002A7941"/>
    <w:rsid w:val="002B01CB"/>
    <w:rsid w:val="002B0BC8"/>
    <w:rsid w:val="002B209E"/>
    <w:rsid w:val="002B68D8"/>
    <w:rsid w:val="002B7F2D"/>
    <w:rsid w:val="002C29B7"/>
    <w:rsid w:val="002C6635"/>
    <w:rsid w:val="002C667D"/>
    <w:rsid w:val="002C7084"/>
    <w:rsid w:val="002D1AE8"/>
    <w:rsid w:val="002D64E1"/>
    <w:rsid w:val="002D7C2E"/>
    <w:rsid w:val="002E0223"/>
    <w:rsid w:val="002F09D9"/>
    <w:rsid w:val="002F3B94"/>
    <w:rsid w:val="002F3E24"/>
    <w:rsid w:val="002F4C99"/>
    <w:rsid w:val="002F7155"/>
    <w:rsid w:val="002F735F"/>
    <w:rsid w:val="002F7465"/>
    <w:rsid w:val="002F7DBD"/>
    <w:rsid w:val="00301246"/>
    <w:rsid w:val="00301F32"/>
    <w:rsid w:val="003049AA"/>
    <w:rsid w:val="00306B04"/>
    <w:rsid w:val="0031180A"/>
    <w:rsid w:val="00314212"/>
    <w:rsid w:val="00317302"/>
    <w:rsid w:val="00317E5D"/>
    <w:rsid w:val="00320D17"/>
    <w:rsid w:val="00321F60"/>
    <w:rsid w:val="0032309F"/>
    <w:rsid w:val="003232B2"/>
    <w:rsid w:val="00325B40"/>
    <w:rsid w:val="003321FA"/>
    <w:rsid w:val="003337D3"/>
    <w:rsid w:val="003379E4"/>
    <w:rsid w:val="00340307"/>
    <w:rsid w:val="00345BA4"/>
    <w:rsid w:val="003464B1"/>
    <w:rsid w:val="00350E0D"/>
    <w:rsid w:val="003524A0"/>
    <w:rsid w:val="00357BEA"/>
    <w:rsid w:val="00360093"/>
    <w:rsid w:val="00362179"/>
    <w:rsid w:val="00366A3C"/>
    <w:rsid w:val="00372385"/>
    <w:rsid w:val="00372B99"/>
    <w:rsid w:val="00374BF3"/>
    <w:rsid w:val="0037705B"/>
    <w:rsid w:val="00382801"/>
    <w:rsid w:val="00384843"/>
    <w:rsid w:val="003869E2"/>
    <w:rsid w:val="00386D5A"/>
    <w:rsid w:val="0039036A"/>
    <w:rsid w:val="00390DA6"/>
    <w:rsid w:val="00390EDD"/>
    <w:rsid w:val="003920C3"/>
    <w:rsid w:val="003961E6"/>
    <w:rsid w:val="003A049A"/>
    <w:rsid w:val="003A4D5F"/>
    <w:rsid w:val="003B0763"/>
    <w:rsid w:val="003B4671"/>
    <w:rsid w:val="003B5B65"/>
    <w:rsid w:val="003B6086"/>
    <w:rsid w:val="003B64BE"/>
    <w:rsid w:val="003C1D02"/>
    <w:rsid w:val="003C412C"/>
    <w:rsid w:val="003C70F7"/>
    <w:rsid w:val="003D0D6B"/>
    <w:rsid w:val="003D1B0A"/>
    <w:rsid w:val="003D232D"/>
    <w:rsid w:val="003D366F"/>
    <w:rsid w:val="003D5746"/>
    <w:rsid w:val="003D5F8E"/>
    <w:rsid w:val="003D7990"/>
    <w:rsid w:val="003E14FD"/>
    <w:rsid w:val="003E28A4"/>
    <w:rsid w:val="003F0516"/>
    <w:rsid w:val="003F240F"/>
    <w:rsid w:val="003F45ED"/>
    <w:rsid w:val="004007A2"/>
    <w:rsid w:val="00401E58"/>
    <w:rsid w:val="004028AD"/>
    <w:rsid w:val="00402E77"/>
    <w:rsid w:val="00403E11"/>
    <w:rsid w:val="004050B6"/>
    <w:rsid w:val="00407AFD"/>
    <w:rsid w:val="00411405"/>
    <w:rsid w:val="0041168D"/>
    <w:rsid w:val="004148D3"/>
    <w:rsid w:val="0042000E"/>
    <w:rsid w:val="00421151"/>
    <w:rsid w:val="004241C5"/>
    <w:rsid w:val="00427599"/>
    <w:rsid w:val="00432040"/>
    <w:rsid w:val="0043644B"/>
    <w:rsid w:val="00441DD4"/>
    <w:rsid w:val="004442D2"/>
    <w:rsid w:val="004448EC"/>
    <w:rsid w:val="0044714C"/>
    <w:rsid w:val="004509B5"/>
    <w:rsid w:val="00454315"/>
    <w:rsid w:val="0045474D"/>
    <w:rsid w:val="00455F23"/>
    <w:rsid w:val="004602F2"/>
    <w:rsid w:val="0046148C"/>
    <w:rsid w:val="00461662"/>
    <w:rsid w:val="00461EA2"/>
    <w:rsid w:val="0046403C"/>
    <w:rsid w:val="00466310"/>
    <w:rsid w:val="00466996"/>
    <w:rsid w:val="00466F4B"/>
    <w:rsid w:val="00473B64"/>
    <w:rsid w:val="004742BE"/>
    <w:rsid w:val="00476397"/>
    <w:rsid w:val="004766A7"/>
    <w:rsid w:val="00476DD4"/>
    <w:rsid w:val="00476F0B"/>
    <w:rsid w:val="0048091B"/>
    <w:rsid w:val="004872E6"/>
    <w:rsid w:val="00491CE0"/>
    <w:rsid w:val="0049235A"/>
    <w:rsid w:val="00494C98"/>
    <w:rsid w:val="004954D4"/>
    <w:rsid w:val="00497EBB"/>
    <w:rsid w:val="004A0C75"/>
    <w:rsid w:val="004A10F0"/>
    <w:rsid w:val="004A15C5"/>
    <w:rsid w:val="004A1898"/>
    <w:rsid w:val="004A3F4F"/>
    <w:rsid w:val="004A51CB"/>
    <w:rsid w:val="004A6E45"/>
    <w:rsid w:val="004B035B"/>
    <w:rsid w:val="004B1E38"/>
    <w:rsid w:val="004B214A"/>
    <w:rsid w:val="004B5E73"/>
    <w:rsid w:val="004B79B8"/>
    <w:rsid w:val="004C0591"/>
    <w:rsid w:val="004C146E"/>
    <w:rsid w:val="004C5E6E"/>
    <w:rsid w:val="004D082C"/>
    <w:rsid w:val="004D14B2"/>
    <w:rsid w:val="004D3139"/>
    <w:rsid w:val="004D4790"/>
    <w:rsid w:val="004D4BBA"/>
    <w:rsid w:val="004D5A0F"/>
    <w:rsid w:val="004E2A6B"/>
    <w:rsid w:val="004E2A6C"/>
    <w:rsid w:val="004E326B"/>
    <w:rsid w:val="004E3E73"/>
    <w:rsid w:val="004E3EC2"/>
    <w:rsid w:val="004E6567"/>
    <w:rsid w:val="004E6DD9"/>
    <w:rsid w:val="004F0CE7"/>
    <w:rsid w:val="004F5B17"/>
    <w:rsid w:val="004F6891"/>
    <w:rsid w:val="004F6F56"/>
    <w:rsid w:val="00501EA6"/>
    <w:rsid w:val="00504109"/>
    <w:rsid w:val="005057BD"/>
    <w:rsid w:val="00506763"/>
    <w:rsid w:val="005074A7"/>
    <w:rsid w:val="005100D3"/>
    <w:rsid w:val="00510279"/>
    <w:rsid w:val="00514BCD"/>
    <w:rsid w:val="00516914"/>
    <w:rsid w:val="00516D08"/>
    <w:rsid w:val="0051710F"/>
    <w:rsid w:val="00517659"/>
    <w:rsid w:val="00520BEF"/>
    <w:rsid w:val="005214E0"/>
    <w:rsid w:val="005254DA"/>
    <w:rsid w:val="00525D06"/>
    <w:rsid w:val="00526858"/>
    <w:rsid w:val="0053134A"/>
    <w:rsid w:val="005313D6"/>
    <w:rsid w:val="00533E23"/>
    <w:rsid w:val="00536A26"/>
    <w:rsid w:val="00540840"/>
    <w:rsid w:val="005516E1"/>
    <w:rsid w:val="00554469"/>
    <w:rsid w:val="0055616D"/>
    <w:rsid w:val="005574A3"/>
    <w:rsid w:val="005604C9"/>
    <w:rsid w:val="00560FCC"/>
    <w:rsid w:val="00563F16"/>
    <w:rsid w:val="005660C5"/>
    <w:rsid w:val="00567584"/>
    <w:rsid w:val="00570AB9"/>
    <w:rsid w:val="0057359C"/>
    <w:rsid w:val="00573AC6"/>
    <w:rsid w:val="00573F73"/>
    <w:rsid w:val="00574200"/>
    <w:rsid w:val="00575940"/>
    <w:rsid w:val="00575B84"/>
    <w:rsid w:val="00580598"/>
    <w:rsid w:val="005805B8"/>
    <w:rsid w:val="00580CB9"/>
    <w:rsid w:val="00580D1F"/>
    <w:rsid w:val="005821A4"/>
    <w:rsid w:val="00585698"/>
    <w:rsid w:val="005874C3"/>
    <w:rsid w:val="00590F45"/>
    <w:rsid w:val="00592611"/>
    <w:rsid w:val="005928A1"/>
    <w:rsid w:val="00594903"/>
    <w:rsid w:val="00596B76"/>
    <w:rsid w:val="005A2D58"/>
    <w:rsid w:val="005A4D64"/>
    <w:rsid w:val="005B107A"/>
    <w:rsid w:val="005B4CC6"/>
    <w:rsid w:val="005B4F6A"/>
    <w:rsid w:val="005B65E2"/>
    <w:rsid w:val="005B7196"/>
    <w:rsid w:val="005C14AF"/>
    <w:rsid w:val="005C5627"/>
    <w:rsid w:val="005C6B3C"/>
    <w:rsid w:val="005C77D1"/>
    <w:rsid w:val="005D16E1"/>
    <w:rsid w:val="005D2DC5"/>
    <w:rsid w:val="005D329D"/>
    <w:rsid w:val="005D3681"/>
    <w:rsid w:val="005D376F"/>
    <w:rsid w:val="005D5038"/>
    <w:rsid w:val="005D604B"/>
    <w:rsid w:val="005D605C"/>
    <w:rsid w:val="005D6323"/>
    <w:rsid w:val="005E01BC"/>
    <w:rsid w:val="005E1F06"/>
    <w:rsid w:val="005E33CF"/>
    <w:rsid w:val="005E3C18"/>
    <w:rsid w:val="005E4DC9"/>
    <w:rsid w:val="005E50E0"/>
    <w:rsid w:val="005E772C"/>
    <w:rsid w:val="005E7ACA"/>
    <w:rsid w:val="005F03FB"/>
    <w:rsid w:val="005F393F"/>
    <w:rsid w:val="005F63AE"/>
    <w:rsid w:val="005F785D"/>
    <w:rsid w:val="00600AE3"/>
    <w:rsid w:val="0060331C"/>
    <w:rsid w:val="00603EAE"/>
    <w:rsid w:val="006043DE"/>
    <w:rsid w:val="0060635B"/>
    <w:rsid w:val="006066C6"/>
    <w:rsid w:val="00606938"/>
    <w:rsid w:val="0060768D"/>
    <w:rsid w:val="00607E3B"/>
    <w:rsid w:val="006116CE"/>
    <w:rsid w:val="00611890"/>
    <w:rsid w:val="006134E7"/>
    <w:rsid w:val="006144C0"/>
    <w:rsid w:val="0062152A"/>
    <w:rsid w:val="00622B6E"/>
    <w:rsid w:val="00623A6C"/>
    <w:rsid w:val="0062518F"/>
    <w:rsid w:val="00632384"/>
    <w:rsid w:val="006327F9"/>
    <w:rsid w:val="00633E97"/>
    <w:rsid w:val="006341BF"/>
    <w:rsid w:val="0063471B"/>
    <w:rsid w:val="006349B5"/>
    <w:rsid w:val="006373A9"/>
    <w:rsid w:val="00640CDA"/>
    <w:rsid w:val="006417E0"/>
    <w:rsid w:val="00643D97"/>
    <w:rsid w:val="00644953"/>
    <w:rsid w:val="006455EC"/>
    <w:rsid w:val="006536AE"/>
    <w:rsid w:val="006540AD"/>
    <w:rsid w:val="00655798"/>
    <w:rsid w:val="0065717B"/>
    <w:rsid w:val="006617A0"/>
    <w:rsid w:val="00664CF0"/>
    <w:rsid w:val="00672D59"/>
    <w:rsid w:val="006731E7"/>
    <w:rsid w:val="00676D2C"/>
    <w:rsid w:val="0068621F"/>
    <w:rsid w:val="00687627"/>
    <w:rsid w:val="006921DD"/>
    <w:rsid w:val="006928BA"/>
    <w:rsid w:val="006936A2"/>
    <w:rsid w:val="00695ACF"/>
    <w:rsid w:val="006960B0"/>
    <w:rsid w:val="00696A93"/>
    <w:rsid w:val="00697C49"/>
    <w:rsid w:val="006A21D0"/>
    <w:rsid w:val="006A2898"/>
    <w:rsid w:val="006A3BAD"/>
    <w:rsid w:val="006A69F8"/>
    <w:rsid w:val="006B069D"/>
    <w:rsid w:val="006B1D90"/>
    <w:rsid w:val="006B305B"/>
    <w:rsid w:val="006B3128"/>
    <w:rsid w:val="006B7F59"/>
    <w:rsid w:val="006C0002"/>
    <w:rsid w:val="006C29A9"/>
    <w:rsid w:val="006C29E9"/>
    <w:rsid w:val="006C2C57"/>
    <w:rsid w:val="006C2CB8"/>
    <w:rsid w:val="006C4023"/>
    <w:rsid w:val="006C6FC2"/>
    <w:rsid w:val="006C76A4"/>
    <w:rsid w:val="006D0F23"/>
    <w:rsid w:val="006D346B"/>
    <w:rsid w:val="006D5068"/>
    <w:rsid w:val="006D66B0"/>
    <w:rsid w:val="006E13FA"/>
    <w:rsid w:val="006E2859"/>
    <w:rsid w:val="006E3188"/>
    <w:rsid w:val="006E360F"/>
    <w:rsid w:val="006E3F79"/>
    <w:rsid w:val="006E4608"/>
    <w:rsid w:val="006F1AAB"/>
    <w:rsid w:val="006F2002"/>
    <w:rsid w:val="006F514D"/>
    <w:rsid w:val="006F519F"/>
    <w:rsid w:val="006F7993"/>
    <w:rsid w:val="00702451"/>
    <w:rsid w:val="00704041"/>
    <w:rsid w:val="007050B3"/>
    <w:rsid w:val="00705FEA"/>
    <w:rsid w:val="007122F8"/>
    <w:rsid w:val="00721206"/>
    <w:rsid w:val="00723D17"/>
    <w:rsid w:val="00724111"/>
    <w:rsid w:val="00725A61"/>
    <w:rsid w:val="00725D08"/>
    <w:rsid w:val="00727D58"/>
    <w:rsid w:val="00730235"/>
    <w:rsid w:val="00731497"/>
    <w:rsid w:val="007316AC"/>
    <w:rsid w:val="00732253"/>
    <w:rsid w:val="00733B04"/>
    <w:rsid w:val="00734903"/>
    <w:rsid w:val="00734E2C"/>
    <w:rsid w:val="00736CB6"/>
    <w:rsid w:val="007446B1"/>
    <w:rsid w:val="00745A2D"/>
    <w:rsid w:val="00745F57"/>
    <w:rsid w:val="007518F5"/>
    <w:rsid w:val="00754FED"/>
    <w:rsid w:val="007576FB"/>
    <w:rsid w:val="00757EF7"/>
    <w:rsid w:val="00760A64"/>
    <w:rsid w:val="00762EA5"/>
    <w:rsid w:val="00763261"/>
    <w:rsid w:val="007709B1"/>
    <w:rsid w:val="00771B2C"/>
    <w:rsid w:val="00781380"/>
    <w:rsid w:val="00783986"/>
    <w:rsid w:val="007841E5"/>
    <w:rsid w:val="00784375"/>
    <w:rsid w:val="00793B79"/>
    <w:rsid w:val="00794412"/>
    <w:rsid w:val="00794F8A"/>
    <w:rsid w:val="00795171"/>
    <w:rsid w:val="007A25B9"/>
    <w:rsid w:val="007A2E06"/>
    <w:rsid w:val="007A386B"/>
    <w:rsid w:val="007B6362"/>
    <w:rsid w:val="007B6513"/>
    <w:rsid w:val="007B7DCC"/>
    <w:rsid w:val="007C10CE"/>
    <w:rsid w:val="007C13AC"/>
    <w:rsid w:val="007C19B2"/>
    <w:rsid w:val="007C1B4B"/>
    <w:rsid w:val="007C3255"/>
    <w:rsid w:val="007C3CA9"/>
    <w:rsid w:val="007C4565"/>
    <w:rsid w:val="007C62D3"/>
    <w:rsid w:val="007D158B"/>
    <w:rsid w:val="007D16E7"/>
    <w:rsid w:val="007D1C3D"/>
    <w:rsid w:val="007D2E7B"/>
    <w:rsid w:val="007D5EE6"/>
    <w:rsid w:val="007D746C"/>
    <w:rsid w:val="007D7CDD"/>
    <w:rsid w:val="007D7F7C"/>
    <w:rsid w:val="007E041D"/>
    <w:rsid w:val="007E2129"/>
    <w:rsid w:val="007E2718"/>
    <w:rsid w:val="007E3C57"/>
    <w:rsid w:val="007E3E2C"/>
    <w:rsid w:val="007E6BD2"/>
    <w:rsid w:val="007E6DDD"/>
    <w:rsid w:val="007F11F6"/>
    <w:rsid w:val="007F1238"/>
    <w:rsid w:val="007F18B7"/>
    <w:rsid w:val="007F1CD4"/>
    <w:rsid w:val="007F353C"/>
    <w:rsid w:val="007F37C6"/>
    <w:rsid w:val="007F4462"/>
    <w:rsid w:val="007F4527"/>
    <w:rsid w:val="007F540B"/>
    <w:rsid w:val="007F618A"/>
    <w:rsid w:val="00800A45"/>
    <w:rsid w:val="00800CC1"/>
    <w:rsid w:val="00803111"/>
    <w:rsid w:val="00804419"/>
    <w:rsid w:val="008055D3"/>
    <w:rsid w:val="0080591E"/>
    <w:rsid w:val="00805BC3"/>
    <w:rsid w:val="00807CAB"/>
    <w:rsid w:val="00810FB3"/>
    <w:rsid w:val="008117F6"/>
    <w:rsid w:val="008123BF"/>
    <w:rsid w:val="00812420"/>
    <w:rsid w:val="00812CE8"/>
    <w:rsid w:val="00813E79"/>
    <w:rsid w:val="0081674B"/>
    <w:rsid w:val="008227C1"/>
    <w:rsid w:val="008264C2"/>
    <w:rsid w:val="00827DCB"/>
    <w:rsid w:val="008303D9"/>
    <w:rsid w:val="0083062E"/>
    <w:rsid w:val="00831A85"/>
    <w:rsid w:val="00832941"/>
    <w:rsid w:val="00833F73"/>
    <w:rsid w:val="008350AC"/>
    <w:rsid w:val="0083536C"/>
    <w:rsid w:val="0083613E"/>
    <w:rsid w:val="00841367"/>
    <w:rsid w:val="008419EF"/>
    <w:rsid w:val="00842C3D"/>
    <w:rsid w:val="00844109"/>
    <w:rsid w:val="00845E74"/>
    <w:rsid w:val="00853AA4"/>
    <w:rsid w:val="00854689"/>
    <w:rsid w:val="0086247A"/>
    <w:rsid w:val="00863E76"/>
    <w:rsid w:val="00864F17"/>
    <w:rsid w:val="008674C8"/>
    <w:rsid w:val="00867709"/>
    <w:rsid w:val="00870E99"/>
    <w:rsid w:val="00870FD1"/>
    <w:rsid w:val="00872B9B"/>
    <w:rsid w:val="00875305"/>
    <w:rsid w:val="00880493"/>
    <w:rsid w:val="0088219D"/>
    <w:rsid w:val="00883E53"/>
    <w:rsid w:val="008858FC"/>
    <w:rsid w:val="008866C4"/>
    <w:rsid w:val="008911CF"/>
    <w:rsid w:val="00892BFB"/>
    <w:rsid w:val="008950B0"/>
    <w:rsid w:val="008979D5"/>
    <w:rsid w:val="008A0C10"/>
    <w:rsid w:val="008A121D"/>
    <w:rsid w:val="008B2A10"/>
    <w:rsid w:val="008B2E62"/>
    <w:rsid w:val="008B7984"/>
    <w:rsid w:val="008B7EF4"/>
    <w:rsid w:val="008C22D3"/>
    <w:rsid w:val="008C7FB1"/>
    <w:rsid w:val="008D0E8B"/>
    <w:rsid w:val="008D278A"/>
    <w:rsid w:val="008D4147"/>
    <w:rsid w:val="008E0C5D"/>
    <w:rsid w:val="008E2AC5"/>
    <w:rsid w:val="008E39AC"/>
    <w:rsid w:val="008E5543"/>
    <w:rsid w:val="008E61FF"/>
    <w:rsid w:val="008F2503"/>
    <w:rsid w:val="008F31D5"/>
    <w:rsid w:val="008F5698"/>
    <w:rsid w:val="00901CCC"/>
    <w:rsid w:val="0090396B"/>
    <w:rsid w:val="00904BBF"/>
    <w:rsid w:val="009061F8"/>
    <w:rsid w:val="00907205"/>
    <w:rsid w:val="00911ED1"/>
    <w:rsid w:val="009125CB"/>
    <w:rsid w:val="0092084F"/>
    <w:rsid w:val="00922D34"/>
    <w:rsid w:val="009231DC"/>
    <w:rsid w:val="009232AA"/>
    <w:rsid w:val="00923A90"/>
    <w:rsid w:val="00923B5C"/>
    <w:rsid w:val="009272AA"/>
    <w:rsid w:val="00931008"/>
    <w:rsid w:val="009314BF"/>
    <w:rsid w:val="00934319"/>
    <w:rsid w:val="00936BB7"/>
    <w:rsid w:val="009371DC"/>
    <w:rsid w:val="00937D62"/>
    <w:rsid w:val="00941865"/>
    <w:rsid w:val="0094295A"/>
    <w:rsid w:val="00942A80"/>
    <w:rsid w:val="009449CE"/>
    <w:rsid w:val="00944AC2"/>
    <w:rsid w:val="00945F2C"/>
    <w:rsid w:val="00947823"/>
    <w:rsid w:val="00947955"/>
    <w:rsid w:val="0095171A"/>
    <w:rsid w:val="009535EA"/>
    <w:rsid w:val="00954232"/>
    <w:rsid w:val="00955411"/>
    <w:rsid w:val="00955604"/>
    <w:rsid w:val="009566DF"/>
    <w:rsid w:val="00956A0C"/>
    <w:rsid w:val="00956F0C"/>
    <w:rsid w:val="009709B9"/>
    <w:rsid w:val="0098420A"/>
    <w:rsid w:val="0098532F"/>
    <w:rsid w:val="009864D4"/>
    <w:rsid w:val="009910E2"/>
    <w:rsid w:val="00991804"/>
    <w:rsid w:val="00992458"/>
    <w:rsid w:val="00992779"/>
    <w:rsid w:val="009942BE"/>
    <w:rsid w:val="009958C3"/>
    <w:rsid w:val="009960FB"/>
    <w:rsid w:val="00996902"/>
    <w:rsid w:val="0099798B"/>
    <w:rsid w:val="009A0E9A"/>
    <w:rsid w:val="009A1642"/>
    <w:rsid w:val="009A2618"/>
    <w:rsid w:val="009A2A37"/>
    <w:rsid w:val="009A32AE"/>
    <w:rsid w:val="009A6212"/>
    <w:rsid w:val="009A71C8"/>
    <w:rsid w:val="009B0213"/>
    <w:rsid w:val="009B26A6"/>
    <w:rsid w:val="009B27FA"/>
    <w:rsid w:val="009B4765"/>
    <w:rsid w:val="009C048C"/>
    <w:rsid w:val="009C4EF8"/>
    <w:rsid w:val="009D06C7"/>
    <w:rsid w:val="009D085A"/>
    <w:rsid w:val="009D4C6A"/>
    <w:rsid w:val="009D65A0"/>
    <w:rsid w:val="009D6C03"/>
    <w:rsid w:val="009D6E88"/>
    <w:rsid w:val="009E0D5A"/>
    <w:rsid w:val="009E1529"/>
    <w:rsid w:val="009E31F9"/>
    <w:rsid w:val="009E51A5"/>
    <w:rsid w:val="009E5D16"/>
    <w:rsid w:val="009E61E6"/>
    <w:rsid w:val="009E7CFC"/>
    <w:rsid w:val="009F084E"/>
    <w:rsid w:val="009F0884"/>
    <w:rsid w:val="009F0E95"/>
    <w:rsid w:val="009F38AA"/>
    <w:rsid w:val="009F4C0F"/>
    <w:rsid w:val="00A01E2C"/>
    <w:rsid w:val="00A02103"/>
    <w:rsid w:val="00A02320"/>
    <w:rsid w:val="00A06B5E"/>
    <w:rsid w:val="00A10EFE"/>
    <w:rsid w:val="00A133E6"/>
    <w:rsid w:val="00A13FE1"/>
    <w:rsid w:val="00A14BE5"/>
    <w:rsid w:val="00A16224"/>
    <w:rsid w:val="00A164ED"/>
    <w:rsid w:val="00A179D1"/>
    <w:rsid w:val="00A17E55"/>
    <w:rsid w:val="00A20372"/>
    <w:rsid w:val="00A24C21"/>
    <w:rsid w:val="00A26C99"/>
    <w:rsid w:val="00A27B43"/>
    <w:rsid w:val="00A30223"/>
    <w:rsid w:val="00A32F18"/>
    <w:rsid w:val="00A33B4F"/>
    <w:rsid w:val="00A33B50"/>
    <w:rsid w:val="00A3465D"/>
    <w:rsid w:val="00A36B4B"/>
    <w:rsid w:val="00A36D66"/>
    <w:rsid w:val="00A373C0"/>
    <w:rsid w:val="00A374C8"/>
    <w:rsid w:val="00A379CD"/>
    <w:rsid w:val="00A40144"/>
    <w:rsid w:val="00A40331"/>
    <w:rsid w:val="00A4151D"/>
    <w:rsid w:val="00A447A7"/>
    <w:rsid w:val="00A4551C"/>
    <w:rsid w:val="00A46861"/>
    <w:rsid w:val="00A51FCB"/>
    <w:rsid w:val="00A52C78"/>
    <w:rsid w:val="00A53D4D"/>
    <w:rsid w:val="00A53DC1"/>
    <w:rsid w:val="00A5786E"/>
    <w:rsid w:val="00A57AB6"/>
    <w:rsid w:val="00A57F8D"/>
    <w:rsid w:val="00A60983"/>
    <w:rsid w:val="00A61322"/>
    <w:rsid w:val="00A61ABB"/>
    <w:rsid w:val="00A62B41"/>
    <w:rsid w:val="00A630D1"/>
    <w:rsid w:val="00A63C7C"/>
    <w:rsid w:val="00A641D7"/>
    <w:rsid w:val="00A669C6"/>
    <w:rsid w:val="00A67435"/>
    <w:rsid w:val="00A67F4C"/>
    <w:rsid w:val="00A7027B"/>
    <w:rsid w:val="00A702E1"/>
    <w:rsid w:val="00A72E75"/>
    <w:rsid w:val="00A73182"/>
    <w:rsid w:val="00A73717"/>
    <w:rsid w:val="00A737A6"/>
    <w:rsid w:val="00A749A1"/>
    <w:rsid w:val="00A753DB"/>
    <w:rsid w:val="00A7544B"/>
    <w:rsid w:val="00A763F0"/>
    <w:rsid w:val="00A77523"/>
    <w:rsid w:val="00A77D74"/>
    <w:rsid w:val="00A8260E"/>
    <w:rsid w:val="00A8342A"/>
    <w:rsid w:val="00A83D86"/>
    <w:rsid w:val="00A91665"/>
    <w:rsid w:val="00A9280A"/>
    <w:rsid w:val="00A932B0"/>
    <w:rsid w:val="00A94B81"/>
    <w:rsid w:val="00A9518C"/>
    <w:rsid w:val="00A95548"/>
    <w:rsid w:val="00A96129"/>
    <w:rsid w:val="00AA0204"/>
    <w:rsid w:val="00AA3DEE"/>
    <w:rsid w:val="00AA541B"/>
    <w:rsid w:val="00AA563C"/>
    <w:rsid w:val="00AA720F"/>
    <w:rsid w:val="00AB0AD0"/>
    <w:rsid w:val="00AB27B6"/>
    <w:rsid w:val="00AB3457"/>
    <w:rsid w:val="00AC06D4"/>
    <w:rsid w:val="00AC240C"/>
    <w:rsid w:val="00AC282C"/>
    <w:rsid w:val="00AC5BEC"/>
    <w:rsid w:val="00AC64BA"/>
    <w:rsid w:val="00AC7983"/>
    <w:rsid w:val="00AC7FCB"/>
    <w:rsid w:val="00AD1212"/>
    <w:rsid w:val="00AD25AB"/>
    <w:rsid w:val="00AD2C9C"/>
    <w:rsid w:val="00AD4E3F"/>
    <w:rsid w:val="00AD504A"/>
    <w:rsid w:val="00AD62B9"/>
    <w:rsid w:val="00AD6F7D"/>
    <w:rsid w:val="00AE09CA"/>
    <w:rsid w:val="00AE4FCE"/>
    <w:rsid w:val="00AF31A2"/>
    <w:rsid w:val="00AF427C"/>
    <w:rsid w:val="00AF43BF"/>
    <w:rsid w:val="00B004CF"/>
    <w:rsid w:val="00B04B46"/>
    <w:rsid w:val="00B066A3"/>
    <w:rsid w:val="00B067CF"/>
    <w:rsid w:val="00B07DAB"/>
    <w:rsid w:val="00B14BA1"/>
    <w:rsid w:val="00B155F3"/>
    <w:rsid w:val="00B15C72"/>
    <w:rsid w:val="00B17043"/>
    <w:rsid w:val="00B17283"/>
    <w:rsid w:val="00B177D5"/>
    <w:rsid w:val="00B20C84"/>
    <w:rsid w:val="00B23A96"/>
    <w:rsid w:val="00B25AAD"/>
    <w:rsid w:val="00B2749B"/>
    <w:rsid w:val="00B27E97"/>
    <w:rsid w:val="00B303D6"/>
    <w:rsid w:val="00B30EF2"/>
    <w:rsid w:val="00B330BE"/>
    <w:rsid w:val="00B36326"/>
    <w:rsid w:val="00B373D1"/>
    <w:rsid w:val="00B423C6"/>
    <w:rsid w:val="00B4546F"/>
    <w:rsid w:val="00B45E49"/>
    <w:rsid w:val="00B45E57"/>
    <w:rsid w:val="00B46AD2"/>
    <w:rsid w:val="00B47503"/>
    <w:rsid w:val="00B50438"/>
    <w:rsid w:val="00B504B0"/>
    <w:rsid w:val="00B5601B"/>
    <w:rsid w:val="00B5749E"/>
    <w:rsid w:val="00B57E30"/>
    <w:rsid w:val="00B61C2F"/>
    <w:rsid w:val="00B669D4"/>
    <w:rsid w:val="00B66C63"/>
    <w:rsid w:val="00B700E6"/>
    <w:rsid w:val="00B70A5F"/>
    <w:rsid w:val="00B720B0"/>
    <w:rsid w:val="00B750D8"/>
    <w:rsid w:val="00B7689E"/>
    <w:rsid w:val="00B77115"/>
    <w:rsid w:val="00B77279"/>
    <w:rsid w:val="00B81061"/>
    <w:rsid w:val="00B82DFD"/>
    <w:rsid w:val="00B83FF7"/>
    <w:rsid w:val="00B8748D"/>
    <w:rsid w:val="00B90B45"/>
    <w:rsid w:val="00B92366"/>
    <w:rsid w:val="00B92F20"/>
    <w:rsid w:val="00B94B3C"/>
    <w:rsid w:val="00B94E9C"/>
    <w:rsid w:val="00B9517F"/>
    <w:rsid w:val="00B954FC"/>
    <w:rsid w:val="00B959B0"/>
    <w:rsid w:val="00BA29E2"/>
    <w:rsid w:val="00BA418C"/>
    <w:rsid w:val="00BA4622"/>
    <w:rsid w:val="00BA49BF"/>
    <w:rsid w:val="00BA5066"/>
    <w:rsid w:val="00BA5F11"/>
    <w:rsid w:val="00BA6768"/>
    <w:rsid w:val="00BB09B4"/>
    <w:rsid w:val="00BB1A74"/>
    <w:rsid w:val="00BB30C9"/>
    <w:rsid w:val="00BB3956"/>
    <w:rsid w:val="00BB3BF6"/>
    <w:rsid w:val="00BB59A8"/>
    <w:rsid w:val="00BB7613"/>
    <w:rsid w:val="00BB7C35"/>
    <w:rsid w:val="00BC0E62"/>
    <w:rsid w:val="00BC0E8F"/>
    <w:rsid w:val="00BC189D"/>
    <w:rsid w:val="00BC6BD0"/>
    <w:rsid w:val="00BC73CB"/>
    <w:rsid w:val="00BD1C78"/>
    <w:rsid w:val="00BD269C"/>
    <w:rsid w:val="00BD2930"/>
    <w:rsid w:val="00BD298D"/>
    <w:rsid w:val="00BD36E2"/>
    <w:rsid w:val="00BD6111"/>
    <w:rsid w:val="00BD7D8F"/>
    <w:rsid w:val="00BE024A"/>
    <w:rsid w:val="00BE0682"/>
    <w:rsid w:val="00BE1308"/>
    <w:rsid w:val="00BE25EC"/>
    <w:rsid w:val="00BE2BA9"/>
    <w:rsid w:val="00BE3381"/>
    <w:rsid w:val="00BE3F09"/>
    <w:rsid w:val="00BE4796"/>
    <w:rsid w:val="00BE6BA2"/>
    <w:rsid w:val="00BF0D88"/>
    <w:rsid w:val="00BF0F3E"/>
    <w:rsid w:val="00BF3454"/>
    <w:rsid w:val="00BF4A34"/>
    <w:rsid w:val="00C006D4"/>
    <w:rsid w:val="00C03960"/>
    <w:rsid w:val="00C05573"/>
    <w:rsid w:val="00C076DD"/>
    <w:rsid w:val="00C076F7"/>
    <w:rsid w:val="00C17AFF"/>
    <w:rsid w:val="00C200A3"/>
    <w:rsid w:val="00C23B5A"/>
    <w:rsid w:val="00C24801"/>
    <w:rsid w:val="00C26A16"/>
    <w:rsid w:val="00C27DAD"/>
    <w:rsid w:val="00C30300"/>
    <w:rsid w:val="00C30CB0"/>
    <w:rsid w:val="00C31D39"/>
    <w:rsid w:val="00C31F60"/>
    <w:rsid w:val="00C330F9"/>
    <w:rsid w:val="00C342F5"/>
    <w:rsid w:val="00C356D3"/>
    <w:rsid w:val="00C3642E"/>
    <w:rsid w:val="00C36940"/>
    <w:rsid w:val="00C37C30"/>
    <w:rsid w:val="00C42C0B"/>
    <w:rsid w:val="00C461B2"/>
    <w:rsid w:val="00C472F7"/>
    <w:rsid w:val="00C47A67"/>
    <w:rsid w:val="00C50045"/>
    <w:rsid w:val="00C5275E"/>
    <w:rsid w:val="00C55224"/>
    <w:rsid w:val="00C60D70"/>
    <w:rsid w:val="00C60FF4"/>
    <w:rsid w:val="00C61673"/>
    <w:rsid w:val="00C61FD6"/>
    <w:rsid w:val="00C63498"/>
    <w:rsid w:val="00C657D3"/>
    <w:rsid w:val="00C66DAC"/>
    <w:rsid w:val="00C67FE2"/>
    <w:rsid w:val="00C71624"/>
    <w:rsid w:val="00C766F1"/>
    <w:rsid w:val="00C82C6D"/>
    <w:rsid w:val="00C84F55"/>
    <w:rsid w:val="00C850A2"/>
    <w:rsid w:val="00C85D9E"/>
    <w:rsid w:val="00C87C83"/>
    <w:rsid w:val="00C9093D"/>
    <w:rsid w:val="00C92794"/>
    <w:rsid w:val="00C92F6B"/>
    <w:rsid w:val="00C93449"/>
    <w:rsid w:val="00C9353D"/>
    <w:rsid w:val="00C96420"/>
    <w:rsid w:val="00CA156B"/>
    <w:rsid w:val="00CA2C77"/>
    <w:rsid w:val="00CA35E0"/>
    <w:rsid w:val="00CA4123"/>
    <w:rsid w:val="00CA587E"/>
    <w:rsid w:val="00CA6A9E"/>
    <w:rsid w:val="00CA783D"/>
    <w:rsid w:val="00CB28EA"/>
    <w:rsid w:val="00CB42DF"/>
    <w:rsid w:val="00CB4D43"/>
    <w:rsid w:val="00CB5341"/>
    <w:rsid w:val="00CB5EE8"/>
    <w:rsid w:val="00CB73DB"/>
    <w:rsid w:val="00CC4D76"/>
    <w:rsid w:val="00CC6DAE"/>
    <w:rsid w:val="00CC70E7"/>
    <w:rsid w:val="00CD2667"/>
    <w:rsid w:val="00CD3098"/>
    <w:rsid w:val="00CD3CD4"/>
    <w:rsid w:val="00CD669B"/>
    <w:rsid w:val="00CE0064"/>
    <w:rsid w:val="00CE0AAF"/>
    <w:rsid w:val="00CE334D"/>
    <w:rsid w:val="00CE38C4"/>
    <w:rsid w:val="00CE608D"/>
    <w:rsid w:val="00CE719D"/>
    <w:rsid w:val="00CE7D3F"/>
    <w:rsid w:val="00CF0914"/>
    <w:rsid w:val="00CF4E45"/>
    <w:rsid w:val="00CF5434"/>
    <w:rsid w:val="00CF5D36"/>
    <w:rsid w:val="00D010EB"/>
    <w:rsid w:val="00D037DF"/>
    <w:rsid w:val="00D07062"/>
    <w:rsid w:val="00D078C2"/>
    <w:rsid w:val="00D133C5"/>
    <w:rsid w:val="00D148C5"/>
    <w:rsid w:val="00D153DE"/>
    <w:rsid w:val="00D20188"/>
    <w:rsid w:val="00D20FA0"/>
    <w:rsid w:val="00D22044"/>
    <w:rsid w:val="00D26278"/>
    <w:rsid w:val="00D26964"/>
    <w:rsid w:val="00D34AB4"/>
    <w:rsid w:val="00D34C73"/>
    <w:rsid w:val="00D34CFC"/>
    <w:rsid w:val="00D36F2A"/>
    <w:rsid w:val="00D41D50"/>
    <w:rsid w:val="00D423C1"/>
    <w:rsid w:val="00D42DED"/>
    <w:rsid w:val="00D447A5"/>
    <w:rsid w:val="00D455AA"/>
    <w:rsid w:val="00D455BE"/>
    <w:rsid w:val="00D5041D"/>
    <w:rsid w:val="00D54486"/>
    <w:rsid w:val="00D57663"/>
    <w:rsid w:val="00D61B09"/>
    <w:rsid w:val="00D654F1"/>
    <w:rsid w:val="00D67098"/>
    <w:rsid w:val="00D725B4"/>
    <w:rsid w:val="00D732CF"/>
    <w:rsid w:val="00D75C7D"/>
    <w:rsid w:val="00D76FB6"/>
    <w:rsid w:val="00D776D6"/>
    <w:rsid w:val="00D779A1"/>
    <w:rsid w:val="00D77E77"/>
    <w:rsid w:val="00D82506"/>
    <w:rsid w:val="00D84C66"/>
    <w:rsid w:val="00D864FC"/>
    <w:rsid w:val="00D86787"/>
    <w:rsid w:val="00D924F8"/>
    <w:rsid w:val="00D970DD"/>
    <w:rsid w:val="00D977F0"/>
    <w:rsid w:val="00DA16F2"/>
    <w:rsid w:val="00DA6983"/>
    <w:rsid w:val="00DA7269"/>
    <w:rsid w:val="00DB09DB"/>
    <w:rsid w:val="00DB405F"/>
    <w:rsid w:val="00DB5606"/>
    <w:rsid w:val="00DC3748"/>
    <w:rsid w:val="00DC48A4"/>
    <w:rsid w:val="00DC7158"/>
    <w:rsid w:val="00DD1534"/>
    <w:rsid w:val="00DE1318"/>
    <w:rsid w:val="00DE165F"/>
    <w:rsid w:val="00DE4921"/>
    <w:rsid w:val="00DE4A7E"/>
    <w:rsid w:val="00DE74F5"/>
    <w:rsid w:val="00DF038C"/>
    <w:rsid w:val="00DF1207"/>
    <w:rsid w:val="00DF1704"/>
    <w:rsid w:val="00DF18E9"/>
    <w:rsid w:val="00DF2CBB"/>
    <w:rsid w:val="00DF32B6"/>
    <w:rsid w:val="00E009A3"/>
    <w:rsid w:val="00E017EF"/>
    <w:rsid w:val="00E01A70"/>
    <w:rsid w:val="00E01F2C"/>
    <w:rsid w:val="00E04FA8"/>
    <w:rsid w:val="00E06724"/>
    <w:rsid w:val="00E06D2B"/>
    <w:rsid w:val="00E06E5D"/>
    <w:rsid w:val="00E07F0E"/>
    <w:rsid w:val="00E11202"/>
    <w:rsid w:val="00E12554"/>
    <w:rsid w:val="00E13856"/>
    <w:rsid w:val="00E13AB1"/>
    <w:rsid w:val="00E13DED"/>
    <w:rsid w:val="00E16663"/>
    <w:rsid w:val="00E2124E"/>
    <w:rsid w:val="00E22BC4"/>
    <w:rsid w:val="00E235B8"/>
    <w:rsid w:val="00E246F3"/>
    <w:rsid w:val="00E25AC4"/>
    <w:rsid w:val="00E32948"/>
    <w:rsid w:val="00E33DB3"/>
    <w:rsid w:val="00E35BC9"/>
    <w:rsid w:val="00E36DFB"/>
    <w:rsid w:val="00E37F81"/>
    <w:rsid w:val="00E4105A"/>
    <w:rsid w:val="00E415D1"/>
    <w:rsid w:val="00E4324F"/>
    <w:rsid w:val="00E4393F"/>
    <w:rsid w:val="00E46E30"/>
    <w:rsid w:val="00E5307A"/>
    <w:rsid w:val="00E55FF0"/>
    <w:rsid w:val="00E60699"/>
    <w:rsid w:val="00E61A4B"/>
    <w:rsid w:val="00E656A1"/>
    <w:rsid w:val="00E66994"/>
    <w:rsid w:val="00E66C7F"/>
    <w:rsid w:val="00E67C37"/>
    <w:rsid w:val="00E70F7B"/>
    <w:rsid w:val="00E715C9"/>
    <w:rsid w:val="00E721D7"/>
    <w:rsid w:val="00E72571"/>
    <w:rsid w:val="00E729A2"/>
    <w:rsid w:val="00E72BF9"/>
    <w:rsid w:val="00E72DBE"/>
    <w:rsid w:val="00E7348C"/>
    <w:rsid w:val="00E77182"/>
    <w:rsid w:val="00E802AF"/>
    <w:rsid w:val="00E80B7F"/>
    <w:rsid w:val="00E815CB"/>
    <w:rsid w:val="00E85E5C"/>
    <w:rsid w:val="00E86093"/>
    <w:rsid w:val="00E86326"/>
    <w:rsid w:val="00E8699C"/>
    <w:rsid w:val="00E86F6C"/>
    <w:rsid w:val="00E902B9"/>
    <w:rsid w:val="00E90935"/>
    <w:rsid w:val="00E9484B"/>
    <w:rsid w:val="00E9608B"/>
    <w:rsid w:val="00EA0FD8"/>
    <w:rsid w:val="00EA2E25"/>
    <w:rsid w:val="00EA3039"/>
    <w:rsid w:val="00EA34C2"/>
    <w:rsid w:val="00EA44E8"/>
    <w:rsid w:val="00EA57F4"/>
    <w:rsid w:val="00EA74EE"/>
    <w:rsid w:val="00EA76F5"/>
    <w:rsid w:val="00EB0C8B"/>
    <w:rsid w:val="00EB0C92"/>
    <w:rsid w:val="00EB17E7"/>
    <w:rsid w:val="00EB1D68"/>
    <w:rsid w:val="00EB28C1"/>
    <w:rsid w:val="00EB2947"/>
    <w:rsid w:val="00EB5E55"/>
    <w:rsid w:val="00EB7A96"/>
    <w:rsid w:val="00EC1E27"/>
    <w:rsid w:val="00EC2268"/>
    <w:rsid w:val="00EC29F6"/>
    <w:rsid w:val="00EC417D"/>
    <w:rsid w:val="00EC452E"/>
    <w:rsid w:val="00EC62A1"/>
    <w:rsid w:val="00ED02CA"/>
    <w:rsid w:val="00ED43EC"/>
    <w:rsid w:val="00ED44D9"/>
    <w:rsid w:val="00ED6FB0"/>
    <w:rsid w:val="00ED795E"/>
    <w:rsid w:val="00EE06CA"/>
    <w:rsid w:val="00EE29C0"/>
    <w:rsid w:val="00EE3113"/>
    <w:rsid w:val="00EE3CA5"/>
    <w:rsid w:val="00EE57D3"/>
    <w:rsid w:val="00EE7BAE"/>
    <w:rsid w:val="00EF1355"/>
    <w:rsid w:val="00EF219D"/>
    <w:rsid w:val="00EF327E"/>
    <w:rsid w:val="00EF4F97"/>
    <w:rsid w:val="00EF51E5"/>
    <w:rsid w:val="00EF633F"/>
    <w:rsid w:val="00EF7FF0"/>
    <w:rsid w:val="00F0700C"/>
    <w:rsid w:val="00F10534"/>
    <w:rsid w:val="00F168E8"/>
    <w:rsid w:val="00F17866"/>
    <w:rsid w:val="00F2256F"/>
    <w:rsid w:val="00F24DF5"/>
    <w:rsid w:val="00F250C3"/>
    <w:rsid w:val="00F35666"/>
    <w:rsid w:val="00F42B26"/>
    <w:rsid w:val="00F43277"/>
    <w:rsid w:val="00F434A6"/>
    <w:rsid w:val="00F45FDC"/>
    <w:rsid w:val="00F470D7"/>
    <w:rsid w:val="00F474CA"/>
    <w:rsid w:val="00F50016"/>
    <w:rsid w:val="00F503F4"/>
    <w:rsid w:val="00F50B90"/>
    <w:rsid w:val="00F52763"/>
    <w:rsid w:val="00F557BE"/>
    <w:rsid w:val="00F55F8F"/>
    <w:rsid w:val="00F563A2"/>
    <w:rsid w:val="00F60752"/>
    <w:rsid w:val="00F62FD7"/>
    <w:rsid w:val="00F657A2"/>
    <w:rsid w:val="00F704C6"/>
    <w:rsid w:val="00F7093D"/>
    <w:rsid w:val="00F73458"/>
    <w:rsid w:val="00F74553"/>
    <w:rsid w:val="00F7540E"/>
    <w:rsid w:val="00F77D44"/>
    <w:rsid w:val="00F8081E"/>
    <w:rsid w:val="00F83BEF"/>
    <w:rsid w:val="00F84743"/>
    <w:rsid w:val="00F84CF2"/>
    <w:rsid w:val="00F85083"/>
    <w:rsid w:val="00F86178"/>
    <w:rsid w:val="00F87746"/>
    <w:rsid w:val="00F87BD1"/>
    <w:rsid w:val="00F92672"/>
    <w:rsid w:val="00F92AA0"/>
    <w:rsid w:val="00F934B3"/>
    <w:rsid w:val="00F936B5"/>
    <w:rsid w:val="00F955EB"/>
    <w:rsid w:val="00F957D7"/>
    <w:rsid w:val="00F96EA5"/>
    <w:rsid w:val="00F9758A"/>
    <w:rsid w:val="00FA342C"/>
    <w:rsid w:val="00FA3E4C"/>
    <w:rsid w:val="00FA50E2"/>
    <w:rsid w:val="00FA663E"/>
    <w:rsid w:val="00FB2565"/>
    <w:rsid w:val="00FB2EE6"/>
    <w:rsid w:val="00FB301D"/>
    <w:rsid w:val="00FB7356"/>
    <w:rsid w:val="00FC3BD6"/>
    <w:rsid w:val="00FC557D"/>
    <w:rsid w:val="00FC652B"/>
    <w:rsid w:val="00FC669C"/>
    <w:rsid w:val="00FC66A6"/>
    <w:rsid w:val="00FC6C34"/>
    <w:rsid w:val="00FD0B3D"/>
    <w:rsid w:val="00FD2C73"/>
    <w:rsid w:val="00FD3984"/>
    <w:rsid w:val="00FD5DE8"/>
    <w:rsid w:val="00FD6DD6"/>
    <w:rsid w:val="00FD7188"/>
    <w:rsid w:val="00FE1121"/>
    <w:rsid w:val="00FE2927"/>
    <w:rsid w:val="00FE434F"/>
    <w:rsid w:val="00FE4679"/>
    <w:rsid w:val="00FE5952"/>
    <w:rsid w:val="00FE6910"/>
    <w:rsid w:val="00FF12AA"/>
    <w:rsid w:val="00FF18DA"/>
    <w:rsid w:val="00FF29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4484"/>
    <w:pPr>
      <w:widowControl w:val="0"/>
      <w:snapToGrid w:val="0"/>
    </w:pPr>
    <w:rPr>
      <w:rFonts w:ascii="Garamond" w:hAnsi="Garamond"/>
      <w:sz w:val="24"/>
      <w:szCs w:val="20"/>
    </w:rPr>
  </w:style>
  <w:style w:type="paragraph" w:styleId="Titolo1">
    <w:name w:val="heading 1"/>
    <w:basedOn w:val="Normale"/>
    <w:next w:val="Normale"/>
    <w:link w:val="Titolo1Carattere"/>
    <w:uiPriority w:val="99"/>
    <w:qFormat/>
    <w:rsid w:val="002765A8"/>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2765A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C461B2"/>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C461B2"/>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iPriority w:val="99"/>
    <w:qFormat/>
    <w:rsid w:val="00C461B2"/>
    <w:pPr>
      <w:keepNext/>
      <w:keepLines/>
      <w:widowControl/>
      <w:snapToGrid/>
      <w:spacing w:before="200" w:line="276" w:lineRule="auto"/>
      <w:outlineLvl w:val="4"/>
    </w:pPr>
    <w:rPr>
      <w:rFonts w:ascii="Cambria" w:hAnsi="Cambria"/>
      <w:color w:val="243F60"/>
      <w:sz w:val="22"/>
      <w:szCs w:val="22"/>
    </w:rPr>
  </w:style>
  <w:style w:type="paragraph" w:styleId="Titolo6">
    <w:name w:val="heading 6"/>
    <w:basedOn w:val="Normale"/>
    <w:next w:val="Normale"/>
    <w:link w:val="Titolo6Carattere"/>
    <w:uiPriority w:val="99"/>
    <w:qFormat/>
    <w:rsid w:val="00C461B2"/>
    <w:pPr>
      <w:keepNext/>
      <w:keepLines/>
      <w:widowControl/>
      <w:snapToGrid/>
      <w:spacing w:before="200" w:line="276" w:lineRule="auto"/>
      <w:outlineLvl w:val="5"/>
    </w:pPr>
    <w:rPr>
      <w:rFonts w:ascii="Cambria" w:hAnsi="Cambria"/>
      <w:i/>
      <w:iCs/>
      <w:color w:val="243F6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765A8"/>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2765A8"/>
    <w:rPr>
      <w:rFonts w:ascii="Arial" w:hAnsi="Arial" w:cs="Arial"/>
      <w:b/>
      <w:bCs/>
      <w:i/>
      <w:iCs/>
      <w:sz w:val="28"/>
      <w:szCs w:val="28"/>
    </w:rPr>
  </w:style>
  <w:style w:type="character" w:customStyle="1" w:styleId="Titolo3Carattere">
    <w:name w:val="Titolo 3 Carattere"/>
    <w:basedOn w:val="Carpredefinitoparagrafo"/>
    <w:link w:val="Titolo3"/>
    <w:uiPriority w:val="99"/>
    <w:locked/>
    <w:rsid w:val="00C461B2"/>
    <w:rPr>
      <w:rFonts w:ascii="Cambria" w:hAnsi="Cambria" w:cs="Times New Roman"/>
      <w:b/>
      <w:bCs/>
      <w:color w:val="4F81BD"/>
      <w:sz w:val="24"/>
    </w:rPr>
  </w:style>
  <w:style w:type="character" w:customStyle="1" w:styleId="Titolo4Carattere">
    <w:name w:val="Titolo 4 Carattere"/>
    <w:basedOn w:val="Carpredefinitoparagrafo"/>
    <w:link w:val="Titolo4"/>
    <w:uiPriority w:val="99"/>
    <w:semiHidden/>
    <w:locked/>
    <w:rsid w:val="00C461B2"/>
    <w:rPr>
      <w:rFonts w:ascii="Cambria" w:hAnsi="Cambria" w:cs="Times New Roman"/>
      <w:b/>
      <w:bCs/>
      <w:i/>
      <w:iCs/>
      <w:color w:val="4F81BD"/>
      <w:sz w:val="24"/>
    </w:rPr>
  </w:style>
  <w:style w:type="character" w:customStyle="1" w:styleId="Titolo5Carattere">
    <w:name w:val="Titolo 5 Carattere"/>
    <w:basedOn w:val="Carpredefinitoparagrafo"/>
    <w:link w:val="Titolo5"/>
    <w:uiPriority w:val="99"/>
    <w:semiHidden/>
    <w:locked/>
    <w:rsid w:val="00C461B2"/>
    <w:rPr>
      <w:rFonts w:ascii="Cambria" w:hAnsi="Cambria" w:cs="Times New Roman"/>
      <w:color w:val="243F60"/>
      <w:sz w:val="22"/>
      <w:szCs w:val="22"/>
    </w:rPr>
  </w:style>
  <w:style w:type="character" w:customStyle="1" w:styleId="Titolo6Carattere">
    <w:name w:val="Titolo 6 Carattere"/>
    <w:basedOn w:val="Carpredefinitoparagrafo"/>
    <w:link w:val="Titolo6"/>
    <w:uiPriority w:val="99"/>
    <w:semiHidden/>
    <w:locked/>
    <w:rsid w:val="00C461B2"/>
    <w:rPr>
      <w:rFonts w:ascii="Cambria" w:hAnsi="Cambria" w:cs="Times New Roman"/>
      <w:i/>
      <w:iCs/>
      <w:color w:val="243F60"/>
      <w:sz w:val="22"/>
      <w:szCs w:val="22"/>
    </w:rPr>
  </w:style>
  <w:style w:type="paragraph" w:styleId="Intestazione">
    <w:name w:val="header"/>
    <w:basedOn w:val="Normale"/>
    <w:link w:val="IntestazioneCarattere"/>
    <w:uiPriority w:val="99"/>
    <w:semiHidden/>
    <w:rsid w:val="00B4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45E57"/>
    <w:rPr>
      <w:rFonts w:ascii="Garamond" w:hAnsi="Garamond" w:cs="Times New Roman"/>
      <w:sz w:val="24"/>
    </w:rPr>
  </w:style>
  <w:style w:type="paragraph" w:styleId="Pidipagina">
    <w:name w:val="footer"/>
    <w:basedOn w:val="Normale"/>
    <w:link w:val="PidipaginaCarattere"/>
    <w:uiPriority w:val="99"/>
    <w:rsid w:val="00B45E57"/>
    <w:pPr>
      <w:tabs>
        <w:tab w:val="center" w:pos="4819"/>
        <w:tab w:val="right" w:pos="9638"/>
      </w:tabs>
    </w:pPr>
  </w:style>
  <w:style w:type="character" w:customStyle="1" w:styleId="PidipaginaCarattere">
    <w:name w:val="Piè di pagina Carattere"/>
    <w:basedOn w:val="Carpredefinitoparagrafo"/>
    <w:link w:val="Pidipagina"/>
    <w:uiPriority w:val="99"/>
    <w:locked/>
    <w:rsid w:val="00B45E57"/>
    <w:rPr>
      <w:rFonts w:ascii="Garamond" w:hAnsi="Garamond" w:cs="Times New Roman"/>
      <w:sz w:val="24"/>
    </w:rPr>
  </w:style>
  <w:style w:type="paragraph" w:styleId="Testofumetto">
    <w:name w:val="Balloon Text"/>
    <w:basedOn w:val="Normale"/>
    <w:link w:val="TestofumettoCarattere"/>
    <w:uiPriority w:val="99"/>
    <w:semiHidden/>
    <w:rsid w:val="004028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028AD"/>
    <w:rPr>
      <w:rFonts w:ascii="Tahoma" w:hAnsi="Tahoma" w:cs="Tahoma"/>
      <w:sz w:val="16"/>
      <w:szCs w:val="16"/>
    </w:rPr>
  </w:style>
  <w:style w:type="character" w:styleId="Rimandocommento">
    <w:name w:val="annotation reference"/>
    <w:basedOn w:val="Carpredefinitoparagrafo"/>
    <w:uiPriority w:val="99"/>
    <w:semiHidden/>
    <w:rsid w:val="004028AD"/>
    <w:rPr>
      <w:rFonts w:cs="Times New Roman"/>
      <w:sz w:val="16"/>
      <w:szCs w:val="16"/>
    </w:rPr>
  </w:style>
  <w:style w:type="paragraph" w:styleId="Testocommento">
    <w:name w:val="annotation text"/>
    <w:basedOn w:val="Normale"/>
    <w:link w:val="TestocommentoCarattere"/>
    <w:uiPriority w:val="99"/>
    <w:semiHidden/>
    <w:rsid w:val="004028AD"/>
    <w:rPr>
      <w:sz w:val="20"/>
    </w:rPr>
  </w:style>
  <w:style w:type="character" w:customStyle="1" w:styleId="TestocommentoCarattere">
    <w:name w:val="Testo commento Carattere"/>
    <w:basedOn w:val="Carpredefinitoparagrafo"/>
    <w:link w:val="Testocommento"/>
    <w:uiPriority w:val="99"/>
    <w:semiHidden/>
    <w:locked/>
    <w:rsid w:val="004028AD"/>
    <w:rPr>
      <w:rFonts w:ascii="Garamond" w:hAnsi="Garamond" w:cs="Times New Roman"/>
    </w:rPr>
  </w:style>
  <w:style w:type="paragraph" w:styleId="Soggettocommento">
    <w:name w:val="annotation subject"/>
    <w:basedOn w:val="Testocommento"/>
    <w:next w:val="Testocommento"/>
    <w:link w:val="SoggettocommentoCarattere"/>
    <w:uiPriority w:val="99"/>
    <w:semiHidden/>
    <w:rsid w:val="004028AD"/>
    <w:rPr>
      <w:b/>
      <w:bCs/>
    </w:rPr>
  </w:style>
  <w:style w:type="character" w:customStyle="1" w:styleId="SoggettocommentoCarattere">
    <w:name w:val="Soggetto commento Carattere"/>
    <w:basedOn w:val="TestocommentoCarattere"/>
    <w:link w:val="Soggettocommento"/>
    <w:uiPriority w:val="99"/>
    <w:semiHidden/>
    <w:locked/>
    <w:rsid w:val="004028AD"/>
    <w:rPr>
      <w:rFonts w:ascii="Garamond" w:hAnsi="Garamond" w:cs="Times New Roman"/>
      <w:b/>
      <w:bCs/>
    </w:rPr>
  </w:style>
  <w:style w:type="paragraph" w:styleId="Revisione">
    <w:name w:val="Revision"/>
    <w:hidden/>
    <w:uiPriority w:val="99"/>
    <w:semiHidden/>
    <w:rsid w:val="00104857"/>
    <w:rPr>
      <w:rFonts w:ascii="Garamond" w:hAnsi="Garamond"/>
      <w:sz w:val="24"/>
      <w:szCs w:val="20"/>
    </w:rPr>
  </w:style>
  <w:style w:type="paragraph" w:styleId="Paragrafoelenco">
    <w:name w:val="List Paragraph"/>
    <w:basedOn w:val="Normale"/>
    <w:uiPriority w:val="99"/>
    <w:qFormat/>
    <w:rsid w:val="00FD6DD6"/>
    <w:pPr>
      <w:ind w:left="720"/>
      <w:contextualSpacing/>
    </w:pPr>
  </w:style>
  <w:style w:type="paragraph" w:styleId="Didascalia">
    <w:name w:val="caption"/>
    <w:basedOn w:val="Normale"/>
    <w:next w:val="Normale"/>
    <w:uiPriority w:val="99"/>
    <w:qFormat/>
    <w:rsid w:val="001F1E27"/>
    <w:pPr>
      <w:spacing w:after="200"/>
    </w:pPr>
    <w:rPr>
      <w:b/>
      <w:bCs/>
      <w:color w:val="4F81BD"/>
      <w:sz w:val="18"/>
      <w:szCs w:val="18"/>
    </w:rPr>
  </w:style>
  <w:style w:type="character" w:styleId="Enfasigrassetto">
    <w:name w:val="Strong"/>
    <w:basedOn w:val="Carpredefinitoparagrafo"/>
    <w:uiPriority w:val="99"/>
    <w:qFormat/>
    <w:rsid w:val="00F7093D"/>
    <w:rPr>
      <w:rFonts w:cs="Times New Roman"/>
      <w:b/>
      <w:bCs/>
    </w:rPr>
  </w:style>
  <w:style w:type="paragraph" w:styleId="Titolo">
    <w:name w:val="Title"/>
    <w:basedOn w:val="Normale"/>
    <w:next w:val="Normale"/>
    <w:link w:val="TitoloCarattere"/>
    <w:uiPriority w:val="99"/>
    <w:qFormat/>
    <w:rsid w:val="00F7093D"/>
    <w:pPr>
      <w:widowControl/>
      <w:pBdr>
        <w:bottom w:val="single" w:sz="8" w:space="4" w:color="4F81BD"/>
      </w:pBdr>
      <w:snapToGrid/>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99"/>
    <w:locked/>
    <w:rsid w:val="00F7093D"/>
    <w:rPr>
      <w:rFonts w:ascii="Cambria" w:hAnsi="Cambria" w:cs="Times New Roman"/>
      <w:color w:val="17365D"/>
      <w:spacing w:val="5"/>
      <w:kern w:val="28"/>
      <w:sz w:val="52"/>
      <w:szCs w:val="52"/>
    </w:rPr>
  </w:style>
  <w:style w:type="character" w:styleId="Collegamentoipertestuale">
    <w:name w:val="Hyperlink"/>
    <w:basedOn w:val="Carpredefinitoparagrafo"/>
    <w:uiPriority w:val="99"/>
    <w:semiHidden/>
    <w:rsid w:val="003E14FD"/>
    <w:rPr>
      <w:rFonts w:cs="Times New Roman"/>
      <w:color w:val="0000FF"/>
      <w:u w:val="single"/>
    </w:rPr>
  </w:style>
  <w:style w:type="paragraph" w:styleId="Sottotitolo">
    <w:name w:val="Subtitle"/>
    <w:basedOn w:val="Normale"/>
    <w:link w:val="SottotitoloCarattere"/>
    <w:uiPriority w:val="99"/>
    <w:qFormat/>
    <w:rsid w:val="00C461B2"/>
    <w:pPr>
      <w:widowControl/>
      <w:snapToGrid/>
    </w:pPr>
    <w:rPr>
      <w:rFonts w:ascii="Times New Roman" w:hAnsi="Times New Roman"/>
      <w:b/>
      <w:i/>
      <w:u w:val="single"/>
    </w:rPr>
  </w:style>
  <w:style w:type="character" w:customStyle="1" w:styleId="SottotitoloCarattere">
    <w:name w:val="Sottotitolo Carattere"/>
    <w:basedOn w:val="Carpredefinitoparagrafo"/>
    <w:link w:val="Sottotitolo"/>
    <w:uiPriority w:val="99"/>
    <w:locked/>
    <w:rsid w:val="00C461B2"/>
    <w:rPr>
      <w:rFonts w:cs="Times New Roman"/>
      <w:b/>
      <w:i/>
      <w:sz w:val="24"/>
      <w:u w:val="single"/>
    </w:rPr>
  </w:style>
  <w:style w:type="paragraph" w:styleId="Rientrocorpodeltesto">
    <w:name w:val="Body Text Indent"/>
    <w:basedOn w:val="Normale"/>
    <w:link w:val="RientrocorpodeltestoCarattere"/>
    <w:uiPriority w:val="99"/>
    <w:rsid w:val="00C461B2"/>
    <w:pPr>
      <w:widowControl/>
      <w:snapToGrid/>
      <w:ind w:left="360"/>
    </w:pPr>
    <w:rPr>
      <w:rFonts w:ascii="Times New Roman" w:hAnsi="Times New Roman"/>
      <w:sz w:val="20"/>
    </w:rPr>
  </w:style>
  <w:style w:type="character" w:customStyle="1" w:styleId="RientrocorpodeltestoCarattere">
    <w:name w:val="Rientro corpo del testo Carattere"/>
    <w:basedOn w:val="Carpredefinitoparagrafo"/>
    <w:link w:val="Rientrocorpodeltesto"/>
    <w:uiPriority w:val="99"/>
    <w:locked/>
    <w:rsid w:val="00C461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3001503">
      <w:marLeft w:val="0"/>
      <w:marRight w:val="0"/>
      <w:marTop w:val="0"/>
      <w:marBottom w:val="0"/>
      <w:divBdr>
        <w:top w:val="none" w:sz="0" w:space="0" w:color="auto"/>
        <w:left w:val="none" w:sz="0" w:space="0" w:color="auto"/>
        <w:bottom w:val="none" w:sz="0" w:space="0" w:color="auto"/>
        <w:right w:val="none" w:sz="0" w:space="0" w:color="auto"/>
      </w:divBdr>
      <w:divsChild>
        <w:div w:id="1933001513">
          <w:marLeft w:val="0"/>
          <w:marRight w:val="0"/>
          <w:marTop w:val="0"/>
          <w:marBottom w:val="0"/>
          <w:divBdr>
            <w:top w:val="none" w:sz="0" w:space="0" w:color="auto"/>
            <w:left w:val="none" w:sz="0" w:space="0" w:color="auto"/>
            <w:bottom w:val="none" w:sz="0" w:space="0" w:color="auto"/>
            <w:right w:val="none" w:sz="0" w:space="0" w:color="auto"/>
          </w:divBdr>
          <w:divsChild>
            <w:div w:id="1933001506">
              <w:marLeft w:val="0"/>
              <w:marRight w:val="0"/>
              <w:marTop w:val="0"/>
              <w:marBottom w:val="0"/>
              <w:divBdr>
                <w:top w:val="none" w:sz="0" w:space="0" w:color="auto"/>
                <w:left w:val="none" w:sz="0" w:space="0" w:color="auto"/>
                <w:bottom w:val="none" w:sz="0" w:space="0" w:color="auto"/>
                <w:right w:val="none" w:sz="0" w:space="0" w:color="auto"/>
              </w:divBdr>
              <w:divsChild>
                <w:div w:id="19330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505">
      <w:marLeft w:val="0"/>
      <w:marRight w:val="0"/>
      <w:marTop w:val="0"/>
      <w:marBottom w:val="0"/>
      <w:divBdr>
        <w:top w:val="none" w:sz="0" w:space="0" w:color="auto"/>
        <w:left w:val="none" w:sz="0" w:space="0" w:color="auto"/>
        <w:bottom w:val="none" w:sz="0" w:space="0" w:color="auto"/>
        <w:right w:val="none" w:sz="0" w:space="0" w:color="auto"/>
      </w:divBdr>
    </w:div>
    <w:div w:id="1933001507">
      <w:marLeft w:val="0"/>
      <w:marRight w:val="0"/>
      <w:marTop w:val="0"/>
      <w:marBottom w:val="0"/>
      <w:divBdr>
        <w:top w:val="none" w:sz="0" w:space="0" w:color="auto"/>
        <w:left w:val="none" w:sz="0" w:space="0" w:color="auto"/>
        <w:bottom w:val="none" w:sz="0" w:space="0" w:color="auto"/>
        <w:right w:val="none" w:sz="0" w:space="0" w:color="auto"/>
      </w:divBdr>
    </w:div>
    <w:div w:id="1933001508">
      <w:marLeft w:val="0"/>
      <w:marRight w:val="0"/>
      <w:marTop w:val="0"/>
      <w:marBottom w:val="0"/>
      <w:divBdr>
        <w:top w:val="none" w:sz="0" w:space="0" w:color="auto"/>
        <w:left w:val="none" w:sz="0" w:space="0" w:color="auto"/>
        <w:bottom w:val="none" w:sz="0" w:space="0" w:color="auto"/>
        <w:right w:val="none" w:sz="0" w:space="0" w:color="auto"/>
      </w:divBdr>
      <w:divsChild>
        <w:div w:id="1933001504">
          <w:marLeft w:val="0"/>
          <w:marRight w:val="0"/>
          <w:marTop w:val="0"/>
          <w:marBottom w:val="0"/>
          <w:divBdr>
            <w:top w:val="none" w:sz="0" w:space="0" w:color="auto"/>
            <w:left w:val="none" w:sz="0" w:space="0" w:color="auto"/>
            <w:bottom w:val="none" w:sz="0" w:space="0" w:color="auto"/>
            <w:right w:val="none" w:sz="0" w:space="0" w:color="auto"/>
          </w:divBdr>
          <w:divsChild>
            <w:div w:id="19330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12">
      <w:marLeft w:val="0"/>
      <w:marRight w:val="0"/>
      <w:marTop w:val="0"/>
      <w:marBottom w:val="0"/>
      <w:divBdr>
        <w:top w:val="none" w:sz="0" w:space="0" w:color="auto"/>
        <w:left w:val="none" w:sz="0" w:space="0" w:color="auto"/>
        <w:bottom w:val="none" w:sz="0" w:space="0" w:color="auto"/>
        <w:right w:val="none" w:sz="0" w:space="0" w:color="auto"/>
      </w:divBdr>
      <w:divsChild>
        <w:div w:id="1933001502">
          <w:marLeft w:val="0"/>
          <w:marRight w:val="0"/>
          <w:marTop w:val="0"/>
          <w:marBottom w:val="0"/>
          <w:divBdr>
            <w:top w:val="none" w:sz="0" w:space="0" w:color="auto"/>
            <w:left w:val="none" w:sz="0" w:space="0" w:color="auto"/>
            <w:bottom w:val="none" w:sz="0" w:space="0" w:color="auto"/>
            <w:right w:val="none" w:sz="0" w:space="0" w:color="auto"/>
          </w:divBdr>
          <w:divsChild>
            <w:div w:id="1933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19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7514</Words>
  <Characters>42833</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50247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Pc</cp:lastModifiedBy>
  <cp:revision>2</cp:revision>
  <cp:lastPrinted>2011-08-29T09:49:00Z</cp:lastPrinted>
  <dcterms:created xsi:type="dcterms:W3CDTF">2011-10-04T06:57:00Z</dcterms:created>
  <dcterms:modified xsi:type="dcterms:W3CDTF">2011-10-04T06:57:00Z</dcterms:modified>
</cp:coreProperties>
</file>