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2A2" w:rsidRPr="001002A2" w:rsidRDefault="001002A2" w:rsidP="001002A2">
      <w:pPr>
        <w:jc w:val="center"/>
        <w:rPr>
          <w:b/>
        </w:rPr>
      </w:pPr>
      <w:r w:rsidRPr="001002A2">
        <w:rPr>
          <w:b/>
        </w:rPr>
        <w:t>Diocesi di</w:t>
      </w:r>
    </w:p>
    <w:p w:rsidR="001002A2" w:rsidRPr="001002A2" w:rsidRDefault="001002A2" w:rsidP="001002A2">
      <w:pPr>
        <w:jc w:val="center"/>
        <w:rPr>
          <w:b/>
        </w:rPr>
      </w:pPr>
      <w:r w:rsidRPr="001002A2">
        <w:rPr>
          <w:b/>
        </w:rPr>
        <w:t xml:space="preserve">Assisi – Nocera Umbra – </w:t>
      </w:r>
      <w:proofErr w:type="spellStart"/>
      <w:r w:rsidRPr="001002A2">
        <w:rPr>
          <w:b/>
        </w:rPr>
        <w:t>Gualdo</w:t>
      </w:r>
      <w:proofErr w:type="spellEnd"/>
      <w:r w:rsidRPr="001002A2">
        <w:rPr>
          <w:b/>
        </w:rPr>
        <w:t xml:space="preserve"> </w:t>
      </w:r>
      <w:proofErr w:type="spellStart"/>
      <w:r w:rsidRPr="001002A2">
        <w:rPr>
          <w:b/>
        </w:rPr>
        <w:t>Tadino</w:t>
      </w:r>
      <w:proofErr w:type="spellEnd"/>
    </w:p>
    <w:p w:rsidR="001002A2" w:rsidRPr="001002A2" w:rsidRDefault="001002A2" w:rsidP="001002A2">
      <w:pPr>
        <w:jc w:val="both"/>
        <w:rPr>
          <w:b/>
        </w:rPr>
      </w:pPr>
    </w:p>
    <w:p w:rsidR="001002A2" w:rsidRPr="001002A2" w:rsidRDefault="001002A2" w:rsidP="001002A2">
      <w:pPr>
        <w:jc w:val="both"/>
        <w:rPr>
          <w:b/>
        </w:rPr>
      </w:pPr>
    </w:p>
    <w:p w:rsidR="001002A2" w:rsidRPr="001002A2" w:rsidRDefault="001002A2" w:rsidP="001002A2">
      <w:pPr>
        <w:jc w:val="both"/>
        <w:rPr>
          <w:b/>
        </w:rPr>
      </w:pPr>
    </w:p>
    <w:p w:rsidR="001002A2" w:rsidRPr="001002A2" w:rsidRDefault="001002A2" w:rsidP="001002A2">
      <w:pPr>
        <w:jc w:val="both"/>
        <w:rPr>
          <w:b/>
        </w:rPr>
      </w:pPr>
    </w:p>
    <w:p w:rsidR="001002A2" w:rsidRPr="001002A2" w:rsidRDefault="001002A2" w:rsidP="001002A2">
      <w:pPr>
        <w:pStyle w:val="NormaleWeb"/>
        <w:jc w:val="center"/>
      </w:pPr>
      <w:r>
        <w:rPr>
          <w:noProof/>
        </w:rPr>
        <w:drawing>
          <wp:inline distT="0" distB="0" distL="0" distR="0">
            <wp:extent cx="3888740" cy="3361198"/>
            <wp:effectExtent l="19050" t="0" r="0" b="0"/>
            <wp:docPr id="3" name="Immagine 4" descr="http://ariccianontace.files.wordpress.com/2010/06/cefalu_christus_pantokrator_cropp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riccianontace.files.wordpress.com/2010/06/cefalu_christus_pantokrator_cropped1.jpg"/>
                    <pic:cNvPicPr>
                      <a:picLocks noChangeAspect="1" noChangeArrowheads="1"/>
                    </pic:cNvPicPr>
                  </pic:nvPicPr>
                  <pic:blipFill>
                    <a:blip r:embed="rId4" cstate="print"/>
                    <a:srcRect/>
                    <a:stretch>
                      <a:fillRect/>
                    </a:stretch>
                  </pic:blipFill>
                  <pic:spPr bwMode="auto">
                    <a:xfrm>
                      <a:off x="0" y="0"/>
                      <a:ext cx="3888740" cy="3361198"/>
                    </a:xfrm>
                    <a:prstGeom prst="rect">
                      <a:avLst/>
                    </a:prstGeom>
                    <a:noFill/>
                    <a:ln w="9525">
                      <a:noFill/>
                      <a:miter lim="800000"/>
                      <a:headEnd/>
                      <a:tailEnd/>
                    </a:ln>
                  </pic:spPr>
                </pic:pic>
              </a:graphicData>
            </a:graphic>
          </wp:inline>
        </w:drawing>
      </w:r>
    </w:p>
    <w:p w:rsidR="001002A2" w:rsidRPr="001002A2" w:rsidRDefault="001002A2" w:rsidP="001002A2">
      <w:pPr>
        <w:jc w:val="both"/>
        <w:rPr>
          <w:b/>
        </w:rPr>
      </w:pPr>
    </w:p>
    <w:p w:rsidR="001002A2" w:rsidRPr="001002A2" w:rsidRDefault="001002A2" w:rsidP="001002A2">
      <w:pPr>
        <w:jc w:val="both"/>
        <w:rPr>
          <w:b/>
        </w:rPr>
      </w:pPr>
    </w:p>
    <w:p w:rsidR="001002A2" w:rsidRPr="001002A2" w:rsidRDefault="001002A2" w:rsidP="001002A2">
      <w:pPr>
        <w:jc w:val="both"/>
        <w:rPr>
          <w:b/>
        </w:rPr>
      </w:pPr>
    </w:p>
    <w:p w:rsidR="001002A2" w:rsidRPr="001002A2" w:rsidRDefault="001002A2" w:rsidP="001002A2">
      <w:pPr>
        <w:jc w:val="both"/>
        <w:rPr>
          <w:b/>
        </w:rPr>
      </w:pPr>
    </w:p>
    <w:p w:rsidR="001002A2" w:rsidRPr="001002A2" w:rsidRDefault="001002A2" w:rsidP="001002A2">
      <w:pPr>
        <w:jc w:val="both"/>
        <w:rPr>
          <w:b/>
        </w:rPr>
      </w:pPr>
    </w:p>
    <w:p w:rsidR="00794A75" w:rsidRPr="001002A2" w:rsidRDefault="00794A75" w:rsidP="001002A2">
      <w:pPr>
        <w:jc w:val="center"/>
        <w:rPr>
          <w:b/>
        </w:rPr>
      </w:pPr>
      <w:r w:rsidRPr="001002A2">
        <w:rPr>
          <w:b/>
        </w:rPr>
        <w:t>BIBBIA COME STORIA DELLA SALVEZZA</w:t>
      </w:r>
    </w:p>
    <w:p w:rsidR="00794A75" w:rsidRPr="001002A2" w:rsidRDefault="00794A75" w:rsidP="00794A75">
      <w:pPr>
        <w:jc w:val="both"/>
      </w:pPr>
    </w:p>
    <w:p w:rsidR="001002A2" w:rsidRPr="001002A2" w:rsidRDefault="001002A2" w:rsidP="001002A2">
      <w:pPr>
        <w:jc w:val="center"/>
        <w:rPr>
          <w:b/>
        </w:rPr>
      </w:pPr>
      <w:r w:rsidRPr="001002A2">
        <w:rPr>
          <w:b/>
        </w:rPr>
        <w:t xml:space="preserve">Schemi Biblici – </w:t>
      </w:r>
      <w:r w:rsidR="00BB708B">
        <w:rPr>
          <w:b/>
        </w:rPr>
        <w:t>7</w:t>
      </w:r>
    </w:p>
    <w:p w:rsidR="001002A2" w:rsidRPr="001002A2" w:rsidRDefault="001002A2" w:rsidP="00794A75">
      <w:pPr>
        <w:jc w:val="both"/>
        <w:rPr>
          <w:b/>
        </w:rPr>
      </w:pPr>
    </w:p>
    <w:p w:rsidR="00794A75" w:rsidRPr="001002A2" w:rsidRDefault="00794A75" w:rsidP="001002A2">
      <w:pPr>
        <w:jc w:val="both"/>
        <w:rPr>
          <w:i/>
          <w:color w:val="000000"/>
        </w:rPr>
      </w:pPr>
      <w:r w:rsidRPr="001002A2">
        <w:rPr>
          <w:i/>
          <w:color w:val="000000"/>
        </w:rPr>
        <w:lastRenderedPageBreak/>
        <w:t xml:space="preserve">In quel tempo, Gesù disse loro: «Stolti  e lenti di cuore a credere  in tutto ciò che hanno detto i profeti!  Non bisognava che il Cristo patisse queste sofferenze  per entrare nella sua gloria?».  E, cominciando da Mosè  e da tutti i profeti, spiegò loro in tutte le Scritture ciò che si riferiva a lui. </w:t>
      </w:r>
    </w:p>
    <w:p w:rsidR="00794A75" w:rsidRPr="001002A2" w:rsidRDefault="00794A75" w:rsidP="00794A75">
      <w:pPr>
        <w:jc w:val="both"/>
        <w:rPr>
          <w:i/>
        </w:rPr>
      </w:pPr>
      <w:r w:rsidRPr="001002A2">
        <w:rPr>
          <w:i/>
          <w:color w:val="000000"/>
        </w:rPr>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w:t>
      </w:r>
      <w:r w:rsidRPr="001002A2">
        <w:rPr>
          <w:i/>
        </w:rPr>
        <w:t xml:space="preserve"> </w:t>
      </w:r>
      <w:r w:rsidRPr="001002A2">
        <w:rPr>
          <w:b/>
        </w:rPr>
        <w:t>(</w:t>
      </w:r>
      <w:proofErr w:type="spellStart"/>
      <w:r w:rsidRPr="001002A2">
        <w:rPr>
          <w:b/>
        </w:rPr>
        <w:t>Lc</w:t>
      </w:r>
      <w:proofErr w:type="spellEnd"/>
      <w:r w:rsidRPr="001002A2">
        <w:rPr>
          <w:b/>
        </w:rPr>
        <w:t xml:space="preserve"> 24,25-27.44-48)</w:t>
      </w:r>
      <w:r w:rsidRPr="001002A2">
        <w:rPr>
          <w:i/>
        </w:rPr>
        <w:t xml:space="preserve"> </w:t>
      </w:r>
    </w:p>
    <w:p w:rsidR="00794A75" w:rsidRPr="001002A2" w:rsidRDefault="00794A75" w:rsidP="00794A75">
      <w:pPr>
        <w:jc w:val="both"/>
      </w:pPr>
    </w:p>
    <w:p w:rsidR="00794A75" w:rsidRPr="001002A2" w:rsidRDefault="00794A75" w:rsidP="00794A75">
      <w:pPr>
        <w:jc w:val="both"/>
      </w:pPr>
      <w:r w:rsidRPr="001002A2">
        <w:tab/>
        <w:t xml:space="preserve">Gesù risorto appare agli apostoli la sera della domenica sulla strada di </w:t>
      </w:r>
      <w:proofErr w:type="spellStart"/>
      <w:r w:rsidRPr="001002A2">
        <w:t>Emmaus</w:t>
      </w:r>
      <w:proofErr w:type="spellEnd"/>
      <w:r w:rsidRPr="001002A2">
        <w:t xml:space="preserve"> e nel cenacolo. Colpisce il fatto che egli si fermi </w:t>
      </w:r>
      <w:r w:rsidRPr="001002A2">
        <w:rPr>
          <w:b/>
        </w:rPr>
        <w:t xml:space="preserve">a spiegare loro le Scritture per far capire che la Bibbia non contiene una storia qualsiasi, ma una vera storia della salvezza, </w:t>
      </w:r>
      <w:r w:rsidRPr="001002A2">
        <w:t>messa in atto da Dio per tutte le generazioni. Essa pone al centro la persona di Gesù morto e risorto. Dio ha disposto e descritto in maniera progressiva gli avvenimenti in modo che risaltassero chiari il suo programma e le regole del suo comportamento. Dobbiamo tornare alla scuola della Bibbia per capirla. Dietro la lettera c’è lo Spirito, che dice più delle parole che usa e vede più lontano degli autori che scrivono.</w:t>
      </w:r>
    </w:p>
    <w:p w:rsidR="00794A75" w:rsidRPr="001002A2" w:rsidRDefault="00794A75" w:rsidP="00794A75">
      <w:pPr>
        <w:jc w:val="both"/>
      </w:pPr>
    </w:p>
    <w:p w:rsidR="00794A75" w:rsidRPr="001002A2" w:rsidRDefault="00794A75" w:rsidP="00794A75">
      <w:pPr>
        <w:jc w:val="both"/>
      </w:pPr>
      <w:r w:rsidRPr="001002A2">
        <w:tab/>
      </w:r>
      <w:r w:rsidRPr="001002A2">
        <w:rPr>
          <w:b/>
        </w:rPr>
        <w:t>La prima regola</w:t>
      </w:r>
      <w:r w:rsidRPr="001002A2">
        <w:t xml:space="preserve"> seguita da Dio nella sua storia è quella dell’</w:t>
      </w:r>
      <w:r w:rsidRPr="001002A2">
        <w:rPr>
          <w:b/>
        </w:rPr>
        <w:t>autoselezione</w:t>
      </w:r>
      <w:r w:rsidRPr="001002A2">
        <w:rPr>
          <w:i/>
        </w:rPr>
        <w:t>:</w:t>
      </w:r>
      <w:r w:rsidRPr="001002A2">
        <w:t xml:space="preserve"> Dio non agisce da solo nel mondo, egli chiama gl</w:t>
      </w:r>
      <w:r w:rsidR="001002A2">
        <w:t>i</w:t>
      </w:r>
      <w:r w:rsidRPr="001002A2">
        <w:t xml:space="preserve"> uomini a collaborare con lui nel costruire una storia di salvezza per l’umanità. </w:t>
      </w:r>
      <w:r w:rsidRPr="001002A2">
        <w:rPr>
          <w:b/>
        </w:rPr>
        <w:t>Chi accetta di collaborare costruisce e fa storia, chi si rifiuta si emargina e fa spesso solo cronaca nera.</w:t>
      </w:r>
      <w:r w:rsidRPr="001002A2">
        <w:t xml:space="preserve"> Lo dicono le </w:t>
      </w:r>
      <w:r w:rsidRPr="001002A2">
        <w:rPr>
          <w:b/>
        </w:rPr>
        <w:t>genealogie</w:t>
      </w:r>
      <w:r w:rsidRPr="001002A2">
        <w:t xml:space="preserve"> che compaiono ogni tanto nel testo: </w:t>
      </w:r>
      <w:r w:rsidR="001002A2">
        <w:t>v</w:t>
      </w:r>
      <w:r w:rsidRPr="001002A2">
        <w:t xml:space="preserve">i sono registrati solo </w:t>
      </w:r>
      <w:r w:rsidRPr="001002A2">
        <w:rPr>
          <w:b/>
        </w:rPr>
        <w:t xml:space="preserve">gli uomini e le donne che hanno collaborato con Dio, </w:t>
      </w:r>
      <w:r w:rsidRPr="001002A2">
        <w:t xml:space="preserve">gli altri si sono persi </w:t>
      </w:r>
      <w:r w:rsidR="00966862">
        <w:lastRenderedPageBreak/>
        <w:t>nei</w:t>
      </w:r>
      <w:r w:rsidRPr="001002A2">
        <w:t xml:space="preserve"> meandri della storia, senza lasciare traccia</w:t>
      </w:r>
      <w:r w:rsidRPr="001002A2">
        <w:rPr>
          <w:b/>
        </w:rPr>
        <w:t>.</w:t>
      </w:r>
      <w:r w:rsidRPr="001002A2">
        <w:t xml:space="preserve"> Dio non ha tenuto conto della ferrea legge della primogenitura, che comandava la società orientale: </w:t>
      </w:r>
      <w:r w:rsidR="001002A2">
        <w:t>n</w:t>
      </w:r>
      <w:r w:rsidRPr="001002A2">
        <w:t>on è sempre il primogenito ad ereditare la promesse di Dio, spesso egli lo sostituisce con un altro fratello più docile e più affidabile. Egli conserva la sua libertà di scelta. Così ha fatto con Abramo, con Isacco, con Giacobbe, con Mosè, con Davide: nessuno di questi era primogenito.</w:t>
      </w:r>
    </w:p>
    <w:p w:rsidR="00794A75" w:rsidRPr="001002A2" w:rsidRDefault="00794A75" w:rsidP="00794A75">
      <w:pPr>
        <w:jc w:val="both"/>
      </w:pPr>
    </w:p>
    <w:p w:rsidR="00794A75" w:rsidRPr="001002A2" w:rsidRDefault="00794A75" w:rsidP="00794A75">
      <w:pPr>
        <w:jc w:val="both"/>
      </w:pPr>
      <w:r w:rsidRPr="001002A2">
        <w:tab/>
      </w:r>
      <w:r w:rsidRPr="001002A2">
        <w:rPr>
          <w:b/>
        </w:rPr>
        <w:t xml:space="preserve">La seconda regola </w:t>
      </w:r>
      <w:r w:rsidRPr="001002A2">
        <w:t xml:space="preserve">è che la storia cammina in avanti verso </w:t>
      </w:r>
      <w:r w:rsidRPr="001002A2">
        <w:rPr>
          <w:b/>
        </w:rPr>
        <w:t>una meta fissata da Dio.</w:t>
      </w:r>
      <w:r w:rsidRPr="001002A2">
        <w:t xml:space="preserve"> Gli eventi non sono frutto del puro caso, sono programmati </w:t>
      </w:r>
      <w:r w:rsidRPr="001002A2">
        <w:rPr>
          <w:b/>
        </w:rPr>
        <w:t>verso un fine che è la salvezza del mondo</w:t>
      </w:r>
      <w:r w:rsidRPr="001002A2">
        <w:t xml:space="preserve">. Solo il bene porta avanti questo cammino di salvezza, il male lo può ritardare, ma non annullare. Per capire questo bisogna tener conto dei richiami allusivi che fanno riconoscere le impronte di Dio creatore che agisce nella storia da lui guidata: </w:t>
      </w:r>
      <w:r w:rsidR="001002A2">
        <w:t>l</w:t>
      </w:r>
      <w:r w:rsidRPr="001002A2">
        <w:t>a Bibbia si apre con la creazione e il Paradiso terrestre (</w:t>
      </w:r>
      <w:r w:rsidRPr="001002A2">
        <w:rPr>
          <w:i/>
        </w:rPr>
        <w:t>Genesi</w:t>
      </w:r>
      <w:r w:rsidRPr="001002A2">
        <w:t>) e si chiude con la nuova creazione e la nuova Gerusalemme descritta come un  nuovo paradiso (</w:t>
      </w:r>
      <w:r w:rsidRPr="001002A2">
        <w:rPr>
          <w:b/>
        </w:rPr>
        <w:t>Apocalisse</w:t>
      </w:r>
      <w:r w:rsidRPr="001002A2">
        <w:t>). Al serpente che ingannò</w:t>
      </w:r>
      <w:r w:rsidR="001002A2">
        <w:t xml:space="preserve"> la donna Eva e</w:t>
      </w:r>
      <w:r w:rsidRPr="001002A2">
        <w:t xml:space="preserve"> fu maledetto da Dio (</w:t>
      </w:r>
      <w:proofErr w:type="spellStart"/>
      <w:r w:rsidRPr="001002A2">
        <w:t>Gn</w:t>
      </w:r>
      <w:proofErr w:type="spellEnd"/>
      <w:r w:rsidRPr="001002A2">
        <w:t xml:space="preserve"> 3,15), corrisponde il Drago, il serpente antico, sconfitto dalla donna </w:t>
      </w:r>
      <w:proofErr w:type="spellStart"/>
      <w:r w:rsidRPr="001002A2">
        <w:t>Maria-Chiesa</w:t>
      </w:r>
      <w:proofErr w:type="spellEnd"/>
      <w:r w:rsidRPr="001002A2">
        <w:t xml:space="preserve"> (</w:t>
      </w:r>
      <w:proofErr w:type="spellStart"/>
      <w:r w:rsidRPr="001002A2">
        <w:t>Ap</w:t>
      </w:r>
      <w:proofErr w:type="spellEnd"/>
      <w:r w:rsidRPr="001002A2">
        <w:t xml:space="preserve"> 12,1-10). Ai primi uomini scacciati da Dio dal Paradiso (</w:t>
      </w:r>
      <w:proofErr w:type="spellStart"/>
      <w:r w:rsidRPr="001002A2">
        <w:t>Gen</w:t>
      </w:r>
      <w:proofErr w:type="spellEnd"/>
      <w:r w:rsidRPr="001002A2">
        <w:t xml:space="preserve"> 3,23) corrisponde l’enorme moltitudine dei salvati che rientrano in cielo eternamente beati (</w:t>
      </w:r>
      <w:proofErr w:type="spellStart"/>
      <w:r w:rsidRPr="001002A2">
        <w:t>Ap</w:t>
      </w:r>
      <w:proofErr w:type="spellEnd"/>
      <w:r w:rsidRPr="001002A2">
        <w:t xml:space="preserve"> 7,9). La Bibbia è il libro della speranza. </w:t>
      </w:r>
    </w:p>
    <w:p w:rsidR="00794A75" w:rsidRPr="001002A2" w:rsidRDefault="00794A75" w:rsidP="00794A75">
      <w:pPr>
        <w:jc w:val="both"/>
      </w:pPr>
    </w:p>
    <w:p w:rsidR="00794A75" w:rsidRPr="001002A2" w:rsidRDefault="00794A75" w:rsidP="00794A75">
      <w:pPr>
        <w:jc w:val="both"/>
      </w:pPr>
      <w:r w:rsidRPr="001002A2">
        <w:tab/>
      </w:r>
      <w:r w:rsidRPr="001002A2">
        <w:rPr>
          <w:b/>
        </w:rPr>
        <w:t xml:space="preserve">La terza regola è quella delle promesse messianiche annunciate </w:t>
      </w:r>
      <w:r w:rsidR="00966862">
        <w:rPr>
          <w:b/>
        </w:rPr>
        <w:t>e</w:t>
      </w:r>
      <w:r w:rsidRPr="001002A2">
        <w:rPr>
          <w:b/>
        </w:rPr>
        <w:t xml:space="preserve"> attuate</w:t>
      </w:r>
      <w:r w:rsidRPr="001002A2">
        <w:t>. Nel condannare il serpente ingannatore, Dio aveva detto: «</w:t>
      </w:r>
      <w:r w:rsidRPr="001002A2">
        <w:rPr>
          <w:i/>
        </w:rPr>
        <w:t>Porrò inimicizia tra te e la donna, tra la tua stirpe e</w:t>
      </w:r>
      <w:r w:rsidRPr="001002A2">
        <w:rPr>
          <w:b/>
          <w:i/>
        </w:rPr>
        <w:t xml:space="preserve"> la sua stirpe</w:t>
      </w:r>
      <w:r w:rsidRPr="001002A2">
        <w:rPr>
          <w:i/>
        </w:rPr>
        <w:t xml:space="preserve"> che ti schiaccerà il capo</w:t>
      </w:r>
      <w:r w:rsidRPr="001002A2">
        <w:t xml:space="preserve">». Dio annuncia qui </w:t>
      </w:r>
      <w:r w:rsidRPr="001002A2">
        <w:rPr>
          <w:b/>
        </w:rPr>
        <w:t>una discendenza benedetta</w:t>
      </w:r>
      <w:r w:rsidRPr="001002A2">
        <w:t xml:space="preserve"> vittoriosa sul male. Sarà la discendenza di </w:t>
      </w:r>
      <w:r w:rsidRPr="001002A2">
        <w:rPr>
          <w:b/>
        </w:rPr>
        <w:t>Abramo</w:t>
      </w:r>
      <w:r w:rsidRPr="001002A2">
        <w:t>,</w:t>
      </w:r>
      <w:r w:rsidR="00966862">
        <w:t xml:space="preserve"> </w:t>
      </w:r>
      <w:r w:rsidRPr="001002A2">
        <w:t>al quale Dio promette: «</w:t>
      </w:r>
      <w:r w:rsidRPr="001002A2">
        <w:rPr>
          <w:i/>
        </w:rPr>
        <w:t xml:space="preserve">Stabilirò un’alleanza con te e con </w:t>
      </w:r>
      <w:r w:rsidRPr="001002A2">
        <w:rPr>
          <w:b/>
          <w:i/>
        </w:rPr>
        <w:t>la tua discendenza</w:t>
      </w:r>
      <w:r w:rsidRPr="001002A2">
        <w:rPr>
          <w:i/>
        </w:rPr>
        <w:t xml:space="preserve"> dopo di te</w:t>
      </w:r>
      <w:r w:rsidRPr="001002A2">
        <w:t>» (</w:t>
      </w:r>
      <w:proofErr w:type="spellStart"/>
      <w:r w:rsidRPr="001002A2">
        <w:t>Gn</w:t>
      </w:r>
      <w:proofErr w:type="spellEnd"/>
      <w:r w:rsidRPr="001002A2">
        <w:t xml:space="preserve"> 17,7). A </w:t>
      </w:r>
      <w:r w:rsidRPr="001002A2">
        <w:rPr>
          <w:b/>
        </w:rPr>
        <w:t>Isacco</w:t>
      </w:r>
      <w:r w:rsidRPr="001002A2">
        <w:t xml:space="preserve"> ha ripetuto: «</w:t>
      </w:r>
      <w:r w:rsidRPr="001002A2">
        <w:rPr>
          <w:i/>
        </w:rPr>
        <w:t xml:space="preserve">Nella </w:t>
      </w:r>
      <w:r w:rsidRPr="001002A2">
        <w:rPr>
          <w:b/>
          <w:i/>
        </w:rPr>
        <w:t>tua discendenza</w:t>
      </w:r>
      <w:r w:rsidRPr="001002A2">
        <w:rPr>
          <w:i/>
        </w:rPr>
        <w:t xml:space="preserve"> si diranno benedette tutte le nazioni della terra</w:t>
      </w:r>
      <w:r w:rsidRPr="001002A2">
        <w:t>» (</w:t>
      </w:r>
      <w:proofErr w:type="spellStart"/>
      <w:r w:rsidRPr="001002A2">
        <w:t>Gn</w:t>
      </w:r>
      <w:proofErr w:type="spellEnd"/>
      <w:r w:rsidRPr="001002A2">
        <w:t xml:space="preserve"> 22,18). Poi la benedizione passa nella tribù di </w:t>
      </w:r>
      <w:r w:rsidRPr="001002A2">
        <w:rPr>
          <w:b/>
        </w:rPr>
        <w:t>Giuda</w:t>
      </w:r>
      <w:r w:rsidRPr="001002A2">
        <w:t xml:space="preserve"> fino </w:t>
      </w:r>
      <w:r w:rsidRPr="001002A2">
        <w:rPr>
          <w:b/>
        </w:rPr>
        <w:t xml:space="preserve">Davide </w:t>
      </w:r>
      <w:r w:rsidRPr="001002A2">
        <w:t xml:space="preserve">e alla sua </w:t>
      </w:r>
      <w:r w:rsidRPr="001002A2">
        <w:lastRenderedPageBreak/>
        <w:t xml:space="preserve">discendenza (2 Sam 7,12). </w:t>
      </w:r>
      <w:r w:rsidRPr="001002A2">
        <w:rPr>
          <w:b/>
        </w:rPr>
        <w:t xml:space="preserve">I profeti </w:t>
      </w:r>
      <w:r w:rsidRPr="001002A2">
        <w:t xml:space="preserve">rafforzeranno e specificheranno sempre più questa promessa, finché l’angelo Gabriele l’annuncia come cosa fatta a Maria di </w:t>
      </w:r>
      <w:proofErr w:type="spellStart"/>
      <w:r w:rsidRPr="001002A2">
        <w:t>Nazaret</w:t>
      </w:r>
      <w:proofErr w:type="spellEnd"/>
      <w:r w:rsidRPr="001002A2">
        <w:t>: «</w:t>
      </w:r>
      <w:r w:rsidRPr="001002A2">
        <w:rPr>
          <w:i/>
        </w:rPr>
        <w:t>Concepirai un figlio, lo darai alla luce e lo chiamerai Gesù. Sarà grande  e chiamato figlio dell’Altissimo; il Signore gli darà</w:t>
      </w:r>
      <w:r w:rsidRPr="001002A2">
        <w:rPr>
          <w:b/>
          <w:i/>
        </w:rPr>
        <w:t xml:space="preserve"> il trono di Davide suo padre</w:t>
      </w:r>
      <w:r w:rsidRPr="001002A2">
        <w:rPr>
          <w:i/>
        </w:rPr>
        <w:t xml:space="preserve"> e regnerà per sempre</w:t>
      </w:r>
      <w:r w:rsidRPr="001002A2">
        <w:t>»</w:t>
      </w:r>
      <w:r w:rsidR="001002A2">
        <w:t xml:space="preserve"> </w:t>
      </w:r>
      <w:r w:rsidRPr="001002A2">
        <w:t>(</w:t>
      </w:r>
      <w:proofErr w:type="spellStart"/>
      <w:r w:rsidRPr="001002A2">
        <w:t>Lc</w:t>
      </w:r>
      <w:proofErr w:type="spellEnd"/>
      <w:r w:rsidR="001002A2">
        <w:t xml:space="preserve"> </w:t>
      </w:r>
      <w:r w:rsidRPr="001002A2">
        <w:t>1,</w:t>
      </w:r>
      <w:r w:rsidR="001002A2">
        <w:t xml:space="preserve"> </w:t>
      </w:r>
      <w:r w:rsidRPr="001002A2">
        <w:t xml:space="preserve">31). </w:t>
      </w:r>
    </w:p>
    <w:p w:rsidR="00794A75" w:rsidRPr="001002A2" w:rsidRDefault="00794A75" w:rsidP="00794A75">
      <w:pPr>
        <w:jc w:val="both"/>
      </w:pPr>
    </w:p>
    <w:p w:rsidR="00794A75" w:rsidRPr="001002A2" w:rsidRDefault="00794A75" w:rsidP="00794A75">
      <w:pPr>
        <w:jc w:val="both"/>
      </w:pPr>
      <w:r w:rsidRPr="001002A2">
        <w:tab/>
        <w:t xml:space="preserve">Ormai quella </w:t>
      </w:r>
      <w:r w:rsidRPr="001002A2">
        <w:rPr>
          <w:b/>
        </w:rPr>
        <w:t>discendenza</w:t>
      </w:r>
      <w:r w:rsidRPr="001002A2">
        <w:t xml:space="preserve"> carica di benedizioni divine </w:t>
      </w:r>
      <w:r w:rsidRPr="001002A2">
        <w:rPr>
          <w:b/>
        </w:rPr>
        <w:t>si chiama Gesù.</w:t>
      </w:r>
      <w:r w:rsidRPr="001002A2">
        <w:t xml:space="preserve"> Egli ha realizzato il disegno di Dio annunciato dai profeti giorno dopo giorno con una precisione sorprende</w:t>
      </w:r>
      <w:r w:rsidR="00966862">
        <w:t>n</w:t>
      </w:r>
      <w:r w:rsidRPr="001002A2">
        <w:t xml:space="preserve">te, commentando le sue gesta con puntuali richiami alle profezie che in lui si compiono. La sera di Pasqua, ai discepoli fornisce una </w:t>
      </w:r>
      <w:r w:rsidRPr="001002A2">
        <w:rPr>
          <w:b/>
        </w:rPr>
        <w:t>lezione riassuntiva</w:t>
      </w:r>
      <w:r w:rsidRPr="001002A2">
        <w:t xml:space="preserve"> che è come </w:t>
      </w:r>
      <w:r w:rsidRPr="001002A2">
        <w:rPr>
          <w:b/>
        </w:rPr>
        <w:t>la chiave</w:t>
      </w:r>
      <w:r w:rsidRPr="001002A2">
        <w:t xml:space="preserve"> di questo piano salvifico di Dio che egli aveva realizzato con consapevolezza. </w:t>
      </w:r>
      <w:r w:rsidRPr="001002A2">
        <w:rPr>
          <w:b/>
        </w:rPr>
        <w:t>La Bibbia va letta in maniera globale</w:t>
      </w:r>
      <w:r w:rsidRPr="001002A2">
        <w:t xml:space="preserve"> come ci ha insegnato Gesù; solo così si scopre la trama dell’unità che lega tanti piccoli libri e tanti eve</w:t>
      </w:r>
      <w:r w:rsidR="001002A2">
        <w:t>nti. S. Girolamo poteva dire: «</w:t>
      </w:r>
      <w:r w:rsidRPr="001002A2">
        <w:rPr>
          <w:i/>
        </w:rPr>
        <w:t>L’ignoranza delle Scritture è ignoranza di Cristo</w:t>
      </w:r>
      <w:r w:rsidRPr="001002A2">
        <w:t xml:space="preserve">». Ce n’è ancora troppa in giro, perché i cristiani non leggono la </w:t>
      </w:r>
      <w:r w:rsidR="001002A2">
        <w:t>Bibbia!</w:t>
      </w:r>
    </w:p>
    <w:p w:rsidR="00794A75" w:rsidRPr="001002A2" w:rsidRDefault="00794A75" w:rsidP="00794A75">
      <w:pPr>
        <w:jc w:val="both"/>
      </w:pPr>
    </w:p>
    <w:p w:rsidR="00BD436A" w:rsidRDefault="00BD436A"/>
    <w:sectPr w:rsidR="00BD436A" w:rsidSect="001002A2">
      <w:type w:val="continuous"/>
      <w:pgSz w:w="8392" w:h="11907" w:code="11"/>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displayVerticalDrawingGridEvery w:val="2"/>
  <w:characterSpacingControl w:val="doNotCompress"/>
  <w:compat/>
  <w:rsids>
    <w:rsidRoot w:val="00794A75"/>
    <w:rsid w:val="000028D8"/>
    <w:rsid w:val="00007C7C"/>
    <w:rsid w:val="00007DCF"/>
    <w:rsid w:val="0001034F"/>
    <w:rsid w:val="00012ECD"/>
    <w:rsid w:val="00021D4F"/>
    <w:rsid w:val="00023CC0"/>
    <w:rsid w:val="00024F05"/>
    <w:rsid w:val="00025B4B"/>
    <w:rsid w:val="0002793B"/>
    <w:rsid w:val="00030C0D"/>
    <w:rsid w:val="0003192D"/>
    <w:rsid w:val="0003510D"/>
    <w:rsid w:val="000409D2"/>
    <w:rsid w:val="0004144D"/>
    <w:rsid w:val="0004169B"/>
    <w:rsid w:val="00044318"/>
    <w:rsid w:val="0004469C"/>
    <w:rsid w:val="00045108"/>
    <w:rsid w:val="0005296C"/>
    <w:rsid w:val="0005442C"/>
    <w:rsid w:val="00055662"/>
    <w:rsid w:val="000574A2"/>
    <w:rsid w:val="00060242"/>
    <w:rsid w:val="00060446"/>
    <w:rsid w:val="00060507"/>
    <w:rsid w:val="0006231F"/>
    <w:rsid w:val="0006646D"/>
    <w:rsid w:val="0006790B"/>
    <w:rsid w:val="00070078"/>
    <w:rsid w:val="0007039D"/>
    <w:rsid w:val="000703C4"/>
    <w:rsid w:val="000721C2"/>
    <w:rsid w:val="0007242A"/>
    <w:rsid w:val="00073263"/>
    <w:rsid w:val="0007544C"/>
    <w:rsid w:val="000805A2"/>
    <w:rsid w:val="000806F9"/>
    <w:rsid w:val="00080B5B"/>
    <w:rsid w:val="000848BC"/>
    <w:rsid w:val="0008501D"/>
    <w:rsid w:val="00087952"/>
    <w:rsid w:val="00092452"/>
    <w:rsid w:val="00094F16"/>
    <w:rsid w:val="000A25F8"/>
    <w:rsid w:val="000A263F"/>
    <w:rsid w:val="000A3A39"/>
    <w:rsid w:val="000A3FCA"/>
    <w:rsid w:val="000A6B64"/>
    <w:rsid w:val="000A7378"/>
    <w:rsid w:val="000B036F"/>
    <w:rsid w:val="000B0524"/>
    <w:rsid w:val="000B4313"/>
    <w:rsid w:val="000B5367"/>
    <w:rsid w:val="000B592F"/>
    <w:rsid w:val="000B7C9E"/>
    <w:rsid w:val="000C3564"/>
    <w:rsid w:val="000C4AAE"/>
    <w:rsid w:val="000C596B"/>
    <w:rsid w:val="000C78E8"/>
    <w:rsid w:val="000D0AC1"/>
    <w:rsid w:val="000D19A9"/>
    <w:rsid w:val="000D3502"/>
    <w:rsid w:val="000D4E65"/>
    <w:rsid w:val="000E108D"/>
    <w:rsid w:val="000E2B1A"/>
    <w:rsid w:val="000E7690"/>
    <w:rsid w:val="000E76B5"/>
    <w:rsid w:val="000F31B5"/>
    <w:rsid w:val="000F644A"/>
    <w:rsid w:val="000F6DDA"/>
    <w:rsid w:val="001002A2"/>
    <w:rsid w:val="0010046C"/>
    <w:rsid w:val="001050D3"/>
    <w:rsid w:val="00105FF9"/>
    <w:rsid w:val="00105FFC"/>
    <w:rsid w:val="00106C87"/>
    <w:rsid w:val="0011169A"/>
    <w:rsid w:val="00115FD2"/>
    <w:rsid w:val="00120B5D"/>
    <w:rsid w:val="00120D8F"/>
    <w:rsid w:val="00121FA3"/>
    <w:rsid w:val="00123F79"/>
    <w:rsid w:val="001247D7"/>
    <w:rsid w:val="001256BC"/>
    <w:rsid w:val="0012578F"/>
    <w:rsid w:val="00126AC1"/>
    <w:rsid w:val="00127A0C"/>
    <w:rsid w:val="00130BA4"/>
    <w:rsid w:val="0014173B"/>
    <w:rsid w:val="00141E7C"/>
    <w:rsid w:val="00144FF2"/>
    <w:rsid w:val="00150466"/>
    <w:rsid w:val="001511C4"/>
    <w:rsid w:val="00152636"/>
    <w:rsid w:val="00173002"/>
    <w:rsid w:val="0017546A"/>
    <w:rsid w:val="0017568F"/>
    <w:rsid w:val="00176352"/>
    <w:rsid w:val="001772AC"/>
    <w:rsid w:val="001822E7"/>
    <w:rsid w:val="0018312B"/>
    <w:rsid w:val="00183B13"/>
    <w:rsid w:val="0018529A"/>
    <w:rsid w:val="0018699C"/>
    <w:rsid w:val="0019595C"/>
    <w:rsid w:val="00197F01"/>
    <w:rsid w:val="001A330A"/>
    <w:rsid w:val="001A647C"/>
    <w:rsid w:val="001B10CE"/>
    <w:rsid w:val="001B14C9"/>
    <w:rsid w:val="001B23AE"/>
    <w:rsid w:val="001C7E3D"/>
    <w:rsid w:val="001D0B3E"/>
    <w:rsid w:val="001D6979"/>
    <w:rsid w:val="001D6C58"/>
    <w:rsid w:val="001D6DAC"/>
    <w:rsid w:val="001E00BA"/>
    <w:rsid w:val="001E22CA"/>
    <w:rsid w:val="001E4148"/>
    <w:rsid w:val="001F29EE"/>
    <w:rsid w:val="00201F4C"/>
    <w:rsid w:val="002126C8"/>
    <w:rsid w:val="002131F0"/>
    <w:rsid w:val="002158E9"/>
    <w:rsid w:val="00217208"/>
    <w:rsid w:val="0021727D"/>
    <w:rsid w:val="002210EC"/>
    <w:rsid w:val="00221E5B"/>
    <w:rsid w:val="00222F0C"/>
    <w:rsid w:val="00230F50"/>
    <w:rsid w:val="00234B8A"/>
    <w:rsid w:val="00235284"/>
    <w:rsid w:val="002427D9"/>
    <w:rsid w:val="00242DDF"/>
    <w:rsid w:val="00243D12"/>
    <w:rsid w:val="0024429C"/>
    <w:rsid w:val="00244DD6"/>
    <w:rsid w:val="00270D5A"/>
    <w:rsid w:val="00273E26"/>
    <w:rsid w:val="002802D7"/>
    <w:rsid w:val="00280B92"/>
    <w:rsid w:val="00281CA5"/>
    <w:rsid w:val="00283BDC"/>
    <w:rsid w:val="00283C76"/>
    <w:rsid w:val="0028535A"/>
    <w:rsid w:val="0028545C"/>
    <w:rsid w:val="00291608"/>
    <w:rsid w:val="00293B5E"/>
    <w:rsid w:val="00295652"/>
    <w:rsid w:val="002978B9"/>
    <w:rsid w:val="002B6F0D"/>
    <w:rsid w:val="002C02FE"/>
    <w:rsid w:val="002C2FF4"/>
    <w:rsid w:val="002C44BA"/>
    <w:rsid w:val="002C7BA2"/>
    <w:rsid w:val="002D3BB4"/>
    <w:rsid w:val="002E026E"/>
    <w:rsid w:val="002E1642"/>
    <w:rsid w:val="002E250F"/>
    <w:rsid w:val="002E3809"/>
    <w:rsid w:val="002E67A3"/>
    <w:rsid w:val="002E6801"/>
    <w:rsid w:val="002E6BD8"/>
    <w:rsid w:val="002F1B11"/>
    <w:rsid w:val="002F3056"/>
    <w:rsid w:val="002F348A"/>
    <w:rsid w:val="002F6E1A"/>
    <w:rsid w:val="0030053F"/>
    <w:rsid w:val="00302227"/>
    <w:rsid w:val="0030362E"/>
    <w:rsid w:val="0030606F"/>
    <w:rsid w:val="00310737"/>
    <w:rsid w:val="0031219B"/>
    <w:rsid w:val="003142B9"/>
    <w:rsid w:val="003144D4"/>
    <w:rsid w:val="003161A8"/>
    <w:rsid w:val="00316FDC"/>
    <w:rsid w:val="00322708"/>
    <w:rsid w:val="00323894"/>
    <w:rsid w:val="003250D6"/>
    <w:rsid w:val="00332043"/>
    <w:rsid w:val="003337AC"/>
    <w:rsid w:val="00337E19"/>
    <w:rsid w:val="003422DB"/>
    <w:rsid w:val="003426FF"/>
    <w:rsid w:val="0035078C"/>
    <w:rsid w:val="00355696"/>
    <w:rsid w:val="0036473A"/>
    <w:rsid w:val="00374F12"/>
    <w:rsid w:val="00380D98"/>
    <w:rsid w:val="00381F19"/>
    <w:rsid w:val="00382E98"/>
    <w:rsid w:val="003832AD"/>
    <w:rsid w:val="0038330B"/>
    <w:rsid w:val="00383C12"/>
    <w:rsid w:val="003850DB"/>
    <w:rsid w:val="0038533C"/>
    <w:rsid w:val="00391DB8"/>
    <w:rsid w:val="00393C69"/>
    <w:rsid w:val="00393E5B"/>
    <w:rsid w:val="003947B9"/>
    <w:rsid w:val="00395AE4"/>
    <w:rsid w:val="003A3637"/>
    <w:rsid w:val="003A3A6E"/>
    <w:rsid w:val="003A5A94"/>
    <w:rsid w:val="003A676D"/>
    <w:rsid w:val="003A7ED5"/>
    <w:rsid w:val="003B3B07"/>
    <w:rsid w:val="003B41EB"/>
    <w:rsid w:val="003B49DC"/>
    <w:rsid w:val="003B6AF2"/>
    <w:rsid w:val="003C0953"/>
    <w:rsid w:val="003C7A0C"/>
    <w:rsid w:val="003E20F6"/>
    <w:rsid w:val="003E216E"/>
    <w:rsid w:val="003E47FD"/>
    <w:rsid w:val="003F163A"/>
    <w:rsid w:val="003F164D"/>
    <w:rsid w:val="003F543E"/>
    <w:rsid w:val="003F5600"/>
    <w:rsid w:val="003F5784"/>
    <w:rsid w:val="003F5EE3"/>
    <w:rsid w:val="003F7338"/>
    <w:rsid w:val="00400452"/>
    <w:rsid w:val="00400E1E"/>
    <w:rsid w:val="00400FCB"/>
    <w:rsid w:val="004033C4"/>
    <w:rsid w:val="00412238"/>
    <w:rsid w:val="0041319E"/>
    <w:rsid w:val="004134D9"/>
    <w:rsid w:val="00414D6D"/>
    <w:rsid w:val="004152B5"/>
    <w:rsid w:val="00420218"/>
    <w:rsid w:val="0042408A"/>
    <w:rsid w:val="004242A2"/>
    <w:rsid w:val="0042793C"/>
    <w:rsid w:val="00431310"/>
    <w:rsid w:val="00435DAE"/>
    <w:rsid w:val="00442724"/>
    <w:rsid w:val="00442AF4"/>
    <w:rsid w:val="00442F86"/>
    <w:rsid w:val="00443DE7"/>
    <w:rsid w:val="0045248B"/>
    <w:rsid w:val="00454115"/>
    <w:rsid w:val="0045485C"/>
    <w:rsid w:val="00454E96"/>
    <w:rsid w:val="00456601"/>
    <w:rsid w:val="00457FD5"/>
    <w:rsid w:val="00460A0A"/>
    <w:rsid w:val="00467D41"/>
    <w:rsid w:val="004700AB"/>
    <w:rsid w:val="00470833"/>
    <w:rsid w:val="004723B1"/>
    <w:rsid w:val="004731D0"/>
    <w:rsid w:val="00475AAF"/>
    <w:rsid w:val="00485089"/>
    <w:rsid w:val="00485594"/>
    <w:rsid w:val="004855CC"/>
    <w:rsid w:val="004868D7"/>
    <w:rsid w:val="004873C1"/>
    <w:rsid w:val="004877E5"/>
    <w:rsid w:val="00491E3E"/>
    <w:rsid w:val="00493F61"/>
    <w:rsid w:val="00494A4B"/>
    <w:rsid w:val="00496BBC"/>
    <w:rsid w:val="004A10BE"/>
    <w:rsid w:val="004A1622"/>
    <w:rsid w:val="004A1FD6"/>
    <w:rsid w:val="004A57F8"/>
    <w:rsid w:val="004A68D4"/>
    <w:rsid w:val="004B09FF"/>
    <w:rsid w:val="004B544B"/>
    <w:rsid w:val="004C2E77"/>
    <w:rsid w:val="004C3757"/>
    <w:rsid w:val="004C6F1A"/>
    <w:rsid w:val="004C7F3B"/>
    <w:rsid w:val="004D1497"/>
    <w:rsid w:val="004E0D82"/>
    <w:rsid w:val="004E1097"/>
    <w:rsid w:val="004E2FC6"/>
    <w:rsid w:val="004E63B4"/>
    <w:rsid w:val="004F2418"/>
    <w:rsid w:val="004F297D"/>
    <w:rsid w:val="004F4EE1"/>
    <w:rsid w:val="004F7A35"/>
    <w:rsid w:val="0050118E"/>
    <w:rsid w:val="00501B13"/>
    <w:rsid w:val="0050260C"/>
    <w:rsid w:val="00503D57"/>
    <w:rsid w:val="00505A70"/>
    <w:rsid w:val="00505F3B"/>
    <w:rsid w:val="005166D4"/>
    <w:rsid w:val="0052073C"/>
    <w:rsid w:val="005215E8"/>
    <w:rsid w:val="00521D5F"/>
    <w:rsid w:val="005225F3"/>
    <w:rsid w:val="00522833"/>
    <w:rsid w:val="00522D39"/>
    <w:rsid w:val="0052339F"/>
    <w:rsid w:val="00524616"/>
    <w:rsid w:val="00527AF2"/>
    <w:rsid w:val="00531F76"/>
    <w:rsid w:val="00534344"/>
    <w:rsid w:val="00536D43"/>
    <w:rsid w:val="00545F30"/>
    <w:rsid w:val="00555D7B"/>
    <w:rsid w:val="00555E7F"/>
    <w:rsid w:val="00557302"/>
    <w:rsid w:val="0056121A"/>
    <w:rsid w:val="005633D4"/>
    <w:rsid w:val="005661F6"/>
    <w:rsid w:val="00567CEF"/>
    <w:rsid w:val="00572E2B"/>
    <w:rsid w:val="00573187"/>
    <w:rsid w:val="00580A12"/>
    <w:rsid w:val="0058132D"/>
    <w:rsid w:val="00583DEA"/>
    <w:rsid w:val="0058402F"/>
    <w:rsid w:val="005842CA"/>
    <w:rsid w:val="0058471A"/>
    <w:rsid w:val="00590E2F"/>
    <w:rsid w:val="00592A66"/>
    <w:rsid w:val="005962D0"/>
    <w:rsid w:val="005A28AB"/>
    <w:rsid w:val="005A522A"/>
    <w:rsid w:val="005A5750"/>
    <w:rsid w:val="005A7C5F"/>
    <w:rsid w:val="005B04A5"/>
    <w:rsid w:val="005B47AF"/>
    <w:rsid w:val="005B5DF9"/>
    <w:rsid w:val="005C1C4E"/>
    <w:rsid w:val="005C2B01"/>
    <w:rsid w:val="005C45A0"/>
    <w:rsid w:val="005C5DC5"/>
    <w:rsid w:val="005C6941"/>
    <w:rsid w:val="005C6955"/>
    <w:rsid w:val="005C74F1"/>
    <w:rsid w:val="005C7CEA"/>
    <w:rsid w:val="005C7E69"/>
    <w:rsid w:val="005D0AFA"/>
    <w:rsid w:val="005D3081"/>
    <w:rsid w:val="005E0390"/>
    <w:rsid w:val="005E091C"/>
    <w:rsid w:val="005E154B"/>
    <w:rsid w:val="005E4778"/>
    <w:rsid w:val="005E4F2C"/>
    <w:rsid w:val="005E744E"/>
    <w:rsid w:val="005F0D66"/>
    <w:rsid w:val="005F10D9"/>
    <w:rsid w:val="00600F6F"/>
    <w:rsid w:val="006010CF"/>
    <w:rsid w:val="00613162"/>
    <w:rsid w:val="0061773F"/>
    <w:rsid w:val="00621CAF"/>
    <w:rsid w:val="0063004D"/>
    <w:rsid w:val="006304E3"/>
    <w:rsid w:val="00634B24"/>
    <w:rsid w:val="00635D4A"/>
    <w:rsid w:val="00641A80"/>
    <w:rsid w:val="00643B86"/>
    <w:rsid w:val="006443EA"/>
    <w:rsid w:val="00645558"/>
    <w:rsid w:val="00646EC0"/>
    <w:rsid w:val="00650702"/>
    <w:rsid w:val="006549FA"/>
    <w:rsid w:val="00666E29"/>
    <w:rsid w:val="0066704E"/>
    <w:rsid w:val="00673ED9"/>
    <w:rsid w:val="0067400C"/>
    <w:rsid w:val="00676749"/>
    <w:rsid w:val="00676799"/>
    <w:rsid w:val="00683C59"/>
    <w:rsid w:val="006844FA"/>
    <w:rsid w:val="006874BD"/>
    <w:rsid w:val="006910A3"/>
    <w:rsid w:val="00691539"/>
    <w:rsid w:val="00692BD7"/>
    <w:rsid w:val="00693DDF"/>
    <w:rsid w:val="00697438"/>
    <w:rsid w:val="006A0184"/>
    <w:rsid w:val="006A110F"/>
    <w:rsid w:val="006A11D1"/>
    <w:rsid w:val="006A16EA"/>
    <w:rsid w:val="006A376C"/>
    <w:rsid w:val="006B00EC"/>
    <w:rsid w:val="006B10C3"/>
    <w:rsid w:val="006B1552"/>
    <w:rsid w:val="006B1859"/>
    <w:rsid w:val="006B6FF5"/>
    <w:rsid w:val="006C1566"/>
    <w:rsid w:val="006C16D8"/>
    <w:rsid w:val="006C253D"/>
    <w:rsid w:val="006C28FC"/>
    <w:rsid w:val="006C290A"/>
    <w:rsid w:val="006C60ED"/>
    <w:rsid w:val="006C7A61"/>
    <w:rsid w:val="006D0EE4"/>
    <w:rsid w:val="006D4756"/>
    <w:rsid w:val="006D6DBE"/>
    <w:rsid w:val="006D7F92"/>
    <w:rsid w:val="006E026B"/>
    <w:rsid w:val="006E21D3"/>
    <w:rsid w:val="006E5C04"/>
    <w:rsid w:val="006E6434"/>
    <w:rsid w:val="006F03AF"/>
    <w:rsid w:val="006F0EEF"/>
    <w:rsid w:val="006F20B2"/>
    <w:rsid w:val="006F6B00"/>
    <w:rsid w:val="00700425"/>
    <w:rsid w:val="0070159D"/>
    <w:rsid w:val="0070265F"/>
    <w:rsid w:val="00702A98"/>
    <w:rsid w:val="0070340D"/>
    <w:rsid w:val="00713254"/>
    <w:rsid w:val="00725305"/>
    <w:rsid w:val="00726EA1"/>
    <w:rsid w:val="00732B58"/>
    <w:rsid w:val="0073362D"/>
    <w:rsid w:val="00737AA6"/>
    <w:rsid w:val="007412FD"/>
    <w:rsid w:val="00742F8D"/>
    <w:rsid w:val="007438AC"/>
    <w:rsid w:val="0074489D"/>
    <w:rsid w:val="00752E25"/>
    <w:rsid w:val="00753932"/>
    <w:rsid w:val="00754CF9"/>
    <w:rsid w:val="007564D7"/>
    <w:rsid w:val="00757129"/>
    <w:rsid w:val="0076171D"/>
    <w:rsid w:val="007617B7"/>
    <w:rsid w:val="0076541E"/>
    <w:rsid w:val="00771E6E"/>
    <w:rsid w:val="00785620"/>
    <w:rsid w:val="007856DE"/>
    <w:rsid w:val="00786DA6"/>
    <w:rsid w:val="007947D4"/>
    <w:rsid w:val="00794A75"/>
    <w:rsid w:val="00794AE3"/>
    <w:rsid w:val="00795E2E"/>
    <w:rsid w:val="007A263B"/>
    <w:rsid w:val="007A6057"/>
    <w:rsid w:val="007A774B"/>
    <w:rsid w:val="007B0820"/>
    <w:rsid w:val="007B3688"/>
    <w:rsid w:val="007C1DEF"/>
    <w:rsid w:val="007C1F6B"/>
    <w:rsid w:val="007C2125"/>
    <w:rsid w:val="007C3BCA"/>
    <w:rsid w:val="007C4D38"/>
    <w:rsid w:val="007C560C"/>
    <w:rsid w:val="007C699E"/>
    <w:rsid w:val="007D1D38"/>
    <w:rsid w:val="007D2EC9"/>
    <w:rsid w:val="007E1942"/>
    <w:rsid w:val="007E2FC1"/>
    <w:rsid w:val="007E320F"/>
    <w:rsid w:val="007E7BF6"/>
    <w:rsid w:val="007F0938"/>
    <w:rsid w:val="007F23C6"/>
    <w:rsid w:val="007F74A8"/>
    <w:rsid w:val="008011AD"/>
    <w:rsid w:val="00802602"/>
    <w:rsid w:val="008064EF"/>
    <w:rsid w:val="00810159"/>
    <w:rsid w:val="00811DEC"/>
    <w:rsid w:val="008120EA"/>
    <w:rsid w:val="00812766"/>
    <w:rsid w:val="0082120F"/>
    <w:rsid w:val="00826FC1"/>
    <w:rsid w:val="008321A3"/>
    <w:rsid w:val="00835CC0"/>
    <w:rsid w:val="008377A7"/>
    <w:rsid w:val="00837ED2"/>
    <w:rsid w:val="00841AF0"/>
    <w:rsid w:val="00843E85"/>
    <w:rsid w:val="00845F2D"/>
    <w:rsid w:val="00850FDD"/>
    <w:rsid w:val="00854AC9"/>
    <w:rsid w:val="00857513"/>
    <w:rsid w:val="0086003B"/>
    <w:rsid w:val="00866311"/>
    <w:rsid w:val="00871673"/>
    <w:rsid w:val="00885968"/>
    <w:rsid w:val="00887586"/>
    <w:rsid w:val="00890CD9"/>
    <w:rsid w:val="00892E32"/>
    <w:rsid w:val="00895B19"/>
    <w:rsid w:val="008A0951"/>
    <w:rsid w:val="008A1016"/>
    <w:rsid w:val="008A3AB7"/>
    <w:rsid w:val="008A435C"/>
    <w:rsid w:val="008A47AC"/>
    <w:rsid w:val="008A59CA"/>
    <w:rsid w:val="008B690F"/>
    <w:rsid w:val="008B6BDE"/>
    <w:rsid w:val="008B7A08"/>
    <w:rsid w:val="008B7D5B"/>
    <w:rsid w:val="008C50CA"/>
    <w:rsid w:val="008C6988"/>
    <w:rsid w:val="008D0350"/>
    <w:rsid w:val="008D7247"/>
    <w:rsid w:val="008D7D02"/>
    <w:rsid w:val="008E119B"/>
    <w:rsid w:val="008E2D06"/>
    <w:rsid w:val="008E6726"/>
    <w:rsid w:val="008F0386"/>
    <w:rsid w:val="008F2607"/>
    <w:rsid w:val="0090044C"/>
    <w:rsid w:val="00902069"/>
    <w:rsid w:val="00905103"/>
    <w:rsid w:val="00905406"/>
    <w:rsid w:val="00910195"/>
    <w:rsid w:val="009130DC"/>
    <w:rsid w:val="00916241"/>
    <w:rsid w:val="00916BFB"/>
    <w:rsid w:val="00921B42"/>
    <w:rsid w:val="00925B7E"/>
    <w:rsid w:val="00932519"/>
    <w:rsid w:val="009376AC"/>
    <w:rsid w:val="009413D8"/>
    <w:rsid w:val="00941AD3"/>
    <w:rsid w:val="00945528"/>
    <w:rsid w:val="00952158"/>
    <w:rsid w:val="009532FF"/>
    <w:rsid w:val="0095433C"/>
    <w:rsid w:val="00956E2F"/>
    <w:rsid w:val="009606F0"/>
    <w:rsid w:val="0096080E"/>
    <w:rsid w:val="009639BD"/>
    <w:rsid w:val="009647FC"/>
    <w:rsid w:val="00966862"/>
    <w:rsid w:val="00972302"/>
    <w:rsid w:val="00972D36"/>
    <w:rsid w:val="00974A60"/>
    <w:rsid w:val="009770BD"/>
    <w:rsid w:val="00977C0B"/>
    <w:rsid w:val="009817A0"/>
    <w:rsid w:val="00990119"/>
    <w:rsid w:val="00990244"/>
    <w:rsid w:val="00993C60"/>
    <w:rsid w:val="00995964"/>
    <w:rsid w:val="00996CF5"/>
    <w:rsid w:val="009A6E2C"/>
    <w:rsid w:val="009B1766"/>
    <w:rsid w:val="009B5356"/>
    <w:rsid w:val="009B5EEC"/>
    <w:rsid w:val="009B6134"/>
    <w:rsid w:val="009B6BB6"/>
    <w:rsid w:val="009B7105"/>
    <w:rsid w:val="009C0B6C"/>
    <w:rsid w:val="009C6C88"/>
    <w:rsid w:val="009C72F6"/>
    <w:rsid w:val="009D1C67"/>
    <w:rsid w:val="009D2161"/>
    <w:rsid w:val="009D28A2"/>
    <w:rsid w:val="009D424F"/>
    <w:rsid w:val="009E142A"/>
    <w:rsid w:val="009E229D"/>
    <w:rsid w:val="009E6729"/>
    <w:rsid w:val="009E77E6"/>
    <w:rsid w:val="009F4D43"/>
    <w:rsid w:val="009F5223"/>
    <w:rsid w:val="009F5954"/>
    <w:rsid w:val="009F69BE"/>
    <w:rsid w:val="009F751F"/>
    <w:rsid w:val="00A0676A"/>
    <w:rsid w:val="00A068FF"/>
    <w:rsid w:val="00A116EF"/>
    <w:rsid w:val="00A11EA2"/>
    <w:rsid w:val="00A12727"/>
    <w:rsid w:val="00A145A6"/>
    <w:rsid w:val="00A2190B"/>
    <w:rsid w:val="00A219C1"/>
    <w:rsid w:val="00A21FDC"/>
    <w:rsid w:val="00A227A2"/>
    <w:rsid w:val="00A23DFF"/>
    <w:rsid w:val="00A24BF0"/>
    <w:rsid w:val="00A25143"/>
    <w:rsid w:val="00A256F3"/>
    <w:rsid w:val="00A26A1E"/>
    <w:rsid w:val="00A312FF"/>
    <w:rsid w:val="00A31532"/>
    <w:rsid w:val="00A317E2"/>
    <w:rsid w:val="00A32F41"/>
    <w:rsid w:val="00A332E8"/>
    <w:rsid w:val="00A354E8"/>
    <w:rsid w:val="00A35728"/>
    <w:rsid w:val="00A357AE"/>
    <w:rsid w:val="00A40BD3"/>
    <w:rsid w:val="00A41BAD"/>
    <w:rsid w:val="00A43D06"/>
    <w:rsid w:val="00A473F9"/>
    <w:rsid w:val="00A51D83"/>
    <w:rsid w:val="00A569A5"/>
    <w:rsid w:val="00A57610"/>
    <w:rsid w:val="00A601D2"/>
    <w:rsid w:val="00A62C3D"/>
    <w:rsid w:val="00A635C2"/>
    <w:rsid w:val="00A70880"/>
    <w:rsid w:val="00A728C6"/>
    <w:rsid w:val="00A80E00"/>
    <w:rsid w:val="00A81536"/>
    <w:rsid w:val="00A862A2"/>
    <w:rsid w:val="00A91460"/>
    <w:rsid w:val="00A94F4C"/>
    <w:rsid w:val="00A97145"/>
    <w:rsid w:val="00AA0D4B"/>
    <w:rsid w:val="00AA24EA"/>
    <w:rsid w:val="00AA35C5"/>
    <w:rsid w:val="00AA38C2"/>
    <w:rsid w:val="00AA4BB0"/>
    <w:rsid w:val="00AA530A"/>
    <w:rsid w:val="00AA57E3"/>
    <w:rsid w:val="00AA636D"/>
    <w:rsid w:val="00AA6389"/>
    <w:rsid w:val="00AB0FC2"/>
    <w:rsid w:val="00AB2E16"/>
    <w:rsid w:val="00AB3196"/>
    <w:rsid w:val="00AB6984"/>
    <w:rsid w:val="00AC6951"/>
    <w:rsid w:val="00AD012C"/>
    <w:rsid w:val="00AD0767"/>
    <w:rsid w:val="00AD5342"/>
    <w:rsid w:val="00AD55BE"/>
    <w:rsid w:val="00AD7C97"/>
    <w:rsid w:val="00AE39A1"/>
    <w:rsid w:val="00AE72AF"/>
    <w:rsid w:val="00AF526E"/>
    <w:rsid w:val="00AF6A55"/>
    <w:rsid w:val="00AF7E50"/>
    <w:rsid w:val="00B004C6"/>
    <w:rsid w:val="00B01F84"/>
    <w:rsid w:val="00B021C3"/>
    <w:rsid w:val="00B039F4"/>
    <w:rsid w:val="00B13005"/>
    <w:rsid w:val="00B20A10"/>
    <w:rsid w:val="00B23498"/>
    <w:rsid w:val="00B2406A"/>
    <w:rsid w:val="00B24310"/>
    <w:rsid w:val="00B30935"/>
    <w:rsid w:val="00B3402C"/>
    <w:rsid w:val="00B35313"/>
    <w:rsid w:val="00B35C61"/>
    <w:rsid w:val="00B3620B"/>
    <w:rsid w:val="00B409BC"/>
    <w:rsid w:val="00B40F34"/>
    <w:rsid w:val="00B5021C"/>
    <w:rsid w:val="00B5379A"/>
    <w:rsid w:val="00B5552C"/>
    <w:rsid w:val="00B55976"/>
    <w:rsid w:val="00B61868"/>
    <w:rsid w:val="00B6534F"/>
    <w:rsid w:val="00B66C1B"/>
    <w:rsid w:val="00B72BF6"/>
    <w:rsid w:val="00B74085"/>
    <w:rsid w:val="00B75863"/>
    <w:rsid w:val="00B77EAE"/>
    <w:rsid w:val="00B810C4"/>
    <w:rsid w:val="00B824CF"/>
    <w:rsid w:val="00B84B00"/>
    <w:rsid w:val="00B84EAB"/>
    <w:rsid w:val="00B912A1"/>
    <w:rsid w:val="00B94215"/>
    <w:rsid w:val="00B95A83"/>
    <w:rsid w:val="00B95F9A"/>
    <w:rsid w:val="00BA1027"/>
    <w:rsid w:val="00BA18AB"/>
    <w:rsid w:val="00BA1A4E"/>
    <w:rsid w:val="00BA31C2"/>
    <w:rsid w:val="00BA6544"/>
    <w:rsid w:val="00BB0C0E"/>
    <w:rsid w:val="00BB5B3A"/>
    <w:rsid w:val="00BB64D5"/>
    <w:rsid w:val="00BB708B"/>
    <w:rsid w:val="00BB7D16"/>
    <w:rsid w:val="00BC3202"/>
    <w:rsid w:val="00BC3F7C"/>
    <w:rsid w:val="00BD0422"/>
    <w:rsid w:val="00BD0915"/>
    <w:rsid w:val="00BD15E7"/>
    <w:rsid w:val="00BD314A"/>
    <w:rsid w:val="00BD436A"/>
    <w:rsid w:val="00BD505D"/>
    <w:rsid w:val="00BD7F8A"/>
    <w:rsid w:val="00BE0095"/>
    <w:rsid w:val="00BE0B1A"/>
    <w:rsid w:val="00BE1990"/>
    <w:rsid w:val="00BF2F92"/>
    <w:rsid w:val="00BF33A1"/>
    <w:rsid w:val="00BF6347"/>
    <w:rsid w:val="00BF7047"/>
    <w:rsid w:val="00C00261"/>
    <w:rsid w:val="00C03138"/>
    <w:rsid w:val="00C0328F"/>
    <w:rsid w:val="00C039FE"/>
    <w:rsid w:val="00C10CD9"/>
    <w:rsid w:val="00C10EF7"/>
    <w:rsid w:val="00C14530"/>
    <w:rsid w:val="00C17F33"/>
    <w:rsid w:val="00C20373"/>
    <w:rsid w:val="00C23A20"/>
    <w:rsid w:val="00C27D2B"/>
    <w:rsid w:val="00C27E4C"/>
    <w:rsid w:val="00C3093F"/>
    <w:rsid w:val="00C30C95"/>
    <w:rsid w:val="00C33046"/>
    <w:rsid w:val="00C46056"/>
    <w:rsid w:val="00C4713A"/>
    <w:rsid w:val="00C543EF"/>
    <w:rsid w:val="00C55F75"/>
    <w:rsid w:val="00C572DB"/>
    <w:rsid w:val="00C5756B"/>
    <w:rsid w:val="00C6172F"/>
    <w:rsid w:val="00C65463"/>
    <w:rsid w:val="00C67289"/>
    <w:rsid w:val="00C7201B"/>
    <w:rsid w:val="00C73855"/>
    <w:rsid w:val="00C74B8A"/>
    <w:rsid w:val="00C74C94"/>
    <w:rsid w:val="00C765CE"/>
    <w:rsid w:val="00C9117B"/>
    <w:rsid w:val="00C91CFA"/>
    <w:rsid w:val="00C93777"/>
    <w:rsid w:val="00C94751"/>
    <w:rsid w:val="00C97278"/>
    <w:rsid w:val="00CA23E5"/>
    <w:rsid w:val="00CB4969"/>
    <w:rsid w:val="00CB788F"/>
    <w:rsid w:val="00CC1358"/>
    <w:rsid w:val="00CC200F"/>
    <w:rsid w:val="00CC69ED"/>
    <w:rsid w:val="00CD08CB"/>
    <w:rsid w:val="00CD2223"/>
    <w:rsid w:val="00CD30FA"/>
    <w:rsid w:val="00CD37D1"/>
    <w:rsid w:val="00CD48B9"/>
    <w:rsid w:val="00CD57A1"/>
    <w:rsid w:val="00CE31BF"/>
    <w:rsid w:val="00CE4ACA"/>
    <w:rsid w:val="00CF08ED"/>
    <w:rsid w:val="00D02B2B"/>
    <w:rsid w:val="00D02F04"/>
    <w:rsid w:val="00D04692"/>
    <w:rsid w:val="00D04A10"/>
    <w:rsid w:val="00D056F7"/>
    <w:rsid w:val="00D07691"/>
    <w:rsid w:val="00D07A5E"/>
    <w:rsid w:val="00D07B7C"/>
    <w:rsid w:val="00D11C55"/>
    <w:rsid w:val="00D12B56"/>
    <w:rsid w:val="00D12B78"/>
    <w:rsid w:val="00D22267"/>
    <w:rsid w:val="00D24735"/>
    <w:rsid w:val="00D260C7"/>
    <w:rsid w:val="00D30102"/>
    <w:rsid w:val="00D30AD9"/>
    <w:rsid w:val="00D350A4"/>
    <w:rsid w:val="00D3577B"/>
    <w:rsid w:val="00D362FB"/>
    <w:rsid w:val="00D404D1"/>
    <w:rsid w:val="00D42EB8"/>
    <w:rsid w:val="00D44B4A"/>
    <w:rsid w:val="00D44CF5"/>
    <w:rsid w:val="00D5257C"/>
    <w:rsid w:val="00D548E1"/>
    <w:rsid w:val="00D55C16"/>
    <w:rsid w:val="00D57204"/>
    <w:rsid w:val="00D65007"/>
    <w:rsid w:val="00D6600D"/>
    <w:rsid w:val="00D66717"/>
    <w:rsid w:val="00D7327A"/>
    <w:rsid w:val="00D8242F"/>
    <w:rsid w:val="00D82B83"/>
    <w:rsid w:val="00D83B05"/>
    <w:rsid w:val="00D842A4"/>
    <w:rsid w:val="00D90362"/>
    <w:rsid w:val="00D96720"/>
    <w:rsid w:val="00D975A4"/>
    <w:rsid w:val="00DA6B7C"/>
    <w:rsid w:val="00DA7B05"/>
    <w:rsid w:val="00DB075E"/>
    <w:rsid w:val="00DB1FAF"/>
    <w:rsid w:val="00DB3748"/>
    <w:rsid w:val="00DB4770"/>
    <w:rsid w:val="00DC025C"/>
    <w:rsid w:val="00DC0428"/>
    <w:rsid w:val="00DC2BB9"/>
    <w:rsid w:val="00DD0BF3"/>
    <w:rsid w:val="00DD3FF4"/>
    <w:rsid w:val="00DD45C0"/>
    <w:rsid w:val="00DD5FF2"/>
    <w:rsid w:val="00DD761E"/>
    <w:rsid w:val="00DE3243"/>
    <w:rsid w:val="00DE584C"/>
    <w:rsid w:val="00DF5F83"/>
    <w:rsid w:val="00DF708C"/>
    <w:rsid w:val="00E0020E"/>
    <w:rsid w:val="00E0196D"/>
    <w:rsid w:val="00E02040"/>
    <w:rsid w:val="00E06544"/>
    <w:rsid w:val="00E07C09"/>
    <w:rsid w:val="00E12597"/>
    <w:rsid w:val="00E15A64"/>
    <w:rsid w:val="00E16F4B"/>
    <w:rsid w:val="00E21F93"/>
    <w:rsid w:val="00E22026"/>
    <w:rsid w:val="00E226C8"/>
    <w:rsid w:val="00E22FEA"/>
    <w:rsid w:val="00E24451"/>
    <w:rsid w:val="00E25F5D"/>
    <w:rsid w:val="00E373DB"/>
    <w:rsid w:val="00E423A9"/>
    <w:rsid w:val="00E43E34"/>
    <w:rsid w:val="00E43FF8"/>
    <w:rsid w:val="00E44F54"/>
    <w:rsid w:val="00E45834"/>
    <w:rsid w:val="00E4623A"/>
    <w:rsid w:val="00E4764F"/>
    <w:rsid w:val="00E52D3D"/>
    <w:rsid w:val="00E56FB4"/>
    <w:rsid w:val="00E60726"/>
    <w:rsid w:val="00E64BA5"/>
    <w:rsid w:val="00E6559C"/>
    <w:rsid w:val="00E66290"/>
    <w:rsid w:val="00E770EE"/>
    <w:rsid w:val="00E834BD"/>
    <w:rsid w:val="00E87081"/>
    <w:rsid w:val="00E92A34"/>
    <w:rsid w:val="00E96330"/>
    <w:rsid w:val="00E97A59"/>
    <w:rsid w:val="00EA41C1"/>
    <w:rsid w:val="00EA491E"/>
    <w:rsid w:val="00EA501B"/>
    <w:rsid w:val="00EB1765"/>
    <w:rsid w:val="00EB3454"/>
    <w:rsid w:val="00EC04ED"/>
    <w:rsid w:val="00EC1B9C"/>
    <w:rsid w:val="00EC4CD2"/>
    <w:rsid w:val="00EC6003"/>
    <w:rsid w:val="00ED60A4"/>
    <w:rsid w:val="00EE2247"/>
    <w:rsid w:val="00EE3AF8"/>
    <w:rsid w:val="00EE5119"/>
    <w:rsid w:val="00EE6160"/>
    <w:rsid w:val="00EF5C83"/>
    <w:rsid w:val="00EF615B"/>
    <w:rsid w:val="00F023DC"/>
    <w:rsid w:val="00F02F1F"/>
    <w:rsid w:val="00F05FB2"/>
    <w:rsid w:val="00F0748E"/>
    <w:rsid w:val="00F10F6E"/>
    <w:rsid w:val="00F131B2"/>
    <w:rsid w:val="00F13A11"/>
    <w:rsid w:val="00F140CA"/>
    <w:rsid w:val="00F15D52"/>
    <w:rsid w:val="00F17E0E"/>
    <w:rsid w:val="00F21C0F"/>
    <w:rsid w:val="00F22C6F"/>
    <w:rsid w:val="00F22E55"/>
    <w:rsid w:val="00F35987"/>
    <w:rsid w:val="00F367F7"/>
    <w:rsid w:val="00F378C5"/>
    <w:rsid w:val="00F4595A"/>
    <w:rsid w:val="00F47897"/>
    <w:rsid w:val="00F47BD3"/>
    <w:rsid w:val="00F506AF"/>
    <w:rsid w:val="00F51BFF"/>
    <w:rsid w:val="00F523E0"/>
    <w:rsid w:val="00F52A72"/>
    <w:rsid w:val="00F5438F"/>
    <w:rsid w:val="00F61661"/>
    <w:rsid w:val="00F64107"/>
    <w:rsid w:val="00F71470"/>
    <w:rsid w:val="00F72925"/>
    <w:rsid w:val="00F77280"/>
    <w:rsid w:val="00F833E8"/>
    <w:rsid w:val="00F86A9D"/>
    <w:rsid w:val="00F956D0"/>
    <w:rsid w:val="00F9618B"/>
    <w:rsid w:val="00F962C0"/>
    <w:rsid w:val="00F9692E"/>
    <w:rsid w:val="00FA1160"/>
    <w:rsid w:val="00FA1653"/>
    <w:rsid w:val="00FA1B87"/>
    <w:rsid w:val="00FA22B1"/>
    <w:rsid w:val="00FA2AB3"/>
    <w:rsid w:val="00FA3CDA"/>
    <w:rsid w:val="00FA4898"/>
    <w:rsid w:val="00FA5EA0"/>
    <w:rsid w:val="00FA640F"/>
    <w:rsid w:val="00FB026D"/>
    <w:rsid w:val="00FB06D1"/>
    <w:rsid w:val="00FB157C"/>
    <w:rsid w:val="00FB29AC"/>
    <w:rsid w:val="00FB4BCF"/>
    <w:rsid w:val="00FC154E"/>
    <w:rsid w:val="00FC3232"/>
    <w:rsid w:val="00FC5BE6"/>
    <w:rsid w:val="00FC60DA"/>
    <w:rsid w:val="00FD0974"/>
    <w:rsid w:val="00FD1569"/>
    <w:rsid w:val="00FD5917"/>
    <w:rsid w:val="00FD6E4F"/>
    <w:rsid w:val="00FE0A75"/>
    <w:rsid w:val="00FE3DA5"/>
    <w:rsid w:val="00FF4559"/>
    <w:rsid w:val="00FF5010"/>
    <w:rsid w:val="00FF70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4A7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002A2"/>
    <w:pPr>
      <w:spacing w:before="100" w:beforeAutospacing="1" w:after="100" w:afterAutospacing="1"/>
    </w:pPr>
  </w:style>
  <w:style w:type="paragraph" w:styleId="Testofumetto">
    <w:name w:val="Balloon Text"/>
    <w:basedOn w:val="Normale"/>
    <w:link w:val="TestofumettoCarattere"/>
    <w:uiPriority w:val="99"/>
    <w:semiHidden/>
    <w:unhideWhenUsed/>
    <w:rsid w:val="001002A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02A2"/>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774</Words>
  <Characters>4412</Characters>
  <Application>Microsoft Office Word</Application>
  <DocSecurity>0</DocSecurity>
  <Lines>36</Lines>
  <Paragraphs>10</Paragraphs>
  <ScaleCrop>false</ScaleCrop>
  <Company/>
  <LinksUpToDate>false</LinksUpToDate>
  <CharactersWithSpaces>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cp:lastPrinted>2011-02-15T10:22:00Z</cp:lastPrinted>
  <dcterms:created xsi:type="dcterms:W3CDTF">2011-02-03T16:33:00Z</dcterms:created>
  <dcterms:modified xsi:type="dcterms:W3CDTF">2011-02-23T09:59:00Z</dcterms:modified>
</cp:coreProperties>
</file>