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7C" w:rsidRPr="00FE217C" w:rsidRDefault="00FE217C" w:rsidP="00FE217C">
      <w:pPr>
        <w:jc w:val="center"/>
        <w:rPr>
          <w:rFonts w:ascii="Book Antiqua" w:hAnsi="Book Antiqua"/>
          <w:b/>
        </w:rPr>
      </w:pPr>
      <w:r w:rsidRPr="00FE217C">
        <w:rPr>
          <w:rFonts w:ascii="Book Antiqua" w:hAnsi="Book Antiqua"/>
          <w:b/>
        </w:rPr>
        <w:t>Diocesi di</w:t>
      </w:r>
    </w:p>
    <w:p w:rsidR="00FE217C" w:rsidRPr="00FE217C" w:rsidRDefault="00FE217C" w:rsidP="00FE217C">
      <w:pPr>
        <w:jc w:val="center"/>
        <w:rPr>
          <w:rFonts w:ascii="Book Antiqua" w:hAnsi="Book Antiqua"/>
          <w:b/>
        </w:rPr>
      </w:pPr>
      <w:r w:rsidRPr="00FE217C">
        <w:rPr>
          <w:rFonts w:ascii="Book Antiqua" w:hAnsi="Book Antiqua"/>
          <w:b/>
        </w:rPr>
        <w:t xml:space="preserve">Assisi – Nocera Umbra – </w:t>
      </w:r>
      <w:proofErr w:type="spellStart"/>
      <w:r w:rsidRPr="00FE217C">
        <w:rPr>
          <w:rFonts w:ascii="Book Antiqua" w:hAnsi="Book Antiqua"/>
          <w:b/>
        </w:rPr>
        <w:t>Gualdo</w:t>
      </w:r>
      <w:proofErr w:type="spellEnd"/>
      <w:r w:rsidRPr="00FE217C">
        <w:rPr>
          <w:rFonts w:ascii="Book Antiqua" w:hAnsi="Book Antiqua"/>
          <w:b/>
        </w:rPr>
        <w:t xml:space="preserve"> </w:t>
      </w:r>
      <w:proofErr w:type="spellStart"/>
      <w:r w:rsidRPr="00FE217C">
        <w:rPr>
          <w:rFonts w:ascii="Book Antiqua" w:hAnsi="Book Antiqua"/>
          <w:b/>
        </w:rPr>
        <w:t>Tadino</w:t>
      </w:r>
      <w:proofErr w:type="spellEnd"/>
    </w:p>
    <w:p w:rsidR="00FE217C" w:rsidRPr="00FE217C" w:rsidRDefault="00FE217C" w:rsidP="00FE217C">
      <w:pPr>
        <w:jc w:val="both"/>
        <w:rPr>
          <w:rFonts w:ascii="Book Antiqua" w:hAnsi="Book Antiqua"/>
          <w:b/>
        </w:rPr>
      </w:pPr>
    </w:p>
    <w:p w:rsidR="00FE217C" w:rsidRPr="00FE217C" w:rsidRDefault="00FE217C" w:rsidP="00FE217C">
      <w:pPr>
        <w:jc w:val="both"/>
        <w:rPr>
          <w:rFonts w:ascii="Book Antiqua" w:hAnsi="Book Antiqua"/>
          <w:b/>
        </w:rPr>
      </w:pPr>
    </w:p>
    <w:p w:rsidR="00FE217C" w:rsidRPr="00FE217C" w:rsidRDefault="00FE217C" w:rsidP="00FE217C">
      <w:pPr>
        <w:jc w:val="both"/>
        <w:rPr>
          <w:rFonts w:ascii="Book Antiqua" w:hAnsi="Book Antiqua"/>
          <w:b/>
        </w:rPr>
      </w:pPr>
    </w:p>
    <w:p w:rsidR="00FE217C" w:rsidRDefault="00FE217C" w:rsidP="00FE217C">
      <w:pPr>
        <w:jc w:val="both"/>
        <w:rPr>
          <w:rFonts w:ascii="Book Antiqua" w:hAnsi="Book Antiqua"/>
          <w:b/>
        </w:rPr>
      </w:pPr>
    </w:p>
    <w:p w:rsidR="00033B52" w:rsidRPr="00FE217C" w:rsidRDefault="00033B52" w:rsidP="00FE217C">
      <w:pPr>
        <w:jc w:val="both"/>
        <w:rPr>
          <w:rFonts w:ascii="Book Antiqua" w:hAnsi="Book Antiqua"/>
          <w:b/>
        </w:rPr>
      </w:pPr>
    </w:p>
    <w:p w:rsidR="00FE217C" w:rsidRPr="00FE217C" w:rsidRDefault="00FE217C" w:rsidP="00FE217C">
      <w:pPr>
        <w:pStyle w:val="NormaleWeb"/>
        <w:jc w:val="center"/>
        <w:rPr>
          <w:rFonts w:ascii="Book Antiqua" w:hAnsi="Book Antiqua"/>
        </w:rPr>
      </w:pPr>
      <w:r>
        <w:rPr>
          <w:noProof/>
        </w:rPr>
        <w:drawing>
          <wp:inline distT="0" distB="0" distL="0" distR="0">
            <wp:extent cx="2739118" cy="3486150"/>
            <wp:effectExtent l="19050" t="0" r="4082" b="0"/>
            <wp:docPr id="1" name="Immagine 1" descr="Amb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one."/>
                    <pic:cNvPicPr>
                      <a:picLocks noChangeAspect="1" noChangeArrowheads="1"/>
                    </pic:cNvPicPr>
                  </pic:nvPicPr>
                  <pic:blipFill>
                    <a:blip r:embed="rId6" cstate="print"/>
                    <a:srcRect/>
                    <a:stretch>
                      <a:fillRect/>
                    </a:stretch>
                  </pic:blipFill>
                  <pic:spPr bwMode="auto">
                    <a:xfrm>
                      <a:off x="0" y="0"/>
                      <a:ext cx="2739118" cy="3486150"/>
                    </a:xfrm>
                    <a:prstGeom prst="rect">
                      <a:avLst/>
                    </a:prstGeom>
                    <a:noFill/>
                    <a:ln w="9525">
                      <a:noFill/>
                      <a:miter lim="800000"/>
                      <a:headEnd/>
                      <a:tailEnd/>
                    </a:ln>
                  </pic:spPr>
                </pic:pic>
              </a:graphicData>
            </a:graphic>
          </wp:inline>
        </w:drawing>
      </w:r>
    </w:p>
    <w:p w:rsidR="00FE217C" w:rsidRPr="00FE217C" w:rsidRDefault="00FE217C" w:rsidP="00FE217C">
      <w:pPr>
        <w:jc w:val="both"/>
        <w:rPr>
          <w:rFonts w:ascii="Book Antiqua" w:hAnsi="Book Antiqua"/>
          <w:b/>
        </w:rPr>
      </w:pPr>
    </w:p>
    <w:p w:rsidR="00FE217C" w:rsidRPr="00FE217C" w:rsidRDefault="00FE217C" w:rsidP="00FE217C">
      <w:pPr>
        <w:jc w:val="both"/>
        <w:rPr>
          <w:rFonts w:ascii="Book Antiqua" w:hAnsi="Book Antiqua"/>
          <w:b/>
        </w:rPr>
      </w:pPr>
    </w:p>
    <w:p w:rsidR="00FE217C" w:rsidRPr="00FE217C" w:rsidRDefault="00FE217C" w:rsidP="00FE217C">
      <w:pPr>
        <w:jc w:val="both"/>
        <w:rPr>
          <w:rFonts w:ascii="Book Antiqua" w:hAnsi="Book Antiqua"/>
          <w:b/>
        </w:rPr>
      </w:pPr>
    </w:p>
    <w:p w:rsidR="00FE217C" w:rsidRPr="00FE217C" w:rsidRDefault="00FE217C" w:rsidP="00FE217C">
      <w:pPr>
        <w:jc w:val="both"/>
        <w:rPr>
          <w:rFonts w:ascii="Book Antiqua" w:hAnsi="Book Antiqua"/>
          <w:b/>
        </w:rPr>
      </w:pPr>
    </w:p>
    <w:p w:rsidR="00FE217C" w:rsidRPr="00FE217C" w:rsidRDefault="00FE217C" w:rsidP="00FE217C">
      <w:pPr>
        <w:jc w:val="center"/>
        <w:rPr>
          <w:rFonts w:ascii="Book Antiqua" w:hAnsi="Book Antiqua"/>
          <w:b/>
          <w:szCs w:val="28"/>
        </w:rPr>
      </w:pPr>
      <w:r w:rsidRPr="00FE217C">
        <w:rPr>
          <w:rFonts w:ascii="Book Antiqua" w:hAnsi="Book Antiqua"/>
          <w:b/>
          <w:szCs w:val="28"/>
        </w:rPr>
        <w:t>BIBBIA E LITURGIA</w:t>
      </w:r>
    </w:p>
    <w:p w:rsidR="00FE217C" w:rsidRPr="00FE217C" w:rsidRDefault="00FE217C" w:rsidP="00FE217C">
      <w:pPr>
        <w:jc w:val="both"/>
        <w:rPr>
          <w:rFonts w:ascii="Book Antiqua" w:hAnsi="Book Antiqua"/>
          <w:b/>
          <w:szCs w:val="28"/>
        </w:rPr>
      </w:pPr>
    </w:p>
    <w:p w:rsidR="00FE217C" w:rsidRPr="00FE217C" w:rsidRDefault="00FE217C" w:rsidP="00FE217C">
      <w:pPr>
        <w:jc w:val="center"/>
        <w:rPr>
          <w:rFonts w:ascii="Book Antiqua" w:hAnsi="Book Antiqua"/>
          <w:b/>
          <w:szCs w:val="28"/>
        </w:rPr>
      </w:pPr>
      <w:r w:rsidRPr="00FE217C">
        <w:rPr>
          <w:rFonts w:ascii="Book Antiqua" w:hAnsi="Book Antiqua"/>
          <w:b/>
          <w:szCs w:val="28"/>
        </w:rPr>
        <w:t xml:space="preserve">Schemi Biblici </w:t>
      </w:r>
      <w:r w:rsidR="00033B52">
        <w:rPr>
          <w:rFonts w:ascii="Book Antiqua" w:hAnsi="Book Antiqua"/>
          <w:b/>
          <w:szCs w:val="28"/>
        </w:rPr>
        <w:t>- 8</w:t>
      </w:r>
    </w:p>
    <w:p w:rsidR="00FE217C" w:rsidRDefault="00FE217C" w:rsidP="00FE217C">
      <w:pPr>
        <w:autoSpaceDE w:val="0"/>
        <w:autoSpaceDN w:val="0"/>
        <w:adjustRightInd w:val="0"/>
        <w:jc w:val="center"/>
        <w:rPr>
          <w:rFonts w:ascii="Book Antiqua" w:hAnsi="Book Antiqua" w:cs="HMDEKD+Arial,Bold"/>
          <w:b/>
          <w:bCs/>
          <w:color w:val="000000"/>
          <w:lang w:eastAsia="it-IT"/>
        </w:rPr>
      </w:pPr>
    </w:p>
    <w:p w:rsidR="00FE217C" w:rsidRPr="00FE217C" w:rsidRDefault="00FE217C" w:rsidP="00FE217C">
      <w:pPr>
        <w:jc w:val="both"/>
        <w:rPr>
          <w:rFonts w:ascii="Book Antiqua" w:hAnsi="Book Antiqua"/>
          <w:sz w:val="16"/>
          <w:szCs w:val="16"/>
          <w:lang w:eastAsia="it-IT"/>
        </w:rPr>
      </w:pPr>
    </w:p>
    <w:p w:rsidR="00FE217C" w:rsidRDefault="00FE217C" w:rsidP="00FE217C">
      <w:pPr>
        <w:ind w:firstLine="708"/>
        <w:jc w:val="both"/>
        <w:rPr>
          <w:rFonts w:ascii="Book Antiqua" w:hAnsi="Book Antiqua" w:cs="HMDEJC+Arial"/>
          <w:lang w:eastAsia="it-IT"/>
        </w:rPr>
      </w:pPr>
      <w:r w:rsidRPr="00A13F79">
        <w:rPr>
          <w:rFonts w:ascii="Book Antiqua" w:hAnsi="Book Antiqua" w:cs="HMDEJC+Arial"/>
          <w:lang w:eastAsia="it-IT"/>
        </w:rPr>
        <w:t xml:space="preserve">Il Concilio Vaticano II, sia nella </w:t>
      </w:r>
      <w:proofErr w:type="spellStart"/>
      <w:r w:rsidRPr="00A13F79">
        <w:rPr>
          <w:rFonts w:ascii="Book Antiqua" w:hAnsi="Book Antiqua" w:cs="HMDEKF+Arial,Italic"/>
          <w:i/>
          <w:lang w:eastAsia="it-IT"/>
        </w:rPr>
        <w:t>Sacrosanctum</w:t>
      </w:r>
      <w:proofErr w:type="spellEnd"/>
      <w:r w:rsidRPr="00A13F79">
        <w:rPr>
          <w:rFonts w:ascii="Book Antiqua" w:hAnsi="Book Antiqua" w:cs="HMDEKF+Arial,Italic"/>
          <w:i/>
          <w:lang w:eastAsia="it-IT"/>
        </w:rPr>
        <w:t xml:space="preserve"> </w:t>
      </w:r>
      <w:proofErr w:type="spellStart"/>
      <w:r w:rsidRPr="00A13F79">
        <w:rPr>
          <w:rFonts w:ascii="Book Antiqua" w:hAnsi="Book Antiqua" w:cs="HMDEKF+Arial,Italic"/>
          <w:i/>
          <w:lang w:eastAsia="it-IT"/>
        </w:rPr>
        <w:t>Concilium</w:t>
      </w:r>
      <w:proofErr w:type="spellEnd"/>
      <w:r w:rsidRPr="00A13F79">
        <w:rPr>
          <w:rFonts w:ascii="Book Antiqua" w:hAnsi="Book Antiqua" w:cs="HMDEKF+Arial,Italic"/>
          <w:lang w:eastAsia="it-IT"/>
        </w:rPr>
        <w:t xml:space="preserve"> </w:t>
      </w:r>
      <w:r w:rsidRPr="00A13F79">
        <w:rPr>
          <w:rFonts w:ascii="Book Antiqua" w:hAnsi="Book Antiqua" w:cs="HMDEJC+Arial"/>
          <w:lang w:eastAsia="it-IT"/>
        </w:rPr>
        <w:t>(</w:t>
      </w:r>
      <w:r w:rsidRPr="00A13F79">
        <w:rPr>
          <w:rFonts w:ascii="Book Antiqua" w:hAnsi="Book Antiqua" w:cs="HMDEKF+Arial,Italic"/>
          <w:lang w:eastAsia="it-IT"/>
        </w:rPr>
        <w:t>SC</w:t>
      </w:r>
      <w:r w:rsidRPr="00A13F79">
        <w:rPr>
          <w:rFonts w:ascii="Book Antiqua" w:hAnsi="Book Antiqua" w:cs="HMDEJC+Arial"/>
          <w:lang w:eastAsia="it-IT"/>
        </w:rPr>
        <w:t xml:space="preserve">), che nella </w:t>
      </w:r>
      <w:r w:rsidRPr="00A13F79">
        <w:rPr>
          <w:rFonts w:ascii="Book Antiqua" w:hAnsi="Book Antiqua" w:cs="HMDEKF+Arial,Italic"/>
          <w:i/>
          <w:lang w:eastAsia="it-IT"/>
        </w:rPr>
        <w:t xml:space="preserve">Dei </w:t>
      </w:r>
      <w:proofErr w:type="spellStart"/>
      <w:r w:rsidRPr="00A13F79">
        <w:rPr>
          <w:rFonts w:ascii="Book Antiqua" w:hAnsi="Book Antiqua" w:cs="HMDEKF+Arial,Italic"/>
          <w:i/>
          <w:lang w:eastAsia="it-IT"/>
        </w:rPr>
        <w:t>Verbum</w:t>
      </w:r>
      <w:proofErr w:type="spellEnd"/>
      <w:r w:rsidRPr="00A13F79">
        <w:rPr>
          <w:rFonts w:ascii="Book Antiqua" w:hAnsi="Book Antiqua" w:cs="HMDEKF+Arial,Italic"/>
          <w:lang w:eastAsia="it-IT"/>
        </w:rPr>
        <w:t xml:space="preserve"> </w:t>
      </w:r>
      <w:r w:rsidRPr="00A13F79">
        <w:rPr>
          <w:rFonts w:ascii="Book Antiqua" w:hAnsi="Book Antiqua" w:cs="HMDEJC+Arial"/>
          <w:lang w:eastAsia="it-IT"/>
        </w:rPr>
        <w:t>(</w:t>
      </w:r>
      <w:r w:rsidRPr="00A13F79">
        <w:rPr>
          <w:rFonts w:ascii="Book Antiqua" w:hAnsi="Book Antiqua" w:cs="HMDEKF+Arial,Italic"/>
          <w:lang w:eastAsia="it-IT"/>
        </w:rPr>
        <w:t>DV</w:t>
      </w:r>
      <w:r w:rsidRPr="00A13F79">
        <w:rPr>
          <w:rFonts w:ascii="Book Antiqua" w:hAnsi="Book Antiqua" w:cs="HMDEJC+Arial"/>
          <w:lang w:eastAsia="it-IT"/>
        </w:rPr>
        <w:t xml:space="preserve">) ha indicato l’importanza dalla reciproca sinergia tra Bibbia e Liturgia. </w:t>
      </w:r>
      <w:r>
        <w:rPr>
          <w:rFonts w:ascii="Book Antiqua" w:hAnsi="Book Antiqua" w:cs="HMDEJC+Arial"/>
          <w:lang w:eastAsia="it-IT"/>
        </w:rPr>
        <w:t>Ha</w:t>
      </w:r>
      <w:r w:rsidRPr="00A13F79">
        <w:rPr>
          <w:rFonts w:ascii="Book Antiqua" w:hAnsi="Book Antiqua" w:cs="HMDEJC+Arial"/>
          <w:lang w:eastAsia="it-IT"/>
        </w:rPr>
        <w:t xml:space="preserve"> voluto operare il recupero della presenza della Scrittura nell’azione liturgica e della conoscenza «soave e viva» di questa Parola (</w:t>
      </w:r>
      <w:r w:rsidRPr="00A13F79">
        <w:rPr>
          <w:rFonts w:ascii="Book Antiqua" w:hAnsi="Book Antiqua" w:cs="HMDEKF+Arial,Italic"/>
          <w:lang w:eastAsia="it-IT"/>
        </w:rPr>
        <w:t xml:space="preserve">SC </w:t>
      </w:r>
      <w:r w:rsidRPr="00A13F79">
        <w:rPr>
          <w:rFonts w:ascii="Book Antiqua" w:hAnsi="Book Antiqua" w:cs="HMDEJC+Arial"/>
          <w:lang w:eastAsia="it-IT"/>
        </w:rPr>
        <w:t>24). Più che un semplice aumento della «quantità» della Scrittura, la riforma del Vaticano II ha mirato soprattutto ad una presenza di «qualità» della Parola di Dio nel cuore e nella vita dei credenti (</w:t>
      </w:r>
      <w:r w:rsidRPr="00A13F79">
        <w:rPr>
          <w:rFonts w:ascii="Book Antiqua" w:hAnsi="Book Antiqua" w:cs="HMDEKF+Arial,Italic"/>
          <w:lang w:eastAsia="it-IT"/>
        </w:rPr>
        <w:t xml:space="preserve">DV </w:t>
      </w:r>
      <w:r w:rsidRPr="00A13F79">
        <w:rPr>
          <w:rFonts w:ascii="Book Antiqua" w:hAnsi="Book Antiqua" w:cs="HMDEJC+Arial"/>
          <w:lang w:eastAsia="it-IT"/>
        </w:rPr>
        <w:t xml:space="preserve">8), ad una sua profonda accoglienza, intelligenza, conoscenza, esperienza. Ed è evidente che il terreno della liturgia era cruciale per realizzare questo progetto. </w:t>
      </w:r>
    </w:p>
    <w:p w:rsidR="00FE217C" w:rsidRPr="00FE217C" w:rsidRDefault="00FE217C" w:rsidP="00FE217C">
      <w:pPr>
        <w:jc w:val="both"/>
        <w:rPr>
          <w:rFonts w:ascii="Book Antiqua" w:hAnsi="Book Antiqua" w:cs="HMDEJC+Arial"/>
          <w:sz w:val="10"/>
          <w:szCs w:val="10"/>
          <w:lang w:eastAsia="it-IT"/>
        </w:rPr>
      </w:pPr>
    </w:p>
    <w:p w:rsidR="00FE217C" w:rsidRPr="00A13F79" w:rsidRDefault="00FE217C" w:rsidP="00FE217C">
      <w:pPr>
        <w:ind w:firstLine="708"/>
        <w:jc w:val="both"/>
        <w:rPr>
          <w:rFonts w:ascii="Book Antiqua" w:hAnsi="Book Antiqua" w:cs="HMDEJC+Arial"/>
          <w:lang w:eastAsia="it-IT"/>
        </w:rPr>
      </w:pPr>
      <w:r w:rsidRPr="00A13F79">
        <w:rPr>
          <w:rFonts w:ascii="Book Antiqua" w:hAnsi="Book Antiqua" w:cs="HMDEJC+Arial"/>
          <w:lang w:eastAsia="it-IT"/>
        </w:rPr>
        <w:t xml:space="preserve">La </w:t>
      </w:r>
      <w:r w:rsidRPr="00A13F79">
        <w:rPr>
          <w:rFonts w:ascii="Book Antiqua" w:hAnsi="Book Antiqua" w:cs="HMDEKF+Arial,Italic"/>
          <w:lang w:eastAsia="it-IT"/>
        </w:rPr>
        <w:t xml:space="preserve">SC </w:t>
      </w:r>
      <w:r w:rsidRPr="00A13F79">
        <w:rPr>
          <w:rFonts w:ascii="Book Antiqua" w:hAnsi="Book Antiqua" w:cs="HMDEJC+Arial"/>
          <w:lang w:eastAsia="it-IT"/>
        </w:rPr>
        <w:t xml:space="preserve">e la </w:t>
      </w:r>
      <w:r w:rsidRPr="00A13F79">
        <w:rPr>
          <w:rFonts w:ascii="Book Antiqua" w:hAnsi="Book Antiqua" w:cs="HMDEKF+Arial,Italic"/>
          <w:lang w:eastAsia="it-IT"/>
        </w:rPr>
        <w:t xml:space="preserve">DV </w:t>
      </w:r>
      <w:r w:rsidRPr="00A13F79">
        <w:rPr>
          <w:rFonts w:ascii="Book Antiqua" w:hAnsi="Book Antiqua" w:cs="HMDEJC+Arial"/>
          <w:lang w:eastAsia="it-IT"/>
        </w:rPr>
        <w:t>p</w:t>
      </w:r>
      <w:r>
        <w:rPr>
          <w:rFonts w:ascii="Book Antiqua" w:hAnsi="Book Antiqua" w:cs="HMDEJC+Arial"/>
          <w:lang w:eastAsia="it-IT"/>
        </w:rPr>
        <w:t xml:space="preserve">ropongono due principi generali. </w:t>
      </w:r>
    </w:p>
    <w:p w:rsidR="00FE217C" w:rsidRPr="00A13F79" w:rsidRDefault="00FE217C" w:rsidP="00FE217C">
      <w:pPr>
        <w:ind w:firstLine="708"/>
        <w:jc w:val="both"/>
        <w:rPr>
          <w:rFonts w:ascii="Book Antiqua" w:hAnsi="Book Antiqua" w:cs="HMDEJC+Arial"/>
          <w:lang w:eastAsia="it-IT"/>
        </w:rPr>
      </w:pPr>
      <w:r w:rsidRPr="00A13F79">
        <w:rPr>
          <w:rFonts w:ascii="Book Antiqua" w:hAnsi="Book Antiqua" w:cs="HMDEJC+Arial"/>
          <w:lang w:eastAsia="it-IT"/>
        </w:rPr>
        <w:t xml:space="preserve">1- L’intima connessione esistente tra la Parola di Dio e la celebrazione: la duplice mensa. </w:t>
      </w:r>
    </w:p>
    <w:p w:rsidR="00FE217C" w:rsidRPr="00A13F79" w:rsidRDefault="00FE217C" w:rsidP="00FE217C">
      <w:pPr>
        <w:ind w:firstLine="708"/>
        <w:jc w:val="both"/>
        <w:rPr>
          <w:rFonts w:ascii="Book Antiqua" w:hAnsi="Book Antiqua" w:cs="HMDEJC+Arial"/>
          <w:lang w:eastAsia="it-IT"/>
        </w:rPr>
      </w:pPr>
      <w:r w:rsidRPr="00A13F79">
        <w:rPr>
          <w:rFonts w:ascii="Book Antiqua" w:hAnsi="Book Antiqua" w:cs="HMDEJC+Arial"/>
          <w:lang w:eastAsia="it-IT"/>
        </w:rPr>
        <w:t>2- La presenza di Dio e di Cristo nella Sacra Scrittura, quando è proclamata al suo popolo.</w:t>
      </w:r>
    </w:p>
    <w:p w:rsidR="00FE217C" w:rsidRPr="00FE217C" w:rsidRDefault="00FE217C" w:rsidP="00FE217C">
      <w:pPr>
        <w:ind w:firstLine="708"/>
        <w:jc w:val="both"/>
        <w:rPr>
          <w:rFonts w:ascii="Book Antiqua" w:hAnsi="Book Antiqua" w:cs="HMDEJC+Arial"/>
          <w:sz w:val="10"/>
          <w:szCs w:val="10"/>
          <w:lang w:eastAsia="it-IT"/>
        </w:rPr>
      </w:pPr>
    </w:p>
    <w:p w:rsidR="00FE217C" w:rsidRDefault="00FE217C" w:rsidP="00FE217C">
      <w:pPr>
        <w:ind w:firstLine="708"/>
        <w:jc w:val="both"/>
        <w:rPr>
          <w:rFonts w:ascii="Book Antiqua" w:hAnsi="Book Antiqua" w:cs="HMDEJC+Arial"/>
          <w:lang w:eastAsia="it-IT"/>
        </w:rPr>
      </w:pPr>
      <w:r>
        <w:rPr>
          <w:rFonts w:ascii="Book Antiqua" w:hAnsi="Book Antiqua" w:cs="HMDEJC+Arial"/>
          <w:lang w:eastAsia="it-IT"/>
        </w:rPr>
        <w:t>IL LEZIONARIO</w:t>
      </w:r>
    </w:p>
    <w:p w:rsidR="00FE217C" w:rsidRDefault="00FE217C" w:rsidP="00FE217C">
      <w:pPr>
        <w:ind w:firstLine="708"/>
        <w:jc w:val="both"/>
        <w:rPr>
          <w:rFonts w:ascii="Book Antiqua" w:hAnsi="Book Antiqua" w:cs="HMDEJC+Arial"/>
          <w:i/>
          <w:lang w:eastAsia="it-IT"/>
        </w:rPr>
      </w:pPr>
      <w:r w:rsidRPr="00A13F79">
        <w:rPr>
          <w:rFonts w:ascii="Book Antiqua" w:hAnsi="Book Antiqua" w:cs="HMDEJC+Arial"/>
          <w:lang w:eastAsia="it-IT"/>
        </w:rPr>
        <w:t xml:space="preserve">Per rispondere a queste esigenze l’azione più significativa del Concilio è stata l’elaborazione del nuovo </w:t>
      </w:r>
      <w:r w:rsidRPr="00FE217C">
        <w:rPr>
          <w:rFonts w:ascii="Book Antiqua" w:hAnsi="Book Antiqua" w:cs="HMDEJC+Arial"/>
          <w:i/>
          <w:lang w:eastAsia="it-IT"/>
        </w:rPr>
        <w:t>lezionario</w:t>
      </w:r>
      <w:r>
        <w:rPr>
          <w:rFonts w:ascii="Book Antiqua" w:hAnsi="Book Antiqua" w:cs="HMDEJC+Arial"/>
          <w:i/>
          <w:lang w:eastAsia="it-IT"/>
        </w:rPr>
        <w:t>.</w:t>
      </w:r>
    </w:p>
    <w:p w:rsidR="00FE217C" w:rsidRPr="00FE217C" w:rsidRDefault="00FE217C" w:rsidP="00FE217C">
      <w:pPr>
        <w:ind w:firstLine="708"/>
        <w:jc w:val="both"/>
        <w:rPr>
          <w:rFonts w:ascii="Book Antiqua" w:hAnsi="Book Antiqua" w:cs="HMDEJC+Arial"/>
          <w:sz w:val="10"/>
          <w:szCs w:val="10"/>
          <w:lang w:eastAsia="it-IT"/>
        </w:rPr>
      </w:pPr>
      <w:r>
        <w:rPr>
          <w:rFonts w:ascii="Book Antiqua" w:hAnsi="Book Antiqua" w:cs="HMDEJC+Arial"/>
          <w:lang w:eastAsia="it-IT"/>
        </w:rPr>
        <w:t xml:space="preserve"> </w:t>
      </w:r>
    </w:p>
    <w:p w:rsidR="00FE217C" w:rsidRDefault="00FE217C" w:rsidP="00FE217C">
      <w:pPr>
        <w:jc w:val="both"/>
        <w:rPr>
          <w:rFonts w:ascii="Book Antiqua" w:hAnsi="Book Antiqua" w:cs="HMDEJC+Arial"/>
          <w:lang w:eastAsia="it-IT"/>
        </w:rPr>
      </w:pPr>
      <w:r w:rsidRPr="00A13F79">
        <w:rPr>
          <w:rFonts w:ascii="Book Antiqua" w:hAnsi="Book Antiqua" w:cs="HMDEJC+Arial"/>
          <w:lang w:eastAsia="it-IT"/>
        </w:rPr>
        <w:t xml:space="preserve">Il ciclo di lettura è identificato dalle lettere A, B, e C. </w:t>
      </w:r>
    </w:p>
    <w:p w:rsidR="00FE217C" w:rsidRDefault="00FE217C" w:rsidP="00FE217C">
      <w:pPr>
        <w:jc w:val="both"/>
        <w:rPr>
          <w:rFonts w:ascii="Book Antiqua" w:hAnsi="Book Antiqua" w:cs="HMDEJC+Arial"/>
          <w:lang w:eastAsia="it-IT"/>
        </w:rPr>
      </w:pPr>
      <w:r w:rsidRPr="00FE217C">
        <w:rPr>
          <w:rFonts w:ascii="Book Antiqua" w:hAnsi="Book Antiqua" w:cs="HMDEJC+Arial"/>
          <w:b/>
          <w:lang w:eastAsia="it-IT"/>
        </w:rPr>
        <w:t>Anno A</w:t>
      </w:r>
      <w:r w:rsidRPr="00A13F79">
        <w:rPr>
          <w:rFonts w:ascii="Book Antiqua" w:hAnsi="Book Antiqua" w:cs="HMDEJC+Arial"/>
          <w:lang w:eastAsia="it-IT"/>
        </w:rPr>
        <w:t>: la maggior parte dei testi evange</w:t>
      </w:r>
      <w:r>
        <w:rPr>
          <w:rFonts w:ascii="Book Antiqua" w:hAnsi="Book Antiqua" w:cs="HMDEJC+Arial"/>
          <w:lang w:eastAsia="it-IT"/>
        </w:rPr>
        <w:t xml:space="preserve">lici dal vangelo secondo </w:t>
      </w:r>
      <w:r w:rsidRPr="00FE217C">
        <w:rPr>
          <w:rFonts w:ascii="Book Antiqua" w:hAnsi="Book Antiqua" w:cs="HMDEJC+Arial"/>
          <w:b/>
          <w:lang w:eastAsia="it-IT"/>
        </w:rPr>
        <w:t>Matteo</w:t>
      </w:r>
      <w:r>
        <w:rPr>
          <w:rFonts w:ascii="Book Antiqua" w:hAnsi="Book Antiqua" w:cs="HMDEJC+Arial"/>
          <w:lang w:eastAsia="it-IT"/>
        </w:rPr>
        <w:t xml:space="preserve">. </w:t>
      </w:r>
      <w:r w:rsidRPr="00FE217C">
        <w:rPr>
          <w:rFonts w:ascii="Book Antiqua" w:hAnsi="Book Antiqua" w:cs="HMDEJC+Arial"/>
          <w:b/>
          <w:lang w:eastAsia="it-IT"/>
        </w:rPr>
        <w:t>Anno B</w:t>
      </w:r>
      <w:r>
        <w:rPr>
          <w:rFonts w:ascii="Book Antiqua" w:hAnsi="Book Antiqua" w:cs="HMDEJC+Arial"/>
          <w:lang w:eastAsia="it-IT"/>
        </w:rPr>
        <w:t xml:space="preserve">: secondo </w:t>
      </w:r>
      <w:r w:rsidRPr="00FE217C">
        <w:rPr>
          <w:rFonts w:ascii="Book Antiqua" w:hAnsi="Book Antiqua" w:cs="HMDEJC+Arial"/>
          <w:b/>
          <w:lang w:eastAsia="it-IT"/>
        </w:rPr>
        <w:t>Marco</w:t>
      </w:r>
      <w:r>
        <w:rPr>
          <w:rFonts w:ascii="Book Antiqua" w:hAnsi="Book Antiqua" w:cs="HMDEJC+Arial"/>
          <w:lang w:eastAsia="it-IT"/>
        </w:rPr>
        <w:t xml:space="preserve">. </w:t>
      </w:r>
      <w:r w:rsidRPr="00FE217C">
        <w:rPr>
          <w:rFonts w:ascii="Book Antiqua" w:hAnsi="Book Antiqua" w:cs="HMDEJC+Arial"/>
          <w:b/>
          <w:lang w:eastAsia="it-IT"/>
        </w:rPr>
        <w:t>Anno C</w:t>
      </w:r>
      <w:r>
        <w:rPr>
          <w:rFonts w:ascii="Book Antiqua" w:hAnsi="Book Antiqua" w:cs="HMDEJC+Arial"/>
          <w:lang w:eastAsia="it-IT"/>
        </w:rPr>
        <w:t xml:space="preserve">: </w:t>
      </w:r>
      <w:r w:rsidRPr="00A13F79">
        <w:rPr>
          <w:rFonts w:ascii="Book Antiqua" w:hAnsi="Book Antiqua" w:cs="HMDEJC+Arial"/>
          <w:lang w:eastAsia="it-IT"/>
        </w:rPr>
        <w:t xml:space="preserve">secondo </w:t>
      </w:r>
      <w:r w:rsidRPr="00FE217C">
        <w:rPr>
          <w:rFonts w:ascii="Book Antiqua" w:hAnsi="Book Antiqua" w:cs="HMDEJC+Arial"/>
          <w:b/>
          <w:lang w:eastAsia="it-IT"/>
        </w:rPr>
        <w:t>Luca</w:t>
      </w:r>
      <w:r>
        <w:rPr>
          <w:rFonts w:ascii="Book Antiqua" w:hAnsi="Book Antiqua" w:cs="HMDEJC+Arial"/>
          <w:lang w:eastAsia="it-IT"/>
        </w:rPr>
        <w:t xml:space="preserve">. </w:t>
      </w:r>
      <w:r w:rsidRPr="00A13F79">
        <w:rPr>
          <w:rFonts w:ascii="Book Antiqua" w:hAnsi="Book Antiqua" w:cs="HMDEJC+Arial"/>
          <w:lang w:eastAsia="it-IT"/>
        </w:rPr>
        <w:t xml:space="preserve">Il vangelo secondo </w:t>
      </w:r>
      <w:r w:rsidRPr="00FE217C">
        <w:rPr>
          <w:rFonts w:ascii="Book Antiqua" w:hAnsi="Book Antiqua" w:cs="HMDEJC+Arial"/>
          <w:b/>
          <w:lang w:eastAsia="it-IT"/>
        </w:rPr>
        <w:t>Giovanni</w:t>
      </w:r>
      <w:r w:rsidRPr="00A13F79">
        <w:rPr>
          <w:rFonts w:ascii="Book Antiqua" w:hAnsi="Book Antiqua" w:cs="HMDEJC+Arial"/>
          <w:lang w:eastAsia="it-IT"/>
        </w:rPr>
        <w:t xml:space="preserve"> è sempre letto a Pasqua ed è usato per altre stagioni liturgiche incluso l'Avvento, Natale e Quaresima.</w:t>
      </w:r>
    </w:p>
    <w:p w:rsidR="00FE217C" w:rsidRPr="00FE217C" w:rsidRDefault="00FE217C" w:rsidP="00FE217C">
      <w:pPr>
        <w:jc w:val="both"/>
        <w:rPr>
          <w:rFonts w:ascii="Book Antiqua" w:hAnsi="Book Antiqua" w:cs="HMDEJC+Arial"/>
          <w:sz w:val="10"/>
          <w:szCs w:val="10"/>
          <w:lang w:eastAsia="it-IT"/>
        </w:rPr>
      </w:pPr>
    </w:p>
    <w:p w:rsidR="00FE217C" w:rsidRPr="00A13F79" w:rsidRDefault="00FE217C" w:rsidP="00FE217C">
      <w:pPr>
        <w:jc w:val="both"/>
        <w:rPr>
          <w:rFonts w:ascii="Book Antiqua" w:hAnsi="Book Antiqua" w:cs="HMDEJC+Arial"/>
          <w:lang w:eastAsia="it-IT"/>
        </w:rPr>
      </w:pPr>
      <w:r w:rsidRPr="00A13F79">
        <w:rPr>
          <w:rFonts w:ascii="Book Antiqua" w:hAnsi="Book Antiqua" w:cs="HMDEJC+Arial"/>
          <w:lang w:eastAsia="it-IT"/>
        </w:rPr>
        <w:t>Vi è pure un ciclo di 2 anni per il culto quotidiano (anno 1 e anno 2) secondo il seguente ordine:</w:t>
      </w:r>
    </w:p>
    <w:p w:rsidR="00FE217C" w:rsidRPr="00A13F79" w:rsidRDefault="00FE217C" w:rsidP="00FE217C">
      <w:pPr>
        <w:jc w:val="both"/>
        <w:rPr>
          <w:rFonts w:ascii="Book Antiqua" w:hAnsi="Book Antiqua" w:cs="HMDEJC+Arial"/>
          <w:lang w:eastAsia="it-IT"/>
        </w:rPr>
      </w:pPr>
      <w:r w:rsidRPr="00A13F79">
        <w:rPr>
          <w:rFonts w:ascii="Book Antiqua" w:hAnsi="Book Antiqua" w:cs="HMDEJC+Arial"/>
          <w:lang w:eastAsia="it-IT"/>
        </w:rPr>
        <w:t>•</w:t>
      </w:r>
      <w:r w:rsidRPr="00A13F79">
        <w:rPr>
          <w:rFonts w:ascii="Book Antiqua" w:hAnsi="Book Antiqua" w:cs="HMDEJC+Arial"/>
          <w:lang w:eastAsia="it-IT"/>
        </w:rPr>
        <w:tab/>
        <w:t>Una lettura dall'Antico Testamento o dalle Epistole;</w:t>
      </w:r>
    </w:p>
    <w:p w:rsidR="00FE217C" w:rsidRPr="00A13F79" w:rsidRDefault="00FE217C" w:rsidP="00FE217C">
      <w:pPr>
        <w:jc w:val="both"/>
        <w:rPr>
          <w:rFonts w:ascii="Book Antiqua" w:hAnsi="Book Antiqua" w:cs="HMDEJC+Arial"/>
          <w:lang w:eastAsia="it-IT"/>
        </w:rPr>
      </w:pPr>
      <w:r w:rsidRPr="00A13F79">
        <w:rPr>
          <w:rFonts w:ascii="Book Antiqua" w:hAnsi="Book Antiqua" w:cs="HMDEJC+Arial"/>
          <w:lang w:eastAsia="it-IT"/>
        </w:rPr>
        <w:t>•</w:t>
      </w:r>
      <w:r w:rsidRPr="00A13F79">
        <w:rPr>
          <w:rFonts w:ascii="Book Antiqua" w:hAnsi="Book Antiqua" w:cs="HMDEJC+Arial"/>
          <w:lang w:eastAsia="it-IT"/>
        </w:rPr>
        <w:tab/>
        <w:t>Un Salmo responsoriale;</w:t>
      </w:r>
    </w:p>
    <w:p w:rsidR="00FE217C" w:rsidRPr="00A13F79" w:rsidRDefault="00FE217C" w:rsidP="00FE217C">
      <w:pPr>
        <w:jc w:val="both"/>
        <w:rPr>
          <w:rFonts w:ascii="Book Antiqua" w:hAnsi="Book Antiqua" w:cs="HMDEJC+Arial"/>
          <w:lang w:eastAsia="it-IT"/>
        </w:rPr>
      </w:pPr>
      <w:r w:rsidRPr="00A13F79">
        <w:rPr>
          <w:rFonts w:ascii="Book Antiqua" w:hAnsi="Book Antiqua" w:cs="HMDEJC+Arial"/>
          <w:lang w:eastAsia="it-IT"/>
        </w:rPr>
        <w:t>•</w:t>
      </w:r>
      <w:r w:rsidRPr="00A13F79">
        <w:rPr>
          <w:rFonts w:ascii="Book Antiqua" w:hAnsi="Book Antiqua" w:cs="HMDEJC+Arial"/>
          <w:lang w:eastAsia="it-IT"/>
        </w:rPr>
        <w:tab/>
        <w:t>Una lettura dai Vangeli.</w:t>
      </w:r>
    </w:p>
    <w:p w:rsidR="00FE217C" w:rsidRPr="00FE217C" w:rsidRDefault="00FE217C" w:rsidP="00FE217C">
      <w:pPr>
        <w:ind w:firstLine="708"/>
        <w:jc w:val="both"/>
        <w:rPr>
          <w:rFonts w:ascii="Book Antiqua" w:hAnsi="Book Antiqua" w:cs="HMDEJC+Arial"/>
          <w:sz w:val="10"/>
          <w:szCs w:val="10"/>
          <w:lang w:eastAsia="it-IT"/>
        </w:rPr>
      </w:pPr>
    </w:p>
    <w:p w:rsidR="00FE217C" w:rsidRPr="00A13F79" w:rsidRDefault="00FE217C" w:rsidP="00FE217C">
      <w:pPr>
        <w:ind w:firstLine="708"/>
        <w:jc w:val="both"/>
        <w:rPr>
          <w:rFonts w:ascii="Book Antiqua" w:hAnsi="Book Antiqua"/>
        </w:rPr>
      </w:pPr>
      <w:r w:rsidRPr="00A13F79">
        <w:rPr>
          <w:rFonts w:ascii="Book Antiqua" w:hAnsi="Book Antiqua"/>
          <w:smallCaps/>
        </w:rPr>
        <w:t>La Proclamazione della Parola</w:t>
      </w:r>
      <w:r w:rsidRPr="00A13F79">
        <w:rPr>
          <w:rFonts w:ascii="Book Antiqua" w:hAnsi="Book Antiqua"/>
        </w:rPr>
        <w:t>.</w:t>
      </w:r>
    </w:p>
    <w:p w:rsidR="00FE217C" w:rsidRPr="00A13F79" w:rsidRDefault="00FE217C" w:rsidP="00FE217C">
      <w:pPr>
        <w:ind w:firstLine="708"/>
        <w:jc w:val="both"/>
        <w:rPr>
          <w:rFonts w:ascii="Book Antiqua" w:hAnsi="Book Antiqua" w:cs="HMDEJC+Arial"/>
          <w:lang w:eastAsia="it-IT"/>
        </w:rPr>
      </w:pPr>
      <w:r w:rsidRPr="00A13F79">
        <w:rPr>
          <w:rFonts w:ascii="Book Antiqua" w:hAnsi="Book Antiqua" w:cs="HMDEJC+Arial"/>
          <w:lang w:eastAsia="it-IT"/>
        </w:rPr>
        <w:t xml:space="preserve">I documenti conciliari danno insegnamenti importanti circa il tipo di proclamazione e di ascolto, affermando che nella “proclamazione” si attua la presenza “viva” della Parola, come parola di Dio. </w:t>
      </w:r>
    </w:p>
    <w:p w:rsidR="00FE217C" w:rsidRPr="00A13F79" w:rsidRDefault="00FE217C" w:rsidP="00FE217C">
      <w:pPr>
        <w:ind w:firstLine="708"/>
        <w:jc w:val="both"/>
        <w:rPr>
          <w:rFonts w:ascii="Book Antiqua" w:hAnsi="Book Antiqua" w:cs="HMDEJC+Arial"/>
          <w:lang w:eastAsia="it-IT"/>
        </w:rPr>
      </w:pPr>
      <w:r w:rsidRPr="00A13F79">
        <w:rPr>
          <w:rFonts w:ascii="Book Antiqua" w:hAnsi="Book Antiqua" w:cs="HMDEJC+Arial"/>
          <w:lang w:eastAsia="it-IT"/>
        </w:rPr>
        <w:lastRenderedPageBreak/>
        <w:t>“Nell’ascolto della Parola di Dio si edifica e cresce la Chiesa, e i fatti mirabili che un tempo e in molti modi Dio ha compiuti nella storia della salvezza, vengono in mistica verità ripresentati nei segni della celebrazione liturgica; a sua volta, Dio si serve della stessa assemblea dei fedeli, che celebrano la liturgia, perché la sua parola si diffonda e sia glorificata e venga esaltato tra i popoli il suo nome” (</w:t>
      </w:r>
      <w:r w:rsidRPr="00FE217C">
        <w:rPr>
          <w:rFonts w:ascii="Book Antiqua" w:hAnsi="Book Antiqua" w:cs="HMDEKF+Arial,Italic"/>
          <w:i/>
          <w:lang w:eastAsia="it-IT"/>
        </w:rPr>
        <w:t xml:space="preserve">Ordinamento del Lezionario </w:t>
      </w:r>
      <w:r w:rsidRPr="00FE217C">
        <w:rPr>
          <w:rFonts w:ascii="Book Antiqua" w:hAnsi="Book Antiqua" w:cs="HMDEJC+Arial"/>
          <w:i/>
          <w:lang w:eastAsia="it-IT"/>
        </w:rPr>
        <w:t>7</w:t>
      </w:r>
      <w:r w:rsidRPr="00A13F79">
        <w:rPr>
          <w:rFonts w:ascii="Book Antiqua" w:hAnsi="Book Antiqua" w:cs="HMDEJC+Arial"/>
          <w:lang w:eastAsia="it-IT"/>
        </w:rPr>
        <w:t xml:space="preserve">). </w:t>
      </w:r>
    </w:p>
    <w:p w:rsidR="00FE217C" w:rsidRPr="00FE217C" w:rsidRDefault="00FE217C" w:rsidP="00FE217C">
      <w:pPr>
        <w:jc w:val="both"/>
        <w:rPr>
          <w:rFonts w:ascii="Book Antiqua" w:hAnsi="Book Antiqua" w:cs="HMDEKH+Arial,BoldItalic"/>
          <w:b/>
          <w:bCs/>
          <w:sz w:val="10"/>
          <w:szCs w:val="10"/>
          <w:lang w:eastAsia="it-IT"/>
        </w:rPr>
      </w:pPr>
    </w:p>
    <w:p w:rsidR="00FE217C" w:rsidRPr="00A13F79" w:rsidRDefault="00FE217C" w:rsidP="00FE217C">
      <w:pPr>
        <w:ind w:firstLine="708"/>
        <w:jc w:val="both"/>
        <w:rPr>
          <w:rFonts w:ascii="Book Antiqua" w:hAnsi="Book Antiqua" w:cs="HMDEKH+Arial,BoldItalic"/>
          <w:lang w:eastAsia="it-IT"/>
        </w:rPr>
      </w:pPr>
      <w:r w:rsidRPr="00A13F79">
        <w:rPr>
          <w:rFonts w:ascii="Book Antiqua" w:hAnsi="Book Antiqua" w:cs="HMDEKH+Arial,BoldItalic"/>
          <w:b/>
          <w:bCs/>
          <w:lang w:eastAsia="it-IT"/>
        </w:rPr>
        <w:t xml:space="preserve">La </w:t>
      </w:r>
      <w:proofErr w:type="spellStart"/>
      <w:r w:rsidRPr="00A13F79">
        <w:rPr>
          <w:rFonts w:ascii="Book Antiqua" w:hAnsi="Book Antiqua" w:cs="HMDEKH+Arial,BoldItalic"/>
          <w:b/>
          <w:bCs/>
          <w:lang w:eastAsia="it-IT"/>
        </w:rPr>
        <w:t>sacramentalità</w:t>
      </w:r>
      <w:proofErr w:type="spellEnd"/>
      <w:r w:rsidRPr="00A13F79">
        <w:rPr>
          <w:rFonts w:ascii="Book Antiqua" w:hAnsi="Book Antiqua" w:cs="HMDEKH+Arial,BoldItalic"/>
          <w:b/>
          <w:bCs/>
          <w:lang w:eastAsia="it-IT"/>
        </w:rPr>
        <w:t xml:space="preserve"> della Parola </w:t>
      </w:r>
    </w:p>
    <w:p w:rsidR="00FE217C" w:rsidRDefault="00FE217C" w:rsidP="00FE217C">
      <w:pPr>
        <w:ind w:firstLine="708"/>
        <w:jc w:val="both"/>
        <w:rPr>
          <w:rFonts w:ascii="Book Antiqua" w:hAnsi="Book Antiqua" w:cs="HMDEJC+Arial"/>
          <w:lang w:eastAsia="it-IT"/>
        </w:rPr>
      </w:pPr>
      <w:r w:rsidRPr="00A13F79">
        <w:rPr>
          <w:rFonts w:ascii="Book Antiqua" w:hAnsi="Book Antiqua" w:cs="HMDEJC+Arial"/>
          <w:lang w:eastAsia="it-IT"/>
        </w:rPr>
        <w:t>La Parola di Dio è presente in pienezza nella proclamazione liturgica davanti alla Chiesa. La Parola scritta esiste come documento, la Parola proclamata nella assemblea esiste come Parola relazionale, Parola viva, poiché nel momento in cui esc</w:t>
      </w:r>
      <w:r w:rsidR="009F461E">
        <w:rPr>
          <w:rFonts w:ascii="Book Antiqua" w:hAnsi="Book Antiqua" w:cs="HMDEJC+Arial"/>
          <w:lang w:eastAsia="it-IT"/>
        </w:rPr>
        <w:t>e</w:t>
      </w:r>
      <w:r w:rsidRPr="00A13F79">
        <w:rPr>
          <w:rFonts w:ascii="Book Antiqua" w:hAnsi="Book Antiqua" w:cs="HMDEJC+Arial"/>
          <w:lang w:eastAsia="it-IT"/>
        </w:rPr>
        <w:t xml:space="preserve"> dalla bocca di Dio, grazie al ministero del lettore, giunge agli orecchi e al cuore del popolo radunato. </w:t>
      </w:r>
    </w:p>
    <w:p w:rsidR="00FE217C" w:rsidRPr="00FE217C" w:rsidRDefault="00FE217C" w:rsidP="00FE217C">
      <w:pPr>
        <w:ind w:firstLine="708"/>
        <w:jc w:val="both"/>
        <w:rPr>
          <w:rFonts w:ascii="Book Antiqua" w:hAnsi="Book Antiqua" w:cs="HMDEJC+Arial"/>
          <w:sz w:val="10"/>
          <w:szCs w:val="10"/>
          <w:lang w:eastAsia="it-IT"/>
        </w:rPr>
      </w:pPr>
    </w:p>
    <w:p w:rsidR="00FE217C" w:rsidRPr="00A13F79" w:rsidRDefault="00FE217C" w:rsidP="00FE217C">
      <w:pPr>
        <w:ind w:firstLine="708"/>
        <w:jc w:val="both"/>
        <w:rPr>
          <w:rFonts w:ascii="Book Antiqua" w:hAnsi="Book Antiqua" w:cs="HMDEJC+Arial"/>
          <w:lang w:eastAsia="it-IT"/>
        </w:rPr>
      </w:pPr>
      <w:r w:rsidRPr="00A13F79">
        <w:rPr>
          <w:rFonts w:ascii="Book Antiqua" w:hAnsi="Book Antiqua" w:cs="HMDEJC+Arial"/>
          <w:lang w:eastAsia="it-IT"/>
        </w:rPr>
        <w:t xml:space="preserve">La lettura liturgica è attualizzazione </w:t>
      </w:r>
      <w:proofErr w:type="spellStart"/>
      <w:r w:rsidRPr="00A13F79">
        <w:rPr>
          <w:rFonts w:ascii="Book Antiqua" w:hAnsi="Book Antiqua" w:cs="HMDEJC+Arial"/>
          <w:lang w:eastAsia="it-IT"/>
        </w:rPr>
        <w:t>quasi-sacramentale</w:t>
      </w:r>
      <w:proofErr w:type="spellEnd"/>
      <w:r w:rsidRPr="00A13F79">
        <w:rPr>
          <w:rFonts w:ascii="Book Antiqua" w:hAnsi="Book Antiqua" w:cs="HMDEJC+Arial"/>
          <w:lang w:eastAsia="it-IT"/>
        </w:rPr>
        <w:t xml:space="preserve"> della Parola di Dio. Nella proclamazione viene posta in essere una duplice presenza dinamica: Dio si cala con la sua Parola nel nostro oggi e in pari tempo noi veniamo ripresentati all’eterno presente di Dio che parla. La Parola eterna è relazionata a noi e ricade nell’oggi in cui essa effettivamente ci nutre.  La Parola di Dio è parola che precede ogni nostro intervento, poiché Dio ha sempre l’iniziativa. Dio tiene l’iniziativa del dialogo, noi siamo interpellati da Dio, che si rivolge a noi con tutta la sua storia di amore: la rivelazione di Dio a Israele nella storia, la narrazione delle sue meraviglie e del suo piano di salvezza di tutta l’umanità, che si compie in Gesù di </w:t>
      </w:r>
      <w:proofErr w:type="spellStart"/>
      <w:r w:rsidRPr="00A13F79">
        <w:rPr>
          <w:rFonts w:ascii="Book Antiqua" w:hAnsi="Book Antiqua" w:cs="HMDEJC+Arial"/>
          <w:lang w:eastAsia="it-IT"/>
        </w:rPr>
        <w:t>Nazaret</w:t>
      </w:r>
      <w:proofErr w:type="spellEnd"/>
      <w:r w:rsidRPr="00A13F79">
        <w:rPr>
          <w:rFonts w:ascii="Book Antiqua" w:hAnsi="Book Antiqua" w:cs="HMDEJC+Arial"/>
          <w:lang w:eastAsia="it-IT"/>
        </w:rPr>
        <w:t xml:space="preserve">, il Verbo incarnato. </w:t>
      </w:r>
    </w:p>
    <w:p w:rsidR="00FE217C" w:rsidRDefault="00FE217C" w:rsidP="00FE217C">
      <w:pPr>
        <w:jc w:val="both"/>
        <w:rPr>
          <w:rFonts w:ascii="Book Antiqua" w:hAnsi="Book Antiqua" w:cs="HMDEJC+Arial"/>
          <w:lang w:eastAsia="it-IT"/>
        </w:rPr>
      </w:pPr>
    </w:p>
    <w:p w:rsidR="00FE217C" w:rsidRPr="00A13F79" w:rsidRDefault="00FE217C" w:rsidP="00FE217C">
      <w:pPr>
        <w:jc w:val="both"/>
        <w:rPr>
          <w:rFonts w:ascii="Book Antiqua" w:hAnsi="Book Antiqua" w:cs="HMDEKH+Arial,BoldItalic"/>
          <w:lang w:eastAsia="it-IT"/>
        </w:rPr>
      </w:pPr>
      <w:r>
        <w:rPr>
          <w:rFonts w:ascii="Book Antiqua" w:hAnsi="Book Antiqua" w:cs="HMDEKH+Arial,BoldItalic"/>
          <w:b/>
          <w:bCs/>
          <w:lang w:eastAsia="it-IT"/>
        </w:rPr>
        <w:t xml:space="preserve">La lettura </w:t>
      </w:r>
      <w:r w:rsidRPr="00A13F79">
        <w:rPr>
          <w:rFonts w:ascii="Book Antiqua" w:hAnsi="Book Antiqua" w:cs="HMDEKH+Arial,BoldItalic"/>
          <w:b/>
          <w:bCs/>
          <w:lang w:eastAsia="it-IT"/>
        </w:rPr>
        <w:t xml:space="preserve">della Parola di Dio e la sua venerazione </w:t>
      </w:r>
    </w:p>
    <w:p w:rsidR="00FE217C" w:rsidRDefault="00FE217C" w:rsidP="00FE217C">
      <w:pPr>
        <w:jc w:val="both"/>
        <w:rPr>
          <w:rFonts w:ascii="Book Antiqua" w:hAnsi="Book Antiqua" w:cs="HMDEJC+Arial"/>
          <w:lang w:eastAsia="it-IT"/>
        </w:rPr>
      </w:pPr>
    </w:p>
    <w:p w:rsidR="00FE217C" w:rsidRDefault="00FE217C" w:rsidP="00FE217C">
      <w:pPr>
        <w:jc w:val="both"/>
        <w:rPr>
          <w:rFonts w:ascii="Book Antiqua" w:hAnsi="Book Antiqua" w:cs="HMDEJC+Arial"/>
          <w:lang w:eastAsia="it-IT"/>
        </w:rPr>
      </w:pPr>
      <w:r w:rsidRPr="00A13F79">
        <w:rPr>
          <w:rFonts w:ascii="Book Antiqua" w:hAnsi="Book Antiqua" w:cs="HMDEJC+Arial"/>
          <w:lang w:eastAsia="it-IT"/>
        </w:rPr>
        <w:t xml:space="preserve">I </w:t>
      </w:r>
      <w:proofErr w:type="spellStart"/>
      <w:r w:rsidRPr="002E2CDD">
        <w:rPr>
          <w:rFonts w:ascii="Book Antiqua" w:hAnsi="Book Antiqua" w:cs="HMDEJC+Arial"/>
          <w:i/>
          <w:lang w:eastAsia="it-IT"/>
        </w:rPr>
        <w:t>Praenotanda</w:t>
      </w:r>
      <w:proofErr w:type="spellEnd"/>
      <w:r w:rsidRPr="00A13F79">
        <w:rPr>
          <w:rFonts w:ascii="Book Antiqua" w:hAnsi="Book Antiqua" w:cs="HMDEJC+Arial"/>
          <w:lang w:eastAsia="it-IT"/>
        </w:rPr>
        <w:t xml:space="preserve"> dell’</w:t>
      </w:r>
      <w:r w:rsidRPr="00A13F79">
        <w:rPr>
          <w:rFonts w:ascii="Book Antiqua" w:hAnsi="Book Antiqua" w:cs="HMDEKF+Arial,Italic"/>
          <w:lang w:eastAsia="it-IT"/>
        </w:rPr>
        <w:t xml:space="preserve">ordinamento del lezionario </w:t>
      </w:r>
      <w:r w:rsidRPr="00A13F79">
        <w:rPr>
          <w:rFonts w:ascii="Book Antiqua" w:hAnsi="Book Antiqua" w:cs="HMDEJC+Arial"/>
          <w:lang w:eastAsia="it-IT"/>
        </w:rPr>
        <w:t xml:space="preserve">ci indicano tre prospettive attraverso le quali comprendere il senso della venerazione alla Parola di Dio: lo spazio celebrativo, i ministri propri e i riti che configurano la celebrazione. </w:t>
      </w:r>
    </w:p>
    <w:p w:rsidR="00FE217C" w:rsidRDefault="00FE217C" w:rsidP="00FE217C">
      <w:pPr>
        <w:ind w:firstLine="708"/>
        <w:jc w:val="both"/>
        <w:rPr>
          <w:rFonts w:ascii="Book Antiqua" w:hAnsi="Book Antiqua" w:cs="HMDEJC+Arial"/>
          <w:lang w:eastAsia="it-IT"/>
        </w:rPr>
      </w:pPr>
      <w:r w:rsidRPr="00A13F79">
        <w:rPr>
          <w:rFonts w:ascii="Book Antiqua" w:hAnsi="Book Antiqua" w:cs="HMDEJC+Arial"/>
          <w:lang w:eastAsia="it-IT"/>
        </w:rPr>
        <w:t xml:space="preserve">Lo </w:t>
      </w:r>
      <w:r w:rsidRPr="00A13F79">
        <w:rPr>
          <w:rFonts w:ascii="Book Antiqua" w:hAnsi="Book Antiqua" w:cs="HMDEKF+Arial,Italic"/>
          <w:lang w:eastAsia="it-IT"/>
        </w:rPr>
        <w:t>spazio celebrativo</w:t>
      </w:r>
      <w:r w:rsidRPr="00A13F79">
        <w:rPr>
          <w:rFonts w:ascii="Book Antiqua" w:hAnsi="Book Antiqua" w:cs="HMDEJC+Arial"/>
          <w:lang w:eastAsia="it-IT"/>
        </w:rPr>
        <w:t xml:space="preserve">: l’ambone, come luogo elevato, stabile, decoroso, adatto a facilitare l’ascolto, armonizzato con l’altare, </w:t>
      </w:r>
      <w:r w:rsidRPr="00A13F79">
        <w:rPr>
          <w:rFonts w:ascii="Book Antiqua" w:hAnsi="Book Antiqua" w:cs="HMDEJC+Arial"/>
          <w:lang w:eastAsia="it-IT"/>
        </w:rPr>
        <w:lastRenderedPageBreak/>
        <w:t>suggerisca chiaramente che nella Messa viene preparata la mensa sia della Parola di Dio che del Corpo di Cristo (</w:t>
      </w:r>
      <w:r w:rsidRPr="00A13F79">
        <w:rPr>
          <w:rFonts w:ascii="Book Antiqua" w:hAnsi="Book Antiqua" w:cs="HMDEKF+Arial,Italic"/>
          <w:lang w:eastAsia="it-IT"/>
        </w:rPr>
        <w:t xml:space="preserve">OLM </w:t>
      </w:r>
      <w:r w:rsidRPr="00A13F79">
        <w:rPr>
          <w:rFonts w:ascii="Book Antiqua" w:hAnsi="Book Antiqua" w:cs="HMDEJC+Arial"/>
          <w:lang w:eastAsia="it-IT"/>
        </w:rPr>
        <w:t xml:space="preserve">32). </w:t>
      </w:r>
    </w:p>
    <w:p w:rsidR="00FE217C" w:rsidRDefault="00FE217C" w:rsidP="00FE217C">
      <w:pPr>
        <w:ind w:firstLine="708"/>
        <w:jc w:val="both"/>
        <w:rPr>
          <w:rFonts w:ascii="Book Antiqua" w:hAnsi="Book Antiqua" w:cs="HMDEJC+Arial"/>
          <w:lang w:eastAsia="it-IT"/>
        </w:rPr>
      </w:pPr>
      <w:r w:rsidRPr="00A13F79">
        <w:rPr>
          <w:rFonts w:ascii="Book Antiqua" w:hAnsi="Book Antiqua" w:cs="HMDEJC+Arial"/>
          <w:lang w:eastAsia="it-IT"/>
        </w:rPr>
        <w:t xml:space="preserve">I </w:t>
      </w:r>
      <w:r w:rsidRPr="00A13F79">
        <w:rPr>
          <w:rFonts w:ascii="Book Antiqua" w:hAnsi="Book Antiqua" w:cs="HMDEKF+Arial,Italic"/>
          <w:lang w:eastAsia="it-IT"/>
        </w:rPr>
        <w:t>ministeri</w:t>
      </w:r>
      <w:r w:rsidRPr="00A13F79">
        <w:rPr>
          <w:rFonts w:ascii="Book Antiqua" w:hAnsi="Book Antiqua" w:cs="HMDEJC+Arial"/>
          <w:lang w:eastAsia="it-IT"/>
        </w:rPr>
        <w:t>: lettore, salmista, diacono, che devono essere adeguatamente preparati da una formazione spirituale e tecnica con una duplice istruzione biblica e liturgica (</w:t>
      </w:r>
      <w:r w:rsidRPr="00A13F79">
        <w:rPr>
          <w:rFonts w:ascii="Book Antiqua" w:hAnsi="Book Antiqua" w:cs="HMDEKF+Arial,Italic"/>
          <w:lang w:eastAsia="it-IT"/>
        </w:rPr>
        <w:t xml:space="preserve">OLM </w:t>
      </w:r>
      <w:r w:rsidRPr="00A13F79">
        <w:rPr>
          <w:rFonts w:ascii="Book Antiqua" w:hAnsi="Book Antiqua" w:cs="HMDEJC+Arial"/>
          <w:lang w:eastAsia="it-IT"/>
        </w:rPr>
        <w:t xml:space="preserve">55). </w:t>
      </w:r>
    </w:p>
    <w:p w:rsidR="00FE217C" w:rsidRDefault="00FE217C" w:rsidP="00FE217C">
      <w:pPr>
        <w:ind w:firstLine="708"/>
        <w:jc w:val="both"/>
        <w:rPr>
          <w:rFonts w:ascii="Book Antiqua" w:hAnsi="Book Antiqua" w:cs="HMDEJC+Arial"/>
          <w:lang w:eastAsia="it-IT"/>
        </w:rPr>
      </w:pPr>
      <w:r w:rsidRPr="00A13F79">
        <w:rPr>
          <w:rFonts w:ascii="Book Antiqua" w:hAnsi="Book Antiqua" w:cs="HMDEJC+Arial"/>
          <w:lang w:eastAsia="it-IT"/>
        </w:rPr>
        <w:t xml:space="preserve">I </w:t>
      </w:r>
      <w:r w:rsidRPr="00A13F79">
        <w:rPr>
          <w:rFonts w:ascii="Book Antiqua" w:hAnsi="Book Antiqua" w:cs="HMDEKF+Arial,Italic"/>
          <w:lang w:eastAsia="it-IT"/>
        </w:rPr>
        <w:t xml:space="preserve">riti </w:t>
      </w:r>
      <w:r w:rsidRPr="00A13F79">
        <w:rPr>
          <w:rFonts w:ascii="Book Antiqua" w:hAnsi="Book Antiqua" w:cs="HMDEJC+Arial"/>
          <w:lang w:eastAsia="it-IT"/>
        </w:rPr>
        <w:t>della celebrazione della Parola: la bellezza dell’Evangeliario (</w:t>
      </w:r>
      <w:r w:rsidRPr="00A13F79">
        <w:rPr>
          <w:rFonts w:ascii="Book Antiqua" w:hAnsi="Book Antiqua" w:cs="HMDEKF+Arial,Italic"/>
          <w:lang w:eastAsia="it-IT"/>
        </w:rPr>
        <w:t xml:space="preserve">OLM </w:t>
      </w:r>
      <w:r w:rsidRPr="00A13F79">
        <w:rPr>
          <w:rFonts w:ascii="Book Antiqua" w:hAnsi="Book Antiqua" w:cs="HMDEJC+Arial"/>
          <w:lang w:eastAsia="it-IT"/>
        </w:rPr>
        <w:t>35-37), l’accompagnamento processionale, il modo di proclamare, il bacio e il segno della croce, le acclamazioni come professioni di fede (</w:t>
      </w:r>
      <w:r w:rsidRPr="00A13F79">
        <w:rPr>
          <w:rFonts w:ascii="Book Antiqua" w:hAnsi="Book Antiqua" w:cs="HMDEKF+Arial,Italic"/>
          <w:lang w:eastAsia="it-IT"/>
        </w:rPr>
        <w:t xml:space="preserve">OLM </w:t>
      </w:r>
      <w:r w:rsidRPr="00A13F79">
        <w:rPr>
          <w:rFonts w:ascii="Book Antiqua" w:hAnsi="Book Antiqua" w:cs="HMDEJC+Arial"/>
          <w:lang w:eastAsia="it-IT"/>
        </w:rPr>
        <w:t xml:space="preserve">17). Nella tradizione liturgica della chiesa cattolica latina, prima della proclamazione del Vangelo, il diacono invocando la benedizione è benedetto dal sacerdote con queste parole: “Il Signore sia nel tuo cuore e sulle tue labbra, perché tu possa annunciare degnamente il suo Vangelo. Nel nome del Padre e del Figlio e dello Spirito Santo”. </w:t>
      </w:r>
      <w:r>
        <w:rPr>
          <w:rFonts w:ascii="Book Antiqua" w:hAnsi="Book Antiqua" w:cs="HMDEJC+Arial"/>
          <w:lang w:eastAsia="it-IT"/>
        </w:rPr>
        <w:t xml:space="preserve"> </w:t>
      </w:r>
      <w:r w:rsidRPr="00A13F79">
        <w:rPr>
          <w:rFonts w:ascii="Book Antiqua" w:hAnsi="Book Antiqua" w:cs="HMDEJC+Arial"/>
          <w:lang w:eastAsia="it-IT"/>
        </w:rPr>
        <w:t xml:space="preserve">La liturgia bizantina prega: “O Signore, amante degli uomini, fa che risplenda nei nostri cuori la pura luce della tua divina conoscenza, ed apri gli occhi della nostra mente, perché possiamo intendere i tuoi detti evangelici”. Nella tradizione liturgica della Chiesa riformata, il pastore, prima di leggere e predicare, chiede “a Dio la grazia del suo santo Spirito, perché la sua parola sia fedelmente esposta ad onore del Suo Nome e a edificazione della Chiesa, e che sia ricevuta in umiltà e ubbidienza, come si conviene”. </w:t>
      </w:r>
    </w:p>
    <w:p w:rsidR="00FE217C" w:rsidRPr="00A13F79" w:rsidRDefault="00FE217C" w:rsidP="00FE217C">
      <w:pPr>
        <w:jc w:val="both"/>
        <w:rPr>
          <w:rFonts w:ascii="Book Antiqua" w:hAnsi="Book Antiqua" w:cs="HMDEJC+Arial"/>
          <w:lang w:eastAsia="it-IT"/>
        </w:rPr>
      </w:pPr>
      <w:r w:rsidRPr="00A13F79">
        <w:rPr>
          <w:rFonts w:ascii="Book Antiqua" w:hAnsi="Book Antiqua" w:cs="HMDEJC+Arial"/>
          <w:lang w:eastAsia="it-IT"/>
        </w:rPr>
        <w:t xml:space="preserve">Infine, nella liturgia latina, la benedizione di un nuovo ambone così recita: </w:t>
      </w:r>
    </w:p>
    <w:p w:rsidR="00FE217C" w:rsidRPr="00A13F79" w:rsidRDefault="00FE217C" w:rsidP="00FE217C">
      <w:pPr>
        <w:jc w:val="both"/>
        <w:rPr>
          <w:rFonts w:ascii="Book Antiqua" w:hAnsi="Book Antiqua" w:cs="HMDEJC+Arial"/>
          <w:lang w:eastAsia="it-IT"/>
        </w:rPr>
      </w:pPr>
      <w:r w:rsidRPr="00A13F79">
        <w:rPr>
          <w:rFonts w:ascii="Book Antiqua" w:hAnsi="Book Antiqua" w:cs="HMDEJC+Arial"/>
          <w:lang w:eastAsia="it-IT"/>
        </w:rPr>
        <w:t xml:space="preserve">O Dio, che chiami gli uomini </w:t>
      </w:r>
      <w:r>
        <w:rPr>
          <w:rFonts w:ascii="Book Antiqua" w:hAnsi="Book Antiqua" w:cs="HMDEJC+Arial"/>
          <w:lang w:eastAsia="it-IT"/>
        </w:rPr>
        <w:t xml:space="preserve">/ </w:t>
      </w:r>
      <w:r w:rsidRPr="00A13F79">
        <w:rPr>
          <w:rFonts w:ascii="Book Antiqua" w:hAnsi="Book Antiqua" w:cs="HMDEJC+Arial"/>
          <w:lang w:eastAsia="it-IT"/>
        </w:rPr>
        <w:t xml:space="preserve">dalle tenebre alla tua ammirabile luce, </w:t>
      </w:r>
      <w:r>
        <w:rPr>
          <w:rFonts w:ascii="Book Antiqua" w:hAnsi="Book Antiqua" w:cs="HMDEJC+Arial"/>
          <w:lang w:eastAsia="it-IT"/>
        </w:rPr>
        <w:t xml:space="preserve">/ </w:t>
      </w:r>
      <w:r w:rsidRPr="00A13F79">
        <w:rPr>
          <w:rFonts w:ascii="Book Antiqua" w:hAnsi="Book Antiqua" w:cs="HMDEJC+Arial"/>
          <w:lang w:eastAsia="it-IT"/>
        </w:rPr>
        <w:t xml:space="preserve">accogli il nostro inno di benedizione e di lode; </w:t>
      </w:r>
      <w:r>
        <w:rPr>
          <w:rFonts w:ascii="Book Antiqua" w:hAnsi="Book Antiqua" w:cs="HMDEJC+Arial"/>
          <w:lang w:eastAsia="it-IT"/>
        </w:rPr>
        <w:t xml:space="preserve">/ </w:t>
      </w:r>
      <w:r w:rsidRPr="00A13F79">
        <w:rPr>
          <w:rFonts w:ascii="Book Antiqua" w:hAnsi="Book Antiqua" w:cs="HMDEJC+Arial"/>
          <w:lang w:eastAsia="it-IT"/>
        </w:rPr>
        <w:t xml:space="preserve">tu non ci lasci mai mancare </w:t>
      </w:r>
      <w:r>
        <w:rPr>
          <w:rFonts w:ascii="Book Antiqua" w:hAnsi="Book Antiqua" w:cs="HMDEJC+Arial"/>
          <w:lang w:eastAsia="it-IT"/>
        </w:rPr>
        <w:t xml:space="preserve">/ </w:t>
      </w:r>
      <w:r w:rsidRPr="00A13F79">
        <w:rPr>
          <w:rFonts w:ascii="Book Antiqua" w:hAnsi="Book Antiqua" w:cs="HMDEJC+Arial"/>
          <w:lang w:eastAsia="it-IT"/>
        </w:rPr>
        <w:t xml:space="preserve">il nutrimento dolce e forte della tua parola </w:t>
      </w:r>
      <w:r>
        <w:rPr>
          <w:rFonts w:ascii="Book Antiqua" w:hAnsi="Book Antiqua" w:cs="HMDEJC+Arial"/>
          <w:lang w:eastAsia="it-IT"/>
        </w:rPr>
        <w:t xml:space="preserve">/ </w:t>
      </w:r>
      <w:r w:rsidRPr="00A13F79">
        <w:rPr>
          <w:rFonts w:ascii="Book Antiqua" w:hAnsi="Book Antiqua" w:cs="HMDEJC+Arial"/>
          <w:lang w:eastAsia="it-IT"/>
        </w:rPr>
        <w:t xml:space="preserve">e convocandoci in quest’aula ecclesiale </w:t>
      </w:r>
      <w:r>
        <w:rPr>
          <w:rFonts w:ascii="Book Antiqua" w:hAnsi="Book Antiqua" w:cs="HMDEJC+Arial"/>
          <w:lang w:eastAsia="it-IT"/>
        </w:rPr>
        <w:t xml:space="preserve">/ </w:t>
      </w:r>
      <w:r w:rsidRPr="00A13F79">
        <w:rPr>
          <w:rFonts w:ascii="Book Antiqua" w:hAnsi="Book Antiqua" w:cs="HMDEJC+Arial"/>
          <w:lang w:eastAsia="it-IT"/>
        </w:rPr>
        <w:t xml:space="preserve">continui a ricordare le meraviglie </w:t>
      </w:r>
      <w:r>
        <w:rPr>
          <w:rFonts w:ascii="Book Antiqua" w:hAnsi="Book Antiqua" w:cs="HMDEJC+Arial"/>
          <w:lang w:eastAsia="it-IT"/>
        </w:rPr>
        <w:t xml:space="preserve">/ </w:t>
      </w:r>
      <w:r w:rsidRPr="00A13F79">
        <w:rPr>
          <w:rFonts w:ascii="Book Antiqua" w:hAnsi="Book Antiqua" w:cs="HMDEJC+Arial"/>
          <w:lang w:eastAsia="it-IT"/>
        </w:rPr>
        <w:t xml:space="preserve">da te annunciate e compiute. </w:t>
      </w:r>
    </w:p>
    <w:p w:rsidR="00BD436A" w:rsidRPr="00FE217C" w:rsidRDefault="00FE217C" w:rsidP="00FE217C">
      <w:pPr>
        <w:jc w:val="both"/>
        <w:rPr>
          <w:rFonts w:ascii="Book Antiqua" w:hAnsi="Book Antiqua" w:cs="HMDEJC+Arial"/>
          <w:lang w:eastAsia="it-IT"/>
        </w:rPr>
      </w:pPr>
      <w:r w:rsidRPr="00A13F79">
        <w:rPr>
          <w:rFonts w:ascii="Book Antiqua" w:hAnsi="Book Antiqua" w:cs="HMDEJC+Arial"/>
          <w:lang w:eastAsia="it-IT"/>
        </w:rPr>
        <w:t xml:space="preserve">Risuoni dunque, o Padre, ai nostri orecchi </w:t>
      </w:r>
      <w:r>
        <w:rPr>
          <w:rFonts w:ascii="Book Antiqua" w:hAnsi="Book Antiqua" w:cs="HMDEJC+Arial"/>
          <w:lang w:eastAsia="it-IT"/>
        </w:rPr>
        <w:t xml:space="preserve">/ </w:t>
      </w:r>
      <w:r w:rsidRPr="00A13F79">
        <w:rPr>
          <w:rFonts w:ascii="Book Antiqua" w:hAnsi="Book Antiqua" w:cs="HMDEJC+Arial"/>
          <w:lang w:eastAsia="it-IT"/>
        </w:rPr>
        <w:t xml:space="preserve">la voce del tuo Figlio risorto, </w:t>
      </w:r>
      <w:r>
        <w:rPr>
          <w:rFonts w:ascii="Book Antiqua" w:hAnsi="Book Antiqua" w:cs="HMDEJC+Arial"/>
          <w:lang w:eastAsia="it-IT"/>
        </w:rPr>
        <w:t xml:space="preserve">/ </w:t>
      </w:r>
      <w:r w:rsidRPr="00A13F79">
        <w:rPr>
          <w:rFonts w:ascii="Book Antiqua" w:hAnsi="Book Antiqua" w:cs="HMDEJC+Arial"/>
          <w:lang w:eastAsia="it-IT"/>
        </w:rPr>
        <w:t xml:space="preserve">perché corrispondendo all’azione interiore dello Spirito, </w:t>
      </w:r>
      <w:r>
        <w:rPr>
          <w:rFonts w:ascii="Book Antiqua" w:hAnsi="Book Antiqua" w:cs="HMDEJC+Arial"/>
          <w:lang w:eastAsia="it-IT"/>
        </w:rPr>
        <w:t xml:space="preserve">/ </w:t>
      </w:r>
      <w:r w:rsidRPr="00A13F79">
        <w:rPr>
          <w:rFonts w:ascii="Book Antiqua" w:hAnsi="Book Antiqua" w:cs="HMDEJC+Arial"/>
          <w:lang w:eastAsia="it-IT"/>
        </w:rPr>
        <w:t xml:space="preserve">possiamo essere non solo ascoltatori, </w:t>
      </w:r>
      <w:r>
        <w:rPr>
          <w:rFonts w:ascii="Book Antiqua" w:hAnsi="Book Antiqua" w:cs="HMDEJC+Arial"/>
          <w:lang w:eastAsia="it-IT"/>
        </w:rPr>
        <w:t xml:space="preserve">/ </w:t>
      </w:r>
      <w:r w:rsidRPr="00A13F79">
        <w:rPr>
          <w:rFonts w:ascii="Book Antiqua" w:hAnsi="Book Antiqua" w:cs="HMDEJC+Arial"/>
          <w:lang w:eastAsia="it-IT"/>
        </w:rPr>
        <w:t xml:space="preserve">ma operatori fervidi e coerenti della tua parola. </w:t>
      </w:r>
      <w:r>
        <w:rPr>
          <w:rFonts w:ascii="Book Antiqua" w:hAnsi="Book Antiqua" w:cs="HMDEJC+Arial"/>
          <w:lang w:eastAsia="it-IT"/>
        </w:rPr>
        <w:t xml:space="preserve">/ </w:t>
      </w:r>
      <w:r w:rsidRPr="00A13F79">
        <w:rPr>
          <w:rFonts w:ascii="Book Antiqua" w:hAnsi="Book Antiqua" w:cs="HMDEJC+Arial"/>
          <w:lang w:eastAsia="it-IT"/>
        </w:rPr>
        <w:t xml:space="preserve">Da questo ambone i tuoi messaggeri </w:t>
      </w:r>
      <w:r>
        <w:rPr>
          <w:rFonts w:ascii="Book Antiqua" w:hAnsi="Book Antiqua" w:cs="HMDEJC+Arial"/>
          <w:lang w:eastAsia="it-IT"/>
        </w:rPr>
        <w:t xml:space="preserve">/ </w:t>
      </w:r>
      <w:r w:rsidRPr="00A13F79">
        <w:rPr>
          <w:rFonts w:ascii="Book Antiqua" w:hAnsi="Book Antiqua" w:cs="HMDEJC+Arial"/>
          <w:lang w:eastAsia="it-IT"/>
        </w:rPr>
        <w:t xml:space="preserve">ci indichino il sentiero della vita, </w:t>
      </w:r>
      <w:r>
        <w:rPr>
          <w:rFonts w:ascii="Book Antiqua" w:hAnsi="Book Antiqua" w:cs="HMDEJC+Arial"/>
          <w:lang w:eastAsia="it-IT"/>
        </w:rPr>
        <w:t xml:space="preserve">/ </w:t>
      </w:r>
      <w:r w:rsidRPr="00A13F79">
        <w:rPr>
          <w:rFonts w:ascii="Book Antiqua" w:hAnsi="Book Antiqua" w:cs="HMDEJC+Arial"/>
          <w:lang w:eastAsia="it-IT"/>
        </w:rPr>
        <w:t xml:space="preserve">perché camminando sulle orme di Cristo, </w:t>
      </w:r>
      <w:r>
        <w:rPr>
          <w:rFonts w:ascii="Book Antiqua" w:hAnsi="Book Antiqua" w:cs="HMDEJC+Arial"/>
          <w:lang w:eastAsia="it-IT"/>
        </w:rPr>
        <w:t xml:space="preserve">/ </w:t>
      </w:r>
      <w:r w:rsidRPr="00A13F79">
        <w:rPr>
          <w:rFonts w:ascii="Book Antiqua" w:hAnsi="Book Antiqua" w:cs="HMDEJC+Arial"/>
          <w:lang w:eastAsia="it-IT"/>
        </w:rPr>
        <w:t xml:space="preserve">possiamo giungere alla gloria eterna. </w:t>
      </w:r>
    </w:p>
    <w:sectPr w:rsidR="00BD436A" w:rsidRPr="00FE217C" w:rsidSect="00FE217C">
      <w:type w:val="continuous"/>
      <w:pgSz w:w="8391" w:h="11907" w:code="11"/>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EEA" w:rsidRDefault="00DA6EEA" w:rsidP="00FE217C">
      <w:r>
        <w:separator/>
      </w:r>
    </w:p>
  </w:endnote>
  <w:endnote w:type="continuationSeparator" w:id="0">
    <w:p w:rsidR="00DA6EEA" w:rsidRDefault="00DA6EEA" w:rsidP="00FE21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HMDEKD+Arial,Bold">
    <w:altName w:val="Arial"/>
    <w:panose1 w:val="00000000000000000000"/>
    <w:charset w:val="00"/>
    <w:family w:val="swiss"/>
    <w:notTrueType/>
    <w:pitch w:val="default"/>
    <w:sig w:usb0="00000003" w:usb1="00000000" w:usb2="00000000" w:usb3="00000000" w:csb0="00000001" w:csb1="00000000"/>
  </w:font>
  <w:font w:name="HMDEJC+Arial">
    <w:altName w:val="Arial"/>
    <w:panose1 w:val="00000000000000000000"/>
    <w:charset w:val="00"/>
    <w:family w:val="swiss"/>
    <w:notTrueType/>
    <w:pitch w:val="default"/>
    <w:sig w:usb0="00000003" w:usb1="00000000" w:usb2="00000000" w:usb3="00000000" w:csb0="00000001" w:csb1="00000000"/>
  </w:font>
  <w:font w:name="HMDEKF+Arial,Italic">
    <w:altName w:val="Arial"/>
    <w:panose1 w:val="00000000000000000000"/>
    <w:charset w:val="00"/>
    <w:family w:val="swiss"/>
    <w:notTrueType/>
    <w:pitch w:val="default"/>
    <w:sig w:usb0="00000003" w:usb1="00000000" w:usb2="00000000" w:usb3="00000000" w:csb0="00000001" w:csb1="00000000"/>
  </w:font>
  <w:font w:name="HMDEKH+Arial,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EEA" w:rsidRDefault="00DA6EEA" w:rsidP="00FE217C">
      <w:r>
        <w:separator/>
      </w:r>
    </w:p>
  </w:footnote>
  <w:footnote w:type="continuationSeparator" w:id="0">
    <w:p w:rsidR="00DA6EEA" w:rsidRDefault="00DA6EEA" w:rsidP="00FE21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217C"/>
    <w:rsid w:val="000028D8"/>
    <w:rsid w:val="00007C7C"/>
    <w:rsid w:val="00007DCF"/>
    <w:rsid w:val="0001034F"/>
    <w:rsid w:val="00012ECD"/>
    <w:rsid w:val="00021D4F"/>
    <w:rsid w:val="00023CC0"/>
    <w:rsid w:val="00024F05"/>
    <w:rsid w:val="00025B4B"/>
    <w:rsid w:val="0002793B"/>
    <w:rsid w:val="00030C0D"/>
    <w:rsid w:val="0003192D"/>
    <w:rsid w:val="00033B52"/>
    <w:rsid w:val="0003510D"/>
    <w:rsid w:val="000409D2"/>
    <w:rsid w:val="0004144D"/>
    <w:rsid w:val="0004169B"/>
    <w:rsid w:val="00044318"/>
    <w:rsid w:val="0004469C"/>
    <w:rsid w:val="00045108"/>
    <w:rsid w:val="00045288"/>
    <w:rsid w:val="0005296C"/>
    <w:rsid w:val="0005442C"/>
    <w:rsid w:val="00055662"/>
    <w:rsid w:val="000574A2"/>
    <w:rsid w:val="00060242"/>
    <w:rsid w:val="00060446"/>
    <w:rsid w:val="00060507"/>
    <w:rsid w:val="0006231F"/>
    <w:rsid w:val="0006646D"/>
    <w:rsid w:val="0006790B"/>
    <w:rsid w:val="00070078"/>
    <w:rsid w:val="0007039D"/>
    <w:rsid w:val="000703C4"/>
    <w:rsid w:val="000721C2"/>
    <w:rsid w:val="0007242A"/>
    <w:rsid w:val="00073263"/>
    <w:rsid w:val="0007544C"/>
    <w:rsid w:val="000805A2"/>
    <w:rsid w:val="000806F9"/>
    <w:rsid w:val="00080B5B"/>
    <w:rsid w:val="000848BC"/>
    <w:rsid w:val="0008501D"/>
    <w:rsid w:val="00087952"/>
    <w:rsid w:val="00092452"/>
    <w:rsid w:val="00094F16"/>
    <w:rsid w:val="000A25F8"/>
    <w:rsid w:val="000A263F"/>
    <w:rsid w:val="000A3A39"/>
    <w:rsid w:val="000A3FCA"/>
    <w:rsid w:val="000A6B64"/>
    <w:rsid w:val="000A7378"/>
    <w:rsid w:val="000B036F"/>
    <w:rsid w:val="000B0524"/>
    <w:rsid w:val="000B4313"/>
    <w:rsid w:val="000B5367"/>
    <w:rsid w:val="000B592F"/>
    <w:rsid w:val="000B7C9E"/>
    <w:rsid w:val="000C3564"/>
    <w:rsid w:val="000C4AAE"/>
    <w:rsid w:val="000C596B"/>
    <w:rsid w:val="000C78E8"/>
    <w:rsid w:val="000D0AC1"/>
    <w:rsid w:val="000D19A9"/>
    <w:rsid w:val="000D3502"/>
    <w:rsid w:val="000D4E65"/>
    <w:rsid w:val="000E108D"/>
    <w:rsid w:val="000E2B1A"/>
    <w:rsid w:val="000E7690"/>
    <w:rsid w:val="000E76B5"/>
    <w:rsid w:val="000F31B5"/>
    <w:rsid w:val="000F644A"/>
    <w:rsid w:val="000F6DDA"/>
    <w:rsid w:val="0010046C"/>
    <w:rsid w:val="001030FC"/>
    <w:rsid w:val="001050D3"/>
    <w:rsid w:val="00105FF9"/>
    <w:rsid w:val="00106C87"/>
    <w:rsid w:val="0011169A"/>
    <w:rsid w:val="00115FD2"/>
    <w:rsid w:val="00120B5D"/>
    <w:rsid w:val="00120D8F"/>
    <w:rsid w:val="00121FA3"/>
    <w:rsid w:val="00123F79"/>
    <w:rsid w:val="001247D7"/>
    <w:rsid w:val="001256BC"/>
    <w:rsid w:val="0012578F"/>
    <w:rsid w:val="00126AC1"/>
    <w:rsid w:val="00127A0C"/>
    <w:rsid w:val="00130BA4"/>
    <w:rsid w:val="001351B4"/>
    <w:rsid w:val="0014173B"/>
    <w:rsid w:val="00141E7C"/>
    <w:rsid w:val="00144FF2"/>
    <w:rsid w:val="00150466"/>
    <w:rsid w:val="001511C4"/>
    <w:rsid w:val="00152636"/>
    <w:rsid w:val="00173002"/>
    <w:rsid w:val="0017546A"/>
    <w:rsid w:val="0017568F"/>
    <w:rsid w:val="00176352"/>
    <w:rsid w:val="001772AC"/>
    <w:rsid w:val="001822E7"/>
    <w:rsid w:val="0018312B"/>
    <w:rsid w:val="00183B13"/>
    <w:rsid w:val="0018529A"/>
    <w:rsid w:val="0018699C"/>
    <w:rsid w:val="001901CF"/>
    <w:rsid w:val="0019595C"/>
    <w:rsid w:val="00197F01"/>
    <w:rsid w:val="001A330A"/>
    <w:rsid w:val="001A647C"/>
    <w:rsid w:val="001B10CE"/>
    <w:rsid w:val="001B14C9"/>
    <w:rsid w:val="001B23AE"/>
    <w:rsid w:val="001C78AA"/>
    <w:rsid w:val="001C7E3D"/>
    <w:rsid w:val="001D0B3E"/>
    <w:rsid w:val="001D6979"/>
    <w:rsid w:val="001D6C58"/>
    <w:rsid w:val="001D6DAC"/>
    <w:rsid w:val="001E00BA"/>
    <w:rsid w:val="001E22CA"/>
    <w:rsid w:val="001E4148"/>
    <w:rsid w:val="001F29EE"/>
    <w:rsid w:val="00201F4C"/>
    <w:rsid w:val="002126C8"/>
    <w:rsid w:val="002131F0"/>
    <w:rsid w:val="002158E9"/>
    <w:rsid w:val="00217208"/>
    <w:rsid w:val="0021727D"/>
    <w:rsid w:val="002210EC"/>
    <w:rsid w:val="00221E5B"/>
    <w:rsid w:val="00222F0C"/>
    <w:rsid w:val="00230F50"/>
    <w:rsid w:val="00234B8A"/>
    <w:rsid w:val="00235284"/>
    <w:rsid w:val="002427D9"/>
    <w:rsid w:val="00242DDF"/>
    <w:rsid w:val="00243D12"/>
    <w:rsid w:val="0024429C"/>
    <w:rsid w:val="00244DD6"/>
    <w:rsid w:val="00270D5A"/>
    <w:rsid w:val="00273E26"/>
    <w:rsid w:val="002802D7"/>
    <w:rsid w:val="00280B92"/>
    <w:rsid w:val="00281CA5"/>
    <w:rsid w:val="00283BDC"/>
    <w:rsid w:val="00283C76"/>
    <w:rsid w:val="0028535A"/>
    <w:rsid w:val="0028545C"/>
    <w:rsid w:val="00291608"/>
    <w:rsid w:val="00293B5E"/>
    <w:rsid w:val="00295652"/>
    <w:rsid w:val="002978B9"/>
    <w:rsid w:val="002B6F0D"/>
    <w:rsid w:val="002C02FE"/>
    <w:rsid w:val="002C2FF4"/>
    <w:rsid w:val="002C44BA"/>
    <w:rsid w:val="002C7BA2"/>
    <w:rsid w:val="002D3BB4"/>
    <w:rsid w:val="002E026E"/>
    <w:rsid w:val="002E1642"/>
    <w:rsid w:val="002E250F"/>
    <w:rsid w:val="002E3809"/>
    <w:rsid w:val="002E67A3"/>
    <w:rsid w:val="002E6801"/>
    <w:rsid w:val="002E6BD8"/>
    <w:rsid w:val="002F1B11"/>
    <w:rsid w:val="002F3056"/>
    <w:rsid w:val="002F348A"/>
    <w:rsid w:val="002F6E1A"/>
    <w:rsid w:val="0030053F"/>
    <w:rsid w:val="00302227"/>
    <w:rsid w:val="0030362E"/>
    <w:rsid w:val="0030606F"/>
    <w:rsid w:val="00310737"/>
    <w:rsid w:val="0031219B"/>
    <w:rsid w:val="003142B9"/>
    <w:rsid w:val="003144D4"/>
    <w:rsid w:val="003161A8"/>
    <w:rsid w:val="00316FDC"/>
    <w:rsid w:val="00322708"/>
    <w:rsid w:val="00323894"/>
    <w:rsid w:val="003250D6"/>
    <w:rsid w:val="00332043"/>
    <w:rsid w:val="003337AC"/>
    <w:rsid w:val="00337E19"/>
    <w:rsid w:val="003422DB"/>
    <w:rsid w:val="003426FF"/>
    <w:rsid w:val="0035078C"/>
    <w:rsid w:val="00355696"/>
    <w:rsid w:val="0036473A"/>
    <w:rsid w:val="00374F12"/>
    <w:rsid w:val="00380D98"/>
    <w:rsid w:val="00381F19"/>
    <w:rsid w:val="00382E98"/>
    <w:rsid w:val="003832AD"/>
    <w:rsid w:val="0038330B"/>
    <w:rsid w:val="00383C12"/>
    <w:rsid w:val="003850DB"/>
    <w:rsid w:val="0038533C"/>
    <w:rsid w:val="00391DB8"/>
    <w:rsid w:val="00393C69"/>
    <w:rsid w:val="00393E5B"/>
    <w:rsid w:val="003947B9"/>
    <w:rsid w:val="00395AE4"/>
    <w:rsid w:val="003A3637"/>
    <w:rsid w:val="003A3A6E"/>
    <w:rsid w:val="003A3B2E"/>
    <w:rsid w:val="003A5A94"/>
    <w:rsid w:val="003A676D"/>
    <w:rsid w:val="003A7ED5"/>
    <w:rsid w:val="003B3B07"/>
    <w:rsid w:val="003B41EB"/>
    <w:rsid w:val="003B49DC"/>
    <w:rsid w:val="003B6AF2"/>
    <w:rsid w:val="003C0953"/>
    <w:rsid w:val="003C7A0C"/>
    <w:rsid w:val="003E20F6"/>
    <w:rsid w:val="003E216E"/>
    <w:rsid w:val="003E47FD"/>
    <w:rsid w:val="003F163A"/>
    <w:rsid w:val="003F164D"/>
    <w:rsid w:val="003F543E"/>
    <w:rsid w:val="003F5600"/>
    <w:rsid w:val="003F5784"/>
    <w:rsid w:val="003F5EE3"/>
    <w:rsid w:val="003F7338"/>
    <w:rsid w:val="00400452"/>
    <w:rsid w:val="00400E1E"/>
    <w:rsid w:val="00400FCB"/>
    <w:rsid w:val="004033C4"/>
    <w:rsid w:val="00404031"/>
    <w:rsid w:val="00412238"/>
    <w:rsid w:val="0041319E"/>
    <w:rsid w:val="004134D9"/>
    <w:rsid w:val="00414D6D"/>
    <w:rsid w:val="004152B5"/>
    <w:rsid w:val="00420218"/>
    <w:rsid w:val="0042408A"/>
    <w:rsid w:val="0042423C"/>
    <w:rsid w:val="004242A2"/>
    <w:rsid w:val="0042793C"/>
    <w:rsid w:val="00431310"/>
    <w:rsid w:val="00435DAE"/>
    <w:rsid w:val="00440237"/>
    <w:rsid w:val="00442724"/>
    <w:rsid w:val="00442AF4"/>
    <w:rsid w:val="00442F86"/>
    <w:rsid w:val="00443DE7"/>
    <w:rsid w:val="0045248B"/>
    <w:rsid w:val="00454115"/>
    <w:rsid w:val="0045485C"/>
    <w:rsid w:val="00454E96"/>
    <w:rsid w:val="00456601"/>
    <w:rsid w:val="00457FD5"/>
    <w:rsid w:val="00460A0A"/>
    <w:rsid w:val="004612E5"/>
    <w:rsid w:val="00467A13"/>
    <w:rsid w:val="00467D41"/>
    <w:rsid w:val="004700AB"/>
    <w:rsid w:val="00470833"/>
    <w:rsid w:val="00470D69"/>
    <w:rsid w:val="004723B1"/>
    <w:rsid w:val="004731D0"/>
    <w:rsid w:val="00475AAF"/>
    <w:rsid w:val="00485089"/>
    <w:rsid w:val="00485594"/>
    <w:rsid w:val="004855CC"/>
    <w:rsid w:val="004868D7"/>
    <w:rsid w:val="004873C1"/>
    <w:rsid w:val="004877E5"/>
    <w:rsid w:val="00491E3E"/>
    <w:rsid w:val="00493F61"/>
    <w:rsid w:val="00494A4B"/>
    <w:rsid w:val="00495BF3"/>
    <w:rsid w:val="00496BBC"/>
    <w:rsid w:val="004A10BE"/>
    <w:rsid w:val="004A1622"/>
    <w:rsid w:val="004A1FD6"/>
    <w:rsid w:val="004A57F8"/>
    <w:rsid w:val="004A68D4"/>
    <w:rsid w:val="004B09FF"/>
    <w:rsid w:val="004B544B"/>
    <w:rsid w:val="004C2E77"/>
    <w:rsid w:val="004C3757"/>
    <w:rsid w:val="004C6F1A"/>
    <w:rsid w:val="004C7F3B"/>
    <w:rsid w:val="004D1497"/>
    <w:rsid w:val="004E0D82"/>
    <w:rsid w:val="004E1097"/>
    <w:rsid w:val="004E2FC6"/>
    <w:rsid w:val="004E63B4"/>
    <w:rsid w:val="004F2418"/>
    <w:rsid w:val="004F297D"/>
    <w:rsid w:val="004F4EE1"/>
    <w:rsid w:val="004F7A35"/>
    <w:rsid w:val="0050118E"/>
    <w:rsid w:val="00501B13"/>
    <w:rsid w:val="0050260C"/>
    <w:rsid w:val="00503D57"/>
    <w:rsid w:val="00505A70"/>
    <w:rsid w:val="00505F3B"/>
    <w:rsid w:val="005166D4"/>
    <w:rsid w:val="0052073C"/>
    <w:rsid w:val="005215E8"/>
    <w:rsid w:val="00521706"/>
    <w:rsid w:val="00521D5F"/>
    <w:rsid w:val="005225F3"/>
    <w:rsid w:val="00522833"/>
    <w:rsid w:val="00522D39"/>
    <w:rsid w:val="0052339F"/>
    <w:rsid w:val="00524616"/>
    <w:rsid w:val="00527AF2"/>
    <w:rsid w:val="00531F76"/>
    <w:rsid w:val="00534344"/>
    <w:rsid w:val="00536D43"/>
    <w:rsid w:val="005412DE"/>
    <w:rsid w:val="00545F30"/>
    <w:rsid w:val="00555D7B"/>
    <w:rsid w:val="00555E7F"/>
    <w:rsid w:val="00557302"/>
    <w:rsid w:val="0056121A"/>
    <w:rsid w:val="005633D4"/>
    <w:rsid w:val="005661F6"/>
    <w:rsid w:val="00567CEF"/>
    <w:rsid w:val="005721B4"/>
    <w:rsid w:val="00572E2B"/>
    <w:rsid w:val="00573187"/>
    <w:rsid w:val="00580A12"/>
    <w:rsid w:val="0058132D"/>
    <w:rsid w:val="00583DEA"/>
    <w:rsid w:val="0058402F"/>
    <w:rsid w:val="005842CA"/>
    <w:rsid w:val="0058471A"/>
    <w:rsid w:val="00590E2F"/>
    <w:rsid w:val="00592A66"/>
    <w:rsid w:val="005962D0"/>
    <w:rsid w:val="00597279"/>
    <w:rsid w:val="005A28AB"/>
    <w:rsid w:val="005A522A"/>
    <w:rsid w:val="005A5750"/>
    <w:rsid w:val="005A7C5F"/>
    <w:rsid w:val="005B04A5"/>
    <w:rsid w:val="005B47AF"/>
    <w:rsid w:val="005B5DF9"/>
    <w:rsid w:val="005C1C4E"/>
    <w:rsid w:val="005C2B01"/>
    <w:rsid w:val="005C45A0"/>
    <w:rsid w:val="005C5DC5"/>
    <w:rsid w:val="005C6941"/>
    <w:rsid w:val="005C6955"/>
    <w:rsid w:val="005C74F1"/>
    <w:rsid w:val="005C7CEA"/>
    <w:rsid w:val="005C7E69"/>
    <w:rsid w:val="005D0AFA"/>
    <w:rsid w:val="005D3081"/>
    <w:rsid w:val="005E0390"/>
    <w:rsid w:val="005E091C"/>
    <w:rsid w:val="005E154B"/>
    <w:rsid w:val="005E4778"/>
    <w:rsid w:val="005E4F2C"/>
    <w:rsid w:val="005E744E"/>
    <w:rsid w:val="005F0D66"/>
    <w:rsid w:val="005F10D9"/>
    <w:rsid w:val="00600F6F"/>
    <w:rsid w:val="006010CF"/>
    <w:rsid w:val="0060125C"/>
    <w:rsid w:val="00603BA4"/>
    <w:rsid w:val="00613162"/>
    <w:rsid w:val="0061773F"/>
    <w:rsid w:val="00621CAF"/>
    <w:rsid w:val="0063004D"/>
    <w:rsid w:val="006304E3"/>
    <w:rsid w:val="00634B24"/>
    <w:rsid w:val="00635D4A"/>
    <w:rsid w:val="00641A80"/>
    <w:rsid w:val="00643B86"/>
    <w:rsid w:val="006443EA"/>
    <w:rsid w:val="00645558"/>
    <w:rsid w:val="00646EC0"/>
    <w:rsid w:val="00650702"/>
    <w:rsid w:val="006549FA"/>
    <w:rsid w:val="00666E29"/>
    <w:rsid w:val="0066704E"/>
    <w:rsid w:val="00673ED9"/>
    <w:rsid w:val="0067400C"/>
    <w:rsid w:val="00676749"/>
    <w:rsid w:val="00676799"/>
    <w:rsid w:val="00683C59"/>
    <w:rsid w:val="006844FA"/>
    <w:rsid w:val="00685516"/>
    <w:rsid w:val="006874BD"/>
    <w:rsid w:val="006910A3"/>
    <w:rsid w:val="00691539"/>
    <w:rsid w:val="00692BD7"/>
    <w:rsid w:val="00693DDF"/>
    <w:rsid w:val="00696FD0"/>
    <w:rsid w:val="00697438"/>
    <w:rsid w:val="006A0184"/>
    <w:rsid w:val="006A110F"/>
    <w:rsid w:val="006A11D1"/>
    <w:rsid w:val="006A16EA"/>
    <w:rsid w:val="006A376C"/>
    <w:rsid w:val="006B00EC"/>
    <w:rsid w:val="006B10C3"/>
    <w:rsid w:val="006B1552"/>
    <w:rsid w:val="006B1859"/>
    <w:rsid w:val="006B6FF5"/>
    <w:rsid w:val="006C1566"/>
    <w:rsid w:val="006C16D8"/>
    <w:rsid w:val="006C253D"/>
    <w:rsid w:val="006C28FC"/>
    <w:rsid w:val="006C290A"/>
    <w:rsid w:val="006C60ED"/>
    <w:rsid w:val="006C7A61"/>
    <w:rsid w:val="006D0208"/>
    <w:rsid w:val="006D0EE4"/>
    <w:rsid w:val="006D4756"/>
    <w:rsid w:val="006D576C"/>
    <w:rsid w:val="006D6DBE"/>
    <w:rsid w:val="006D7F92"/>
    <w:rsid w:val="006E026B"/>
    <w:rsid w:val="006E21D3"/>
    <w:rsid w:val="006E5C04"/>
    <w:rsid w:val="006E6434"/>
    <w:rsid w:val="006F03AF"/>
    <w:rsid w:val="006F0EEF"/>
    <w:rsid w:val="006F20B2"/>
    <w:rsid w:val="006F6B00"/>
    <w:rsid w:val="00700425"/>
    <w:rsid w:val="0070159D"/>
    <w:rsid w:val="0070265F"/>
    <w:rsid w:val="00702A98"/>
    <w:rsid w:val="0070340D"/>
    <w:rsid w:val="00705252"/>
    <w:rsid w:val="00713254"/>
    <w:rsid w:val="00723715"/>
    <w:rsid w:val="00725305"/>
    <w:rsid w:val="00726EA1"/>
    <w:rsid w:val="007310FB"/>
    <w:rsid w:val="00732B58"/>
    <w:rsid w:val="0073362D"/>
    <w:rsid w:val="00737AA6"/>
    <w:rsid w:val="007412FD"/>
    <w:rsid w:val="00742F8D"/>
    <w:rsid w:val="007438AC"/>
    <w:rsid w:val="0074489D"/>
    <w:rsid w:val="00746C14"/>
    <w:rsid w:val="00752887"/>
    <w:rsid w:val="00752E25"/>
    <w:rsid w:val="00753932"/>
    <w:rsid w:val="00754CF9"/>
    <w:rsid w:val="007564D7"/>
    <w:rsid w:val="00757129"/>
    <w:rsid w:val="0076171D"/>
    <w:rsid w:val="007617B7"/>
    <w:rsid w:val="0076541E"/>
    <w:rsid w:val="00771E6E"/>
    <w:rsid w:val="00772FEF"/>
    <w:rsid w:val="00785620"/>
    <w:rsid w:val="007856DE"/>
    <w:rsid w:val="00786DA6"/>
    <w:rsid w:val="007947D4"/>
    <w:rsid w:val="00794AE3"/>
    <w:rsid w:val="00795E2E"/>
    <w:rsid w:val="007A263B"/>
    <w:rsid w:val="007A6057"/>
    <w:rsid w:val="007A774B"/>
    <w:rsid w:val="007B0820"/>
    <w:rsid w:val="007B3688"/>
    <w:rsid w:val="007C1DEF"/>
    <w:rsid w:val="007C1F6B"/>
    <w:rsid w:val="007C2125"/>
    <w:rsid w:val="007C3BCA"/>
    <w:rsid w:val="007C4D38"/>
    <w:rsid w:val="007C560C"/>
    <w:rsid w:val="007C699E"/>
    <w:rsid w:val="007D1D38"/>
    <w:rsid w:val="007D2EC9"/>
    <w:rsid w:val="007E1942"/>
    <w:rsid w:val="007E2FC1"/>
    <w:rsid w:val="007E320F"/>
    <w:rsid w:val="007E7BF6"/>
    <w:rsid w:val="007F0938"/>
    <w:rsid w:val="007F23C6"/>
    <w:rsid w:val="007F74A8"/>
    <w:rsid w:val="008011AD"/>
    <w:rsid w:val="00802602"/>
    <w:rsid w:val="008064EF"/>
    <w:rsid w:val="00810159"/>
    <w:rsid w:val="00811DEC"/>
    <w:rsid w:val="008120EA"/>
    <w:rsid w:val="00812766"/>
    <w:rsid w:val="0082120F"/>
    <w:rsid w:val="00826FC1"/>
    <w:rsid w:val="008321A3"/>
    <w:rsid w:val="00835CC0"/>
    <w:rsid w:val="008377A7"/>
    <w:rsid w:val="00837ED2"/>
    <w:rsid w:val="00841AF0"/>
    <w:rsid w:val="00843E85"/>
    <w:rsid w:val="00845F2D"/>
    <w:rsid w:val="00850FDD"/>
    <w:rsid w:val="00854AC9"/>
    <w:rsid w:val="00857513"/>
    <w:rsid w:val="0086003B"/>
    <w:rsid w:val="00866311"/>
    <w:rsid w:val="00871673"/>
    <w:rsid w:val="008765B3"/>
    <w:rsid w:val="00885968"/>
    <w:rsid w:val="00887586"/>
    <w:rsid w:val="00890CD9"/>
    <w:rsid w:val="00892E32"/>
    <w:rsid w:val="00895B19"/>
    <w:rsid w:val="008A0951"/>
    <w:rsid w:val="008A1016"/>
    <w:rsid w:val="008A36FA"/>
    <w:rsid w:val="008A3AB7"/>
    <w:rsid w:val="008A4338"/>
    <w:rsid w:val="008A435C"/>
    <w:rsid w:val="008A47AC"/>
    <w:rsid w:val="008A59CA"/>
    <w:rsid w:val="008B690F"/>
    <w:rsid w:val="008B6BDE"/>
    <w:rsid w:val="008B7A08"/>
    <w:rsid w:val="008B7D5B"/>
    <w:rsid w:val="008C50CA"/>
    <w:rsid w:val="008C6988"/>
    <w:rsid w:val="008D0350"/>
    <w:rsid w:val="008D7247"/>
    <w:rsid w:val="008D7D02"/>
    <w:rsid w:val="008E119B"/>
    <w:rsid w:val="008E2D06"/>
    <w:rsid w:val="008E6726"/>
    <w:rsid w:val="008F0386"/>
    <w:rsid w:val="008F0D22"/>
    <w:rsid w:val="008F2607"/>
    <w:rsid w:val="0090044C"/>
    <w:rsid w:val="00902069"/>
    <w:rsid w:val="00905103"/>
    <w:rsid w:val="00905406"/>
    <w:rsid w:val="00910195"/>
    <w:rsid w:val="009130DC"/>
    <w:rsid w:val="00915592"/>
    <w:rsid w:val="00916241"/>
    <w:rsid w:val="00916BFB"/>
    <w:rsid w:val="0092149B"/>
    <w:rsid w:val="00921B42"/>
    <w:rsid w:val="00925B7E"/>
    <w:rsid w:val="00932519"/>
    <w:rsid w:val="009376AC"/>
    <w:rsid w:val="009413D8"/>
    <w:rsid w:val="00941AD3"/>
    <w:rsid w:val="00945528"/>
    <w:rsid w:val="00952158"/>
    <w:rsid w:val="009532FF"/>
    <w:rsid w:val="0095433C"/>
    <w:rsid w:val="00956E2F"/>
    <w:rsid w:val="00957C93"/>
    <w:rsid w:val="009606F0"/>
    <w:rsid w:val="0096080E"/>
    <w:rsid w:val="00960D17"/>
    <w:rsid w:val="009639BD"/>
    <w:rsid w:val="009647FC"/>
    <w:rsid w:val="00972302"/>
    <w:rsid w:val="00972D36"/>
    <w:rsid w:val="00974A60"/>
    <w:rsid w:val="009770BD"/>
    <w:rsid w:val="00977C0B"/>
    <w:rsid w:val="009817A0"/>
    <w:rsid w:val="00990119"/>
    <w:rsid w:val="00990244"/>
    <w:rsid w:val="00993C60"/>
    <w:rsid w:val="00995964"/>
    <w:rsid w:val="00996CF5"/>
    <w:rsid w:val="009A6E2C"/>
    <w:rsid w:val="009B1766"/>
    <w:rsid w:val="009B5356"/>
    <w:rsid w:val="009B5EEC"/>
    <w:rsid w:val="009B6134"/>
    <w:rsid w:val="009B6BB6"/>
    <w:rsid w:val="009B7105"/>
    <w:rsid w:val="009C0B6C"/>
    <w:rsid w:val="009C6C88"/>
    <w:rsid w:val="009C72F6"/>
    <w:rsid w:val="009D1C67"/>
    <w:rsid w:val="009D2161"/>
    <w:rsid w:val="009D28A2"/>
    <w:rsid w:val="009D424F"/>
    <w:rsid w:val="009E142A"/>
    <w:rsid w:val="009E229D"/>
    <w:rsid w:val="009E6729"/>
    <w:rsid w:val="009E77E6"/>
    <w:rsid w:val="009F461E"/>
    <w:rsid w:val="009F4D43"/>
    <w:rsid w:val="009F5223"/>
    <w:rsid w:val="009F5954"/>
    <w:rsid w:val="009F69BE"/>
    <w:rsid w:val="009F751F"/>
    <w:rsid w:val="00A0676A"/>
    <w:rsid w:val="00A068FF"/>
    <w:rsid w:val="00A116EF"/>
    <w:rsid w:val="00A11EA2"/>
    <w:rsid w:val="00A12727"/>
    <w:rsid w:val="00A145A6"/>
    <w:rsid w:val="00A2190B"/>
    <w:rsid w:val="00A219C1"/>
    <w:rsid w:val="00A21FDC"/>
    <w:rsid w:val="00A227A2"/>
    <w:rsid w:val="00A23DFF"/>
    <w:rsid w:val="00A24BF0"/>
    <w:rsid w:val="00A25143"/>
    <w:rsid w:val="00A256F3"/>
    <w:rsid w:val="00A26A1E"/>
    <w:rsid w:val="00A312FF"/>
    <w:rsid w:val="00A31532"/>
    <w:rsid w:val="00A317E2"/>
    <w:rsid w:val="00A32F41"/>
    <w:rsid w:val="00A332E8"/>
    <w:rsid w:val="00A354E8"/>
    <w:rsid w:val="00A35728"/>
    <w:rsid w:val="00A357AE"/>
    <w:rsid w:val="00A40BD3"/>
    <w:rsid w:val="00A41BAD"/>
    <w:rsid w:val="00A43D06"/>
    <w:rsid w:val="00A46D5D"/>
    <w:rsid w:val="00A473F9"/>
    <w:rsid w:val="00A51D83"/>
    <w:rsid w:val="00A560C1"/>
    <w:rsid w:val="00A569A5"/>
    <w:rsid w:val="00A57610"/>
    <w:rsid w:val="00A601D2"/>
    <w:rsid w:val="00A62C3D"/>
    <w:rsid w:val="00A635C2"/>
    <w:rsid w:val="00A70880"/>
    <w:rsid w:val="00A728C6"/>
    <w:rsid w:val="00A80E00"/>
    <w:rsid w:val="00A81536"/>
    <w:rsid w:val="00A862A2"/>
    <w:rsid w:val="00A91460"/>
    <w:rsid w:val="00A94F4C"/>
    <w:rsid w:val="00A97145"/>
    <w:rsid w:val="00AA0D4B"/>
    <w:rsid w:val="00AA24EA"/>
    <w:rsid w:val="00AA35C5"/>
    <w:rsid w:val="00AA38C2"/>
    <w:rsid w:val="00AA4BB0"/>
    <w:rsid w:val="00AA530A"/>
    <w:rsid w:val="00AA57E3"/>
    <w:rsid w:val="00AA636D"/>
    <w:rsid w:val="00AA6389"/>
    <w:rsid w:val="00AB0FC2"/>
    <w:rsid w:val="00AB2E16"/>
    <w:rsid w:val="00AB3196"/>
    <w:rsid w:val="00AB6984"/>
    <w:rsid w:val="00AC6951"/>
    <w:rsid w:val="00AD012C"/>
    <w:rsid w:val="00AD0767"/>
    <w:rsid w:val="00AD2865"/>
    <w:rsid w:val="00AD5342"/>
    <w:rsid w:val="00AD55BE"/>
    <w:rsid w:val="00AD7C97"/>
    <w:rsid w:val="00AE39A1"/>
    <w:rsid w:val="00AE72AF"/>
    <w:rsid w:val="00AF526E"/>
    <w:rsid w:val="00AF6A55"/>
    <w:rsid w:val="00AF7E50"/>
    <w:rsid w:val="00B004C6"/>
    <w:rsid w:val="00B01F84"/>
    <w:rsid w:val="00B021C3"/>
    <w:rsid w:val="00B039F4"/>
    <w:rsid w:val="00B13005"/>
    <w:rsid w:val="00B20A10"/>
    <w:rsid w:val="00B23498"/>
    <w:rsid w:val="00B2406A"/>
    <w:rsid w:val="00B24310"/>
    <w:rsid w:val="00B2633C"/>
    <w:rsid w:val="00B30935"/>
    <w:rsid w:val="00B3402C"/>
    <w:rsid w:val="00B35313"/>
    <w:rsid w:val="00B35C61"/>
    <w:rsid w:val="00B3620B"/>
    <w:rsid w:val="00B37EF4"/>
    <w:rsid w:val="00B409BC"/>
    <w:rsid w:val="00B40F34"/>
    <w:rsid w:val="00B5021C"/>
    <w:rsid w:val="00B5379A"/>
    <w:rsid w:val="00B5552C"/>
    <w:rsid w:val="00B55976"/>
    <w:rsid w:val="00B61868"/>
    <w:rsid w:val="00B6534F"/>
    <w:rsid w:val="00B66C1B"/>
    <w:rsid w:val="00B72BF6"/>
    <w:rsid w:val="00B74085"/>
    <w:rsid w:val="00B75863"/>
    <w:rsid w:val="00B77EAE"/>
    <w:rsid w:val="00B810C4"/>
    <w:rsid w:val="00B824CF"/>
    <w:rsid w:val="00B84B00"/>
    <w:rsid w:val="00B84EAB"/>
    <w:rsid w:val="00B912A1"/>
    <w:rsid w:val="00B94215"/>
    <w:rsid w:val="00B95A83"/>
    <w:rsid w:val="00B95F9A"/>
    <w:rsid w:val="00BA1027"/>
    <w:rsid w:val="00BA18AB"/>
    <w:rsid w:val="00BA1A4E"/>
    <w:rsid w:val="00BA31C2"/>
    <w:rsid w:val="00BA6544"/>
    <w:rsid w:val="00BB0C0E"/>
    <w:rsid w:val="00BB5B3A"/>
    <w:rsid w:val="00BB64D5"/>
    <w:rsid w:val="00BB7D16"/>
    <w:rsid w:val="00BC2402"/>
    <w:rsid w:val="00BC3202"/>
    <w:rsid w:val="00BC3F7C"/>
    <w:rsid w:val="00BD0422"/>
    <w:rsid w:val="00BD0915"/>
    <w:rsid w:val="00BD15E7"/>
    <w:rsid w:val="00BD314A"/>
    <w:rsid w:val="00BD436A"/>
    <w:rsid w:val="00BD505D"/>
    <w:rsid w:val="00BD7F8A"/>
    <w:rsid w:val="00BE0095"/>
    <w:rsid w:val="00BE0B1A"/>
    <w:rsid w:val="00BE1990"/>
    <w:rsid w:val="00BE1F8C"/>
    <w:rsid w:val="00BF2F92"/>
    <w:rsid w:val="00BF33A1"/>
    <w:rsid w:val="00BF6347"/>
    <w:rsid w:val="00BF7047"/>
    <w:rsid w:val="00C00261"/>
    <w:rsid w:val="00C03138"/>
    <w:rsid w:val="00C0328F"/>
    <w:rsid w:val="00C039FE"/>
    <w:rsid w:val="00C10CD9"/>
    <w:rsid w:val="00C10EF7"/>
    <w:rsid w:val="00C14530"/>
    <w:rsid w:val="00C17F33"/>
    <w:rsid w:val="00C20373"/>
    <w:rsid w:val="00C23A20"/>
    <w:rsid w:val="00C27D2B"/>
    <w:rsid w:val="00C27E4C"/>
    <w:rsid w:val="00C3093F"/>
    <w:rsid w:val="00C30C95"/>
    <w:rsid w:val="00C33046"/>
    <w:rsid w:val="00C46056"/>
    <w:rsid w:val="00C4713A"/>
    <w:rsid w:val="00C543EF"/>
    <w:rsid w:val="00C55B13"/>
    <w:rsid w:val="00C55F75"/>
    <w:rsid w:val="00C572DB"/>
    <w:rsid w:val="00C5756B"/>
    <w:rsid w:val="00C6172F"/>
    <w:rsid w:val="00C65463"/>
    <w:rsid w:val="00C67289"/>
    <w:rsid w:val="00C7201B"/>
    <w:rsid w:val="00C73855"/>
    <w:rsid w:val="00C74B8A"/>
    <w:rsid w:val="00C74C94"/>
    <w:rsid w:val="00C765CE"/>
    <w:rsid w:val="00C9117B"/>
    <w:rsid w:val="00C91CFA"/>
    <w:rsid w:val="00C93777"/>
    <w:rsid w:val="00C94751"/>
    <w:rsid w:val="00C97278"/>
    <w:rsid w:val="00CA23E5"/>
    <w:rsid w:val="00CB489F"/>
    <w:rsid w:val="00CB4969"/>
    <w:rsid w:val="00CB788F"/>
    <w:rsid w:val="00CC1358"/>
    <w:rsid w:val="00CC200F"/>
    <w:rsid w:val="00CC69ED"/>
    <w:rsid w:val="00CD08CB"/>
    <w:rsid w:val="00CD2223"/>
    <w:rsid w:val="00CD30FA"/>
    <w:rsid w:val="00CD37D1"/>
    <w:rsid w:val="00CD48B9"/>
    <w:rsid w:val="00CD57A1"/>
    <w:rsid w:val="00CE31BF"/>
    <w:rsid w:val="00CE4ACA"/>
    <w:rsid w:val="00CF08ED"/>
    <w:rsid w:val="00D02B2B"/>
    <w:rsid w:val="00D02F04"/>
    <w:rsid w:val="00D042A6"/>
    <w:rsid w:val="00D04692"/>
    <w:rsid w:val="00D04A10"/>
    <w:rsid w:val="00D056F7"/>
    <w:rsid w:val="00D07691"/>
    <w:rsid w:val="00D07A5E"/>
    <w:rsid w:val="00D07B7C"/>
    <w:rsid w:val="00D11C55"/>
    <w:rsid w:val="00D12B56"/>
    <w:rsid w:val="00D12B78"/>
    <w:rsid w:val="00D22267"/>
    <w:rsid w:val="00D23F76"/>
    <w:rsid w:val="00D24735"/>
    <w:rsid w:val="00D260C7"/>
    <w:rsid w:val="00D30102"/>
    <w:rsid w:val="00D30AD9"/>
    <w:rsid w:val="00D350A4"/>
    <w:rsid w:val="00D3577B"/>
    <w:rsid w:val="00D362FB"/>
    <w:rsid w:val="00D404D1"/>
    <w:rsid w:val="00D42EB8"/>
    <w:rsid w:val="00D44B4A"/>
    <w:rsid w:val="00D44CF5"/>
    <w:rsid w:val="00D5257C"/>
    <w:rsid w:val="00D548E1"/>
    <w:rsid w:val="00D55C16"/>
    <w:rsid w:val="00D57204"/>
    <w:rsid w:val="00D65007"/>
    <w:rsid w:val="00D6600D"/>
    <w:rsid w:val="00D66717"/>
    <w:rsid w:val="00D7327A"/>
    <w:rsid w:val="00D8242F"/>
    <w:rsid w:val="00D82B83"/>
    <w:rsid w:val="00D83B05"/>
    <w:rsid w:val="00D842A4"/>
    <w:rsid w:val="00D90362"/>
    <w:rsid w:val="00D91649"/>
    <w:rsid w:val="00D96720"/>
    <w:rsid w:val="00D975A4"/>
    <w:rsid w:val="00DA6B7C"/>
    <w:rsid w:val="00DA6EEA"/>
    <w:rsid w:val="00DA7B05"/>
    <w:rsid w:val="00DB075E"/>
    <w:rsid w:val="00DB1FAF"/>
    <w:rsid w:val="00DB3748"/>
    <w:rsid w:val="00DB4770"/>
    <w:rsid w:val="00DC025C"/>
    <w:rsid w:val="00DC0428"/>
    <w:rsid w:val="00DC2BB9"/>
    <w:rsid w:val="00DD0BF3"/>
    <w:rsid w:val="00DD3FF4"/>
    <w:rsid w:val="00DD45C0"/>
    <w:rsid w:val="00DD5FF2"/>
    <w:rsid w:val="00DD761E"/>
    <w:rsid w:val="00DE3243"/>
    <w:rsid w:val="00DF5F83"/>
    <w:rsid w:val="00DF691B"/>
    <w:rsid w:val="00DF708C"/>
    <w:rsid w:val="00E0020E"/>
    <w:rsid w:val="00E00432"/>
    <w:rsid w:val="00E0196D"/>
    <w:rsid w:val="00E02040"/>
    <w:rsid w:val="00E06544"/>
    <w:rsid w:val="00E07C09"/>
    <w:rsid w:val="00E12597"/>
    <w:rsid w:val="00E15A64"/>
    <w:rsid w:val="00E16F4B"/>
    <w:rsid w:val="00E21F93"/>
    <w:rsid w:val="00E22026"/>
    <w:rsid w:val="00E226C8"/>
    <w:rsid w:val="00E22FEA"/>
    <w:rsid w:val="00E24451"/>
    <w:rsid w:val="00E25F5D"/>
    <w:rsid w:val="00E373DB"/>
    <w:rsid w:val="00E41424"/>
    <w:rsid w:val="00E423A9"/>
    <w:rsid w:val="00E43E34"/>
    <w:rsid w:val="00E43FF8"/>
    <w:rsid w:val="00E45834"/>
    <w:rsid w:val="00E4623A"/>
    <w:rsid w:val="00E4764F"/>
    <w:rsid w:val="00E52D3D"/>
    <w:rsid w:val="00E56FB4"/>
    <w:rsid w:val="00E60726"/>
    <w:rsid w:val="00E64BA5"/>
    <w:rsid w:val="00E6559C"/>
    <w:rsid w:val="00E66290"/>
    <w:rsid w:val="00E71300"/>
    <w:rsid w:val="00E770EE"/>
    <w:rsid w:val="00E7715C"/>
    <w:rsid w:val="00E834BD"/>
    <w:rsid w:val="00E87081"/>
    <w:rsid w:val="00E92A34"/>
    <w:rsid w:val="00E96330"/>
    <w:rsid w:val="00E97A59"/>
    <w:rsid w:val="00EA41C1"/>
    <w:rsid w:val="00EA491E"/>
    <w:rsid w:val="00EA501B"/>
    <w:rsid w:val="00EB1765"/>
    <w:rsid w:val="00EB3454"/>
    <w:rsid w:val="00EC04ED"/>
    <w:rsid w:val="00EC1B9C"/>
    <w:rsid w:val="00EC4CD2"/>
    <w:rsid w:val="00EC6003"/>
    <w:rsid w:val="00ED60A4"/>
    <w:rsid w:val="00EE2247"/>
    <w:rsid w:val="00EE3AF8"/>
    <w:rsid w:val="00EE5119"/>
    <w:rsid w:val="00EE6160"/>
    <w:rsid w:val="00EF5C83"/>
    <w:rsid w:val="00EF615B"/>
    <w:rsid w:val="00F023DC"/>
    <w:rsid w:val="00F02F1F"/>
    <w:rsid w:val="00F05FB2"/>
    <w:rsid w:val="00F0748E"/>
    <w:rsid w:val="00F10F6E"/>
    <w:rsid w:val="00F131B2"/>
    <w:rsid w:val="00F13A11"/>
    <w:rsid w:val="00F140CA"/>
    <w:rsid w:val="00F15D52"/>
    <w:rsid w:val="00F17E0E"/>
    <w:rsid w:val="00F21C0F"/>
    <w:rsid w:val="00F22C6F"/>
    <w:rsid w:val="00F22E55"/>
    <w:rsid w:val="00F35987"/>
    <w:rsid w:val="00F367F7"/>
    <w:rsid w:val="00F378C5"/>
    <w:rsid w:val="00F40775"/>
    <w:rsid w:val="00F4595A"/>
    <w:rsid w:val="00F47897"/>
    <w:rsid w:val="00F47BD3"/>
    <w:rsid w:val="00F506AF"/>
    <w:rsid w:val="00F5096A"/>
    <w:rsid w:val="00F51BFF"/>
    <w:rsid w:val="00F523E0"/>
    <w:rsid w:val="00F52A72"/>
    <w:rsid w:val="00F5438F"/>
    <w:rsid w:val="00F61661"/>
    <w:rsid w:val="00F64107"/>
    <w:rsid w:val="00F71470"/>
    <w:rsid w:val="00F72925"/>
    <w:rsid w:val="00F739B5"/>
    <w:rsid w:val="00F77280"/>
    <w:rsid w:val="00F833E8"/>
    <w:rsid w:val="00F86A9D"/>
    <w:rsid w:val="00F956D0"/>
    <w:rsid w:val="00F9618B"/>
    <w:rsid w:val="00F962C0"/>
    <w:rsid w:val="00F9692E"/>
    <w:rsid w:val="00FA1160"/>
    <w:rsid w:val="00FA1653"/>
    <w:rsid w:val="00FA1B87"/>
    <w:rsid w:val="00FA22B1"/>
    <w:rsid w:val="00FA2AB3"/>
    <w:rsid w:val="00FA3CDA"/>
    <w:rsid w:val="00FA4898"/>
    <w:rsid w:val="00FA5EA0"/>
    <w:rsid w:val="00FA640F"/>
    <w:rsid w:val="00FB026D"/>
    <w:rsid w:val="00FB06D1"/>
    <w:rsid w:val="00FB157C"/>
    <w:rsid w:val="00FB29AC"/>
    <w:rsid w:val="00FB4BCF"/>
    <w:rsid w:val="00FB5310"/>
    <w:rsid w:val="00FC154E"/>
    <w:rsid w:val="00FC3232"/>
    <w:rsid w:val="00FC5BE6"/>
    <w:rsid w:val="00FC60DA"/>
    <w:rsid w:val="00FD0974"/>
    <w:rsid w:val="00FD1569"/>
    <w:rsid w:val="00FD5917"/>
    <w:rsid w:val="00FD6E4F"/>
    <w:rsid w:val="00FE0A75"/>
    <w:rsid w:val="00FE217C"/>
    <w:rsid w:val="00FE3DA5"/>
    <w:rsid w:val="00FF4559"/>
    <w:rsid w:val="00FF5010"/>
    <w:rsid w:val="00FF70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17C"/>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E217C"/>
    <w:pPr>
      <w:tabs>
        <w:tab w:val="center" w:pos="4819"/>
        <w:tab w:val="right" w:pos="9638"/>
      </w:tabs>
    </w:pPr>
  </w:style>
  <w:style w:type="character" w:customStyle="1" w:styleId="PidipaginaCarattere">
    <w:name w:val="Piè di pagina Carattere"/>
    <w:basedOn w:val="Carpredefinitoparagrafo"/>
    <w:link w:val="Pidipagina"/>
    <w:uiPriority w:val="99"/>
    <w:rsid w:val="00FE217C"/>
    <w:rPr>
      <w:rFonts w:ascii="Calibri" w:eastAsia="Calibri" w:hAnsi="Calibri" w:cs="Times New Roman"/>
    </w:rPr>
  </w:style>
  <w:style w:type="paragraph" w:styleId="NormaleWeb">
    <w:name w:val="Normal (Web)"/>
    <w:basedOn w:val="Normale"/>
    <w:uiPriority w:val="99"/>
    <w:semiHidden/>
    <w:unhideWhenUsed/>
    <w:rsid w:val="00FE217C"/>
    <w:pPr>
      <w:spacing w:before="100" w:beforeAutospacing="1" w:after="100" w:afterAutospacing="1"/>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FE21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217C"/>
    <w:rPr>
      <w:rFonts w:ascii="Tahoma" w:eastAsia="Calibri" w:hAnsi="Tahoma" w:cs="Tahoma"/>
      <w:sz w:val="16"/>
      <w:szCs w:val="16"/>
    </w:rPr>
  </w:style>
  <w:style w:type="paragraph" w:styleId="Intestazione">
    <w:name w:val="header"/>
    <w:basedOn w:val="Normale"/>
    <w:link w:val="IntestazioneCarattere"/>
    <w:uiPriority w:val="99"/>
    <w:semiHidden/>
    <w:unhideWhenUsed/>
    <w:rsid w:val="00FE217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E217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909</Words>
  <Characters>5184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2011-02-15T10:23:00Z</cp:lastPrinted>
  <dcterms:created xsi:type="dcterms:W3CDTF">2011-02-09T11:18:00Z</dcterms:created>
  <dcterms:modified xsi:type="dcterms:W3CDTF">2011-02-23T10:41:00Z</dcterms:modified>
</cp:coreProperties>
</file>